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5526EC" w14:paraId="40623738" w14:textId="77777777" w:rsidTr="00E77218">
        <w:trPr>
          <w:cantSplit/>
          <w:trHeight w:val="1922"/>
          <w:tblHeader/>
        </w:trPr>
        <w:tc>
          <w:tcPr>
            <w:tcW w:w="4286" w:type="dxa"/>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ED37C3" w14:textId="77777777" w:rsidR="00AE6C05" w:rsidRPr="00402B24"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r>
              <w:rPr>
                <w:rFonts w:cs="Arial"/>
                <w:b/>
                <w:noProof w:val="0"/>
                <w:color w:val="FF0000"/>
                <w:lang w:val="it-IT"/>
              </w:rPr>
              <w:t>Einheitsc</w:t>
            </w:r>
            <w:r w:rsidR="00513FB6" w:rsidRPr="00513FB6">
              <w:rPr>
                <w:rFonts w:cs="Arial"/>
                <w:b/>
                <w:noProof w:val="0"/>
                <w:color w:val="FF0000"/>
                <w:lang w:val="it-IT"/>
              </w:rPr>
              <w:t xml:space="preserve">ode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5526EC"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225BC5CB" w:rsidR="00944122" w:rsidRPr="00315170" w:rsidRDefault="002D7DD6" w:rsidP="004946C9">
            <w:pPr>
              <w:pStyle w:val="DeutscherText"/>
              <w:widowControl w:val="0"/>
              <w:rPr>
                <w:rFonts w:cs="Arial"/>
                <w:noProof w:val="0"/>
                <w:highlight w:val="yellow"/>
                <w:lang w:val="de-DE"/>
              </w:rPr>
            </w:pPr>
            <w:r w:rsidRPr="00315170">
              <w:rPr>
                <w:rFonts w:cs="Arial"/>
                <w:noProof w:val="0"/>
                <w:color w:val="0000FF"/>
                <w:highlight w:val="yellow"/>
                <w:lang w:val="de-DE"/>
              </w:rPr>
              <w:t>Aktualisiert:</w:t>
            </w:r>
            <w:r w:rsidR="00FD1D29" w:rsidRPr="00315170">
              <w:rPr>
                <w:rFonts w:cs="Arial"/>
                <w:noProof w:val="0"/>
                <w:color w:val="0000FF"/>
                <w:highlight w:val="yellow"/>
                <w:lang w:val="de-DE"/>
              </w:rPr>
              <w:t xml:space="preserve"> </w:t>
            </w:r>
            <w:r w:rsidR="00315170" w:rsidRPr="00315170">
              <w:rPr>
                <w:rFonts w:cs="Arial"/>
                <w:noProof w:val="0"/>
                <w:color w:val="0000FF"/>
                <w:highlight w:val="yellow"/>
                <w:lang w:val="de-DE"/>
              </w:rPr>
              <w:t>2</w:t>
            </w:r>
            <w:r w:rsidR="005526EC">
              <w:rPr>
                <w:rFonts w:cs="Arial"/>
                <w:noProof w:val="0"/>
                <w:color w:val="0000FF"/>
                <w:highlight w:val="yellow"/>
                <w:lang w:val="de-DE"/>
              </w:rPr>
              <w:t>4</w:t>
            </w:r>
            <w:r w:rsidR="00315170" w:rsidRPr="00315170">
              <w:rPr>
                <w:rFonts w:cs="Arial"/>
                <w:noProof w:val="0"/>
                <w:color w:val="0000FF"/>
                <w:highlight w:val="yellow"/>
                <w:lang w:val="de-DE"/>
              </w:rPr>
              <w:t>.06</w:t>
            </w:r>
            <w:r w:rsidR="00031B38" w:rsidRPr="00315170">
              <w:rPr>
                <w:rFonts w:cs="Arial"/>
                <w:color w:val="0000FF"/>
                <w:highlight w:val="yellow"/>
                <w:lang w:val="de-DE"/>
              </w:rPr>
              <w:t>.2021</w:t>
            </w:r>
          </w:p>
        </w:tc>
        <w:tc>
          <w:tcPr>
            <w:tcW w:w="968" w:type="dxa"/>
          </w:tcPr>
          <w:p w14:paraId="5050A0A0" w14:textId="77777777" w:rsidR="00944122" w:rsidRPr="00315170" w:rsidRDefault="00944122" w:rsidP="00997AB1">
            <w:pPr>
              <w:widowControl w:val="0"/>
              <w:spacing w:line="240" w:lineRule="exact"/>
              <w:rPr>
                <w:rFonts w:cs="Arial"/>
                <w:highlight w:val="yellow"/>
                <w:lang w:val="de-DE"/>
              </w:rPr>
            </w:pPr>
          </w:p>
        </w:tc>
        <w:tc>
          <w:tcPr>
            <w:tcW w:w="4286" w:type="dxa"/>
          </w:tcPr>
          <w:p w14:paraId="402F0666" w14:textId="4E248CDF" w:rsidR="00944122" w:rsidRPr="00315170" w:rsidRDefault="00944122" w:rsidP="00031B38">
            <w:pPr>
              <w:pStyle w:val="Testoitaliano"/>
              <w:widowControl w:val="0"/>
              <w:rPr>
                <w:rFonts w:cs="Arial"/>
                <w:highlight w:val="yellow"/>
                <w:lang w:val="de-DE"/>
              </w:rPr>
            </w:pPr>
            <w:r w:rsidRPr="00315170">
              <w:rPr>
                <w:rFonts w:cs="Arial"/>
                <w:color w:val="0000FF"/>
                <w:highlight w:val="yellow"/>
                <w:lang w:val="de-DE"/>
              </w:rPr>
              <w:t xml:space="preserve">Versione </w:t>
            </w:r>
            <w:r w:rsidR="00315170" w:rsidRPr="00315170">
              <w:rPr>
                <w:rFonts w:cs="Arial"/>
                <w:color w:val="0000FF"/>
                <w:highlight w:val="yellow"/>
                <w:lang w:val="de-DE"/>
              </w:rPr>
              <w:t>2</w:t>
            </w:r>
            <w:r w:rsidR="005526EC">
              <w:rPr>
                <w:rFonts w:cs="Arial"/>
                <w:color w:val="0000FF"/>
                <w:highlight w:val="yellow"/>
                <w:lang w:val="de-DE"/>
              </w:rPr>
              <w:t>4</w:t>
            </w:r>
            <w:r w:rsidR="00315170" w:rsidRPr="00315170">
              <w:rPr>
                <w:rFonts w:cs="Arial"/>
                <w:color w:val="0000FF"/>
                <w:highlight w:val="yellow"/>
                <w:lang w:val="de-DE"/>
              </w:rPr>
              <w:t>.06</w:t>
            </w:r>
            <w:r w:rsidR="00031B38" w:rsidRPr="00315170">
              <w:rPr>
                <w:rFonts w:cs="Arial"/>
                <w:color w:val="0000FF"/>
                <w:highlight w:val="yellow"/>
                <w:lang w:val="de-DE"/>
              </w:rPr>
              <w:t>.2021</w:t>
            </w:r>
            <w:r w:rsidR="004946C9" w:rsidRPr="00315170">
              <w:rPr>
                <w:rFonts w:cs="Arial"/>
                <w:color w:val="0000FF"/>
                <w:highlight w:val="yellow"/>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5526EC"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5526EC"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5526EC"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5526EC"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5526EC"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5526EC"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5526EC"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5526EC"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5526EC"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5526EC"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5526EC"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7511AF" w:rsidRDefault="00A75E4D" w:rsidP="00A75E4D">
            <w:pPr>
              <w:widowControl w:val="0"/>
              <w:rPr>
                <w:rFonts w:cs="Arial"/>
                <w:sz w:val="16"/>
                <w:szCs w:val="16"/>
              </w:rPr>
            </w:pPr>
            <w:r>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7511AF" w:rsidRDefault="00A75E4D" w:rsidP="00A75E4D">
            <w:pPr>
              <w:widowControl w:val="0"/>
              <w:rPr>
                <w:rFonts w:cs="Arial"/>
                <w:sz w:val="16"/>
                <w:szCs w:val="16"/>
              </w:rPr>
            </w:pPr>
            <w:r>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r w:rsidR="00315170" w:rsidRPr="005526EC" w14:paraId="7E10FDEB" w14:textId="77777777" w:rsidTr="00315170">
        <w:trPr>
          <w:trHeight w:val="236"/>
        </w:trPr>
        <w:tc>
          <w:tcPr>
            <w:tcW w:w="850" w:type="dxa"/>
            <w:tcBorders>
              <w:top w:val="nil"/>
              <w:left w:val="nil"/>
              <w:bottom w:val="nil"/>
              <w:right w:val="nil"/>
            </w:tcBorders>
            <w:shd w:val="clear" w:color="auto" w:fill="auto"/>
          </w:tcPr>
          <w:p w14:paraId="20451B00" w14:textId="77777777" w:rsidR="00315170" w:rsidRPr="00067BF0" w:rsidRDefault="00315170" w:rsidP="00C205F8">
            <w:pPr>
              <w:widowControl w:val="0"/>
              <w:rPr>
                <w:rFonts w:cs="Arial"/>
                <w:color w:val="FF0000"/>
                <w:sz w:val="16"/>
                <w:szCs w:val="16"/>
                <w:highlight w:val="yellow"/>
              </w:rPr>
            </w:pPr>
            <w:r w:rsidRPr="00067BF0">
              <w:rPr>
                <w:rFonts w:cs="Arial"/>
                <w:color w:val="FF0000"/>
                <w:sz w:val="16"/>
                <w:szCs w:val="16"/>
                <w:highlight w:val="yellow"/>
              </w:rPr>
              <w:t>PNRR</w:t>
            </w:r>
          </w:p>
        </w:tc>
        <w:tc>
          <w:tcPr>
            <w:tcW w:w="4072" w:type="dxa"/>
            <w:tcBorders>
              <w:top w:val="nil"/>
              <w:left w:val="nil"/>
              <w:bottom w:val="nil"/>
              <w:right w:val="nil"/>
            </w:tcBorders>
            <w:shd w:val="clear" w:color="auto" w:fill="auto"/>
          </w:tcPr>
          <w:p w14:paraId="16298175" w14:textId="77777777" w:rsidR="00315170" w:rsidRDefault="00315170" w:rsidP="00C205F8">
            <w:pPr>
              <w:pStyle w:val="Nessunaspaziatura"/>
              <w:widowControl w:val="0"/>
              <w:ind w:left="-105"/>
              <w:rPr>
                <w:rFonts w:ascii="Arial" w:hAnsi="Arial" w:cs="Arial"/>
                <w:color w:val="FF0000"/>
                <w:sz w:val="16"/>
                <w:szCs w:val="16"/>
                <w:highlight w:val="yellow"/>
                <w:lang w:val="de-DE"/>
              </w:rPr>
            </w:pPr>
            <w:r>
              <w:rPr>
                <w:rFonts w:ascii="Arial" w:hAnsi="Arial" w:cs="Arial"/>
                <w:color w:val="FF0000"/>
                <w:sz w:val="16"/>
                <w:szCs w:val="16"/>
                <w:highlight w:val="yellow"/>
                <w:lang w:val="de-DE"/>
              </w:rPr>
              <w:t>Aufbau- und Resilienzplan</w:t>
            </w:r>
          </w:p>
          <w:p w14:paraId="515829C3" w14:textId="77777777" w:rsidR="00315170" w:rsidRPr="00067BF0" w:rsidRDefault="00315170" w:rsidP="00C205F8">
            <w:pPr>
              <w:pStyle w:val="Nessunaspaziatura"/>
              <w:widowControl w:val="0"/>
              <w:ind w:left="-105"/>
              <w:rPr>
                <w:rFonts w:ascii="Arial" w:hAnsi="Arial" w:cs="Arial"/>
                <w:color w:val="FF0000"/>
                <w:sz w:val="16"/>
                <w:szCs w:val="16"/>
                <w:highlight w:val="yellow"/>
                <w:lang w:val="de-DE"/>
              </w:rPr>
            </w:pPr>
          </w:p>
        </w:tc>
        <w:tc>
          <w:tcPr>
            <w:tcW w:w="892" w:type="dxa"/>
            <w:tcBorders>
              <w:top w:val="nil"/>
              <w:left w:val="nil"/>
              <w:bottom w:val="nil"/>
              <w:right w:val="nil"/>
            </w:tcBorders>
            <w:shd w:val="clear" w:color="auto" w:fill="auto"/>
          </w:tcPr>
          <w:p w14:paraId="3E4709E3" w14:textId="77777777" w:rsidR="00315170" w:rsidRPr="00067BF0" w:rsidRDefault="00315170" w:rsidP="00C205F8">
            <w:pPr>
              <w:widowControl w:val="0"/>
              <w:rPr>
                <w:rFonts w:cs="Arial"/>
                <w:color w:val="FF0000"/>
                <w:sz w:val="16"/>
                <w:szCs w:val="16"/>
                <w:highlight w:val="yellow"/>
              </w:rPr>
            </w:pPr>
            <w:r w:rsidRPr="00067BF0">
              <w:rPr>
                <w:rFonts w:cs="Arial"/>
                <w:color w:val="FF0000"/>
                <w:sz w:val="16"/>
                <w:szCs w:val="16"/>
                <w:highlight w:val="yellow"/>
              </w:rPr>
              <w:t>PNRR</w:t>
            </w:r>
          </w:p>
        </w:tc>
        <w:tc>
          <w:tcPr>
            <w:tcW w:w="3684" w:type="dxa"/>
            <w:tcBorders>
              <w:top w:val="nil"/>
              <w:left w:val="nil"/>
              <w:bottom w:val="nil"/>
              <w:right w:val="nil"/>
            </w:tcBorders>
            <w:shd w:val="clear" w:color="auto" w:fill="auto"/>
          </w:tcPr>
          <w:p w14:paraId="46532075" w14:textId="77777777" w:rsidR="00315170" w:rsidRPr="00067BF0" w:rsidRDefault="00315170" w:rsidP="00C205F8">
            <w:pPr>
              <w:widowControl w:val="0"/>
              <w:rPr>
                <w:rFonts w:cs="Arial"/>
                <w:color w:val="FF0000"/>
                <w:sz w:val="16"/>
                <w:szCs w:val="16"/>
                <w:lang w:val="it-IT"/>
              </w:rPr>
            </w:pPr>
            <w:r w:rsidRPr="00067BF0">
              <w:rPr>
                <w:rFonts w:cs="Arial"/>
                <w:color w:val="FF0000"/>
                <w:sz w:val="16"/>
                <w:szCs w:val="16"/>
                <w:highlight w:val="yellow"/>
                <w:lang w:val="it-IT"/>
              </w:rPr>
              <w:t>Piano nazionale di ripresa e resilienza</w:t>
            </w:r>
          </w:p>
        </w:tc>
      </w:tr>
      <w:tr w:rsidR="00315170" w:rsidRPr="00DE2B75" w14:paraId="42A7EEF5" w14:textId="77777777" w:rsidTr="00315170">
        <w:trPr>
          <w:trHeight w:val="236"/>
        </w:trPr>
        <w:tc>
          <w:tcPr>
            <w:tcW w:w="850" w:type="dxa"/>
            <w:tcBorders>
              <w:top w:val="nil"/>
              <w:left w:val="nil"/>
              <w:bottom w:val="nil"/>
              <w:right w:val="nil"/>
            </w:tcBorders>
            <w:shd w:val="clear" w:color="auto" w:fill="auto"/>
          </w:tcPr>
          <w:p w14:paraId="6CEA2345" w14:textId="77777777" w:rsidR="00315170" w:rsidRPr="009935AB" w:rsidRDefault="00315170" w:rsidP="00C205F8">
            <w:pPr>
              <w:widowControl w:val="0"/>
              <w:rPr>
                <w:rFonts w:cs="Arial"/>
                <w:color w:val="FF0000"/>
                <w:sz w:val="16"/>
                <w:szCs w:val="16"/>
                <w:highlight w:val="yellow"/>
              </w:rPr>
            </w:pPr>
            <w:r w:rsidRPr="009935AB">
              <w:rPr>
                <w:rFonts w:cs="Arial"/>
                <w:color w:val="FF0000"/>
                <w:sz w:val="16"/>
                <w:szCs w:val="16"/>
                <w:highlight w:val="yellow"/>
              </w:rPr>
              <w:t>PNC</w:t>
            </w:r>
          </w:p>
        </w:tc>
        <w:tc>
          <w:tcPr>
            <w:tcW w:w="4072" w:type="dxa"/>
            <w:tcBorders>
              <w:top w:val="nil"/>
              <w:left w:val="nil"/>
              <w:bottom w:val="nil"/>
              <w:right w:val="nil"/>
            </w:tcBorders>
            <w:shd w:val="clear" w:color="auto" w:fill="auto"/>
          </w:tcPr>
          <w:p w14:paraId="6D57F47E" w14:textId="77777777" w:rsidR="00315170" w:rsidRPr="00E609F7" w:rsidRDefault="00315170" w:rsidP="00C205F8">
            <w:pPr>
              <w:pStyle w:val="Nessunaspaziatura"/>
              <w:widowControl w:val="0"/>
              <w:ind w:left="-105"/>
              <w:rPr>
                <w:rFonts w:ascii="Arial" w:hAnsi="Arial" w:cs="Arial"/>
                <w:color w:val="FF0000"/>
                <w:sz w:val="16"/>
                <w:szCs w:val="16"/>
                <w:highlight w:val="yellow"/>
              </w:rPr>
            </w:pPr>
            <w:r>
              <w:rPr>
                <w:rFonts w:ascii="Arial" w:hAnsi="Arial" w:cs="Arial"/>
                <w:noProof/>
                <w:color w:val="FF0000"/>
                <w:sz w:val="16"/>
                <w:szCs w:val="16"/>
                <w:highlight w:val="yellow"/>
              </w:rPr>
              <w:t>“</w:t>
            </w:r>
            <w:r w:rsidRPr="00E609F7">
              <w:rPr>
                <w:rFonts w:ascii="Arial" w:hAnsi="Arial" w:cs="Arial"/>
                <w:noProof/>
                <w:color w:val="FF0000"/>
                <w:sz w:val="16"/>
                <w:szCs w:val="16"/>
                <w:highlight w:val="yellow"/>
              </w:rPr>
              <w:t>Piano nazionale per gli investimenti complementari</w:t>
            </w:r>
            <w:r>
              <w:rPr>
                <w:rFonts w:ascii="Arial" w:hAnsi="Arial" w:cs="Arial"/>
                <w:noProof/>
                <w:color w:val="FF0000"/>
                <w:sz w:val="16"/>
                <w:szCs w:val="16"/>
                <w:highlight w:val="yellow"/>
              </w:rPr>
              <w:t>”</w:t>
            </w:r>
          </w:p>
        </w:tc>
        <w:tc>
          <w:tcPr>
            <w:tcW w:w="892" w:type="dxa"/>
            <w:tcBorders>
              <w:top w:val="nil"/>
              <w:left w:val="nil"/>
              <w:bottom w:val="nil"/>
              <w:right w:val="nil"/>
            </w:tcBorders>
            <w:shd w:val="clear" w:color="auto" w:fill="auto"/>
          </w:tcPr>
          <w:p w14:paraId="624B6B4D" w14:textId="77777777" w:rsidR="00315170" w:rsidRPr="009935AB" w:rsidRDefault="00315170" w:rsidP="00C205F8">
            <w:pPr>
              <w:widowControl w:val="0"/>
              <w:rPr>
                <w:rFonts w:cs="Arial"/>
                <w:color w:val="FF0000"/>
                <w:sz w:val="16"/>
                <w:szCs w:val="16"/>
                <w:highlight w:val="yellow"/>
              </w:rPr>
            </w:pPr>
            <w:r w:rsidRPr="009935AB">
              <w:rPr>
                <w:rFonts w:cs="Arial"/>
                <w:color w:val="FF0000"/>
                <w:sz w:val="16"/>
                <w:szCs w:val="16"/>
                <w:highlight w:val="yellow"/>
              </w:rPr>
              <w:t>PNC</w:t>
            </w:r>
          </w:p>
        </w:tc>
        <w:tc>
          <w:tcPr>
            <w:tcW w:w="3684" w:type="dxa"/>
            <w:tcBorders>
              <w:top w:val="nil"/>
              <w:left w:val="nil"/>
              <w:bottom w:val="nil"/>
              <w:right w:val="nil"/>
            </w:tcBorders>
            <w:shd w:val="clear" w:color="auto" w:fill="auto"/>
          </w:tcPr>
          <w:p w14:paraId="0260479C" w14:textId="77777777" w:rsidR="00315170" w:rsidRPr="009935AB" w:rsidRDefault="00315170" w:rsidP="00C205F8">
            <w:pPr>
              <w:widowControl w:val="0"/>
              <w:rPr>
                <w:rFonts w:cs="Arial"/>
                <w:color w:val="FF0000"/>
                <w:sz w:val="16"/>
                <w:szCs w:val="16"/>
                <w:highlight w:val="yellow"/>
                <w:lang w:val="it-IT"/>
              </w:rPr>
            </w:pPr>
            <w:r w:rsidRPr="009935AB">
              <w:rPr>
                <w:rFonts w:cs="Arial"/>
                <w:color w:val="FF0000"/>
                <w:sz w:val="16"/>
                <w:szCs w:val="16"/>
                <w:highlight w:val="yellow"/>
                <w:lang w:val="it-IT"/>
              </w:rPr>
              <w:t>Piano nazionale per gli investimenti complementari</w:t>
            </w:r>
          </w:p>
        </w:tc>
      </w:tr>
      <w:tr w:rsidR="00315170" w:rsidRPr="00315170"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W w:w="9509" w:type="dxa"/>
        <w:tblInd w:w="-16" w:type="dxa"/>
        <w:tblLayout w:type="fixed"/>
        <w:tblCellMar>
          <w:left w:w="0" w:type="dxa"/>
          <w:right w:w="0" w:type="dxa"/>
        </w:tblCellMar>
        <w:tblLook w:val="0000" w:firstRow="0" w:lastRow="0" w:firstColumn="0" w:lastColumn="0" w:noHBand="0" w:noVBand="0"/>
      </w:tblPr>
      <w:tblGrid>
        <w:gridCol w:w="10"/>
        <w:gridCol w:w="4395"/>
        <w:gridCol w:w="851"/>
        <w:gridCol w:w="4253"/>
      </w:tblGrid>
      <w:tr w:rsidR="002A6C17" w:rsidRPr="00494416" w14:paraId="23430984" w14:textId="77777777" w:rsidTr="00C205F8">
        <w:tc>
          <w:tcPr>
            <w:tcW w:w="4405" w:type="dxa"/>
            <w:gridSpan w:val="2"/>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1"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C205F8">
        <w:tc>
          <w:tcPr>
            <w:tcW w:w="4405" w:type="dxa"/>
            <w:gridSpan w:val="2"/>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1"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3"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C205F8">
        <w:tc>
          <w:tcPr>
            <w:tcW w:w="4405" w:type="dxa"/>
            <w:gridSpan w:val="2"/>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1" w:type="dxa"/>
          </w:tcPr>
          <w:p w14:paraId="2971B8DF" w14:textId="77777777" w:rsidR="007F4DA6" w:rsidRPr="00402B24" w:rsidRDefault="007F4DA6" w:rsidP="00997AB1">
            <w:pPr>
              <w:widowControl w:val="0"/>
              <w:spacing w:line="240" w:lineRule="exact"/>
              <w:rPr>
                <w:rFonts w:cs="Arial"/>
                <w:lang w:val="de-DE"/>
              </w:rPr>
            </w:pPr>
          </w:p>
        </w:tc>
        <w:tc>
          <w:tcPr>
            <w:tcW w:w="4253"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C205F8">
        <w:tc>
          <w:tcPr>
            <w:tcW w:w="4405" w:type="dxa"/>
            <w:gridSpan w:val="2"/>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1" w:type="dxa"/>
          </w:tcPr>
          <w:p w14:paraId="5A1101D4" w14:textId="77777777" w:rsidR="00440BC9" w:rsidRPr="00440BC9" w:rsidRDefault="00440BC9" w:rsidP="00997AB1">
            <w:pPr>
              <w:widowControl w:val="0"/>
              <w:spacing w:line="240" w:lineRule="exact"/>
              <w:rPr>
                <w:rFonts w:cs="Arial"/>
                <w:lang w:val="de-DE"/>
              </w:rPr>
            </w:pPr>
          </w:p>
        </w:tc>
        <w:tc>
          <w:tcPr>
            <w:tcW w:w="4253"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C205F8">
        <w:tc>
          <w:tcPr>
            <w:tcW w:w="4405" w:type="dxa"/>
            <w:gridSpan w:val="2"/>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1" w:type="dxa"/>
          </w:tcPr>
          <w:p w14:paraId="7F8FE76D" w14:textId="77777777" w:rsidR="002A6C17" w:rsidRPr="00402B24" w:rsidRDefault="002A6C17" w:rsidP="00997AB1">
            <w:pPr>
              <w:widowControl w:val="0"/>
              <w:spacing w:line="240" w:lineRule="exact"/>
              <w:rPr>
                <w:rFonts w:cs="Arial"/>
                <w:lang w:val="de-DE"/>
              </w:rPr>
            </w:pPr>
          </w:p>
        </w:tc>
        <w:tc>
          <w:tcPr>
            <w:tcW w:w="4253"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C205F8">
        <w:tc>
          <w:tcPr>
            <w:tcW w:w="4405" w:type="dxa"/>
            <w:gridSpan w:val="2"/>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1"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3"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315170" w14:paraId="14396BC8" w14:textId="77777777" w:rsidTr="00C205F8">
        <w:tc>
          <w:tcPr>
            <w:tcW w:w="4405" w:type="dxa"/>
            <w:gridSpan w:val="2"/>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6"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1"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3" w:type="dxa"/>
          </w:tcPr>
          <w:p w14:paraId="6F11AD7C" w14:textId="1B0835D6" w:rsidR="00E2513A" w:rsidRPr="00EA769C" w:rsidRDefault="00E2513A" w:rsidP="00997AB1">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7"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315170" w14:paraId="5275ADEB" w14:textId="77777777" w:rsidTr="00C205F8">
        <w:tc>
          <w:tcPr>
            <w:tcW w:w="4405" w:type="dxa"/>
            <w:gridSpan w:val="2"/>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1" w:type="dxa"/>
          </w:tcPr>
          <w:p w14:paraId="68037679" w14:textId="77777777" w:rsidR="00B95789" w:rsidRPr="003C19C6" w:rsidRDefault="00B95789" w:rsidP="00997AB1">
            <w:pPr>
              <w:widowControl w:val="0"/>
              <w:spacing w:line="240" w:lineRule="exact"/>
              <w:rPr>
                <w:rFonts w:cs="Arial"/>
                <w:lang w:val="it-IT"/>
              </w:rPr>
            </w:pPr>
          </w:p>
        </w:tc>
        <w:tc>
          <w:tcPr>
            <w:tcW w:w="4253"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315170" w14:paraId="32615B02" w14:textId="77777777" w:rsidTr="00C205F8">
        <w:tc>
          <w:tcPr>
            <w:tcW w:w="4405" w:type="dxa"/>
            <w:gridSpan w:val="2"/>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1" w:type="dxa"/>
          </w:tcPr>
          <w:p w14:paraId="4FFB2D9E" w14:textId="77777777" w:rsidR="00072D8C" w:rsidRPr="0006705E" w:rsidRDefault="00072D8C" w:rsidP="00997AB1">
            <w:pPr>
              <w:widowControl w:val="0"/>
              <w:spacing w:line="240" w:lineRule="exact"/>
              <w:rPr>
                <w:rFonts w:cs="Arial"/>
                <w:lang w:val="de-DE"/>
              </w:rPr>
            </w:pPr>
          </w:p>
        </w:tc>
        <w:tc>
          <w:tcPr>
            <w:tcW w:w="4253"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315170" w14:paraId="35A985A0" w14:textId="77777777" w:rsidTr="00C205F8">
        <w:tc>
          <w:tcPr>
            <w:tcW w:w="4405" w:type="dxa"/>
            <w:gridSpan w:val="2"/>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2167C6C" w14:textId="77777777" w:rsidR="009152C2" w:rsidRPr="00507BC1" w:rsidRDefault="009152C2" w:rsidP="00997AB1">
            <w:pPr>
              <w:widowControl w:val="0"/>
              <w:spacing w:line="240" w:lineRule="exact"/>
              <w:rPr>
                <w:rFonts w:cs="Arial"/>
                <w:lang w:val="it-IT"/>
              </w:rPr>
            </w:pPr>
          </w:p>
        </w:tc>
        <w:tc>
          <w:tcPr>
            <w:tcW w:w="4253"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315170" w14:paraId="5F23715D" w14:textId="77777777" w:rsidTr="00C205F8">
        <w:tc>
          <w:tcPr>
            <w:tcW w:w="4405" w:type="dxa"/>
            <w:gridSpan w:val="2"/>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9"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1" w:type="dxa"/>
          </w:tcPr>
          <w:p w14:paraId="7373E64C" w14:textId="77777777" w:rsidR="002A6C17" w:rsidRPr="00402B24" w:rsidRDefault="002A6C17" w:rsidP="00997AB1">
            <w:pPr>
              <w:widowControl w:val="0"/>
              <w:spacing w:line="240" w:lineRule="exact"/>
              <w:rPr>
                <w:rFonts w:cs="Arial"/>
                <w:lang w:val="de-DE"/>
              </w:rPr>
            </w:pPr>
          </w:p>
        </w:tc>
        <w:tc>
          <w:tcPr>
            <w:tcW w:w="4253"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0" w:history="1">
              <w:r w:rsidRPr="00EA769C">
                <w:rPr>
                  <w:rStyle w:val="Collegamentoipertestuale"/>
                  <w:rFonts w:cs="Arial"/>
                  <w:sz w:val="20"/>
                  <w:szCs w:val="20"/>
                </w:rPr>
                <w:t>www.bandi-altoadige.it</w:t>
              </w:r>
            </w:hyperlink>
            <w:r w:rsidRPr="00EA769C">
              <w:rPr>
                <w:rFonts w:cs="Arial"/>
                <w:sz w:val="20"/>
                <w:szCs w:val="20"/>
              </w:rPr>
              <w:t xml:space="preserve"> / </w:t>
            </w:r>
            <w:hyperlink r:id="rId21"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315170" w14:paraId="10CF5C11" w14:textId="77777777" w:rsidTr="00C205F8">
        <w:tc>
          <w:tcPr>
            <w:tcW w:w="4405" w:type="dxa"/>
            <w:gridSpan w:val="2"/>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1" w:type="dxa"/>
          </w:tcPr>
          <w:p w14:paraId="1D7A4152" w14:textId="77777777" w:rsidR="003D229A" w:rsidRPr="00507BC1" w:rsidRDefault="003D229A" w:rsidP="00997AB1">
            <w:pPr>
              <w:widowControl w:val="0"/>
              <w:spacing w:line="240" w:lineRule="exact"/>
              <w:rPr>
                <w:rFonts w:cs="Arial"/>
                <w:lang w:val="it-IT"/>
              </w:rPr>
            </w:pPr>
          </w:p>
        </w:tc>
        <w:tc>
          <w:tcPr>
            <w:tcW w:w="4253"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C205F8">
        <w:tc>
          <w:tcPr>
            <w:tcW w:w="4405" w:type="dxa"/>
            <w:gridSpan w:val="2"/>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lastRenderedPageBreak/>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01B42DCC"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Erklärung zur Entrichtung der Stempelsteuer</w:t>
            </w:r>
            <w:r w:rsidRPr="007F4238">
              <w:rPr>
                <w:rFonts w:cs="Arial"/>
                <w:color w:val="FF0000"/>
                <w:sz w:val="20"/>
                <w:szCs w:val="20"/>
                <w:lang w:val="de-DE"/>
              </w:rPr>
              <w:t>;</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1" w:type="dxa"/>
          </w:tcPr>
          <w:p w14:paraId="305A35FB" w14:textId="77777777" w:rsidR="004B6C4C" w:rsidRPr="00234FD2" w:rsidRDefault="004B6C4C" w:rsidP="00997AB1">
            <w:pPr>
              <w:widowControl w:val="0"/>
              <w:spacing w:line="240" w:lineRule="exact"/>
              <w:rPr>
                <w:rFonts w:cs="Arial"/>
                <w:lang w:val="de-DE"/>
              </w:rPr>
            </w:pPr>
          </w:p>
        </w:tc>
        <w:tc>
          <w:tcPr>
            <w:tcW w:w="4253"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lastRenderedPageBreak/>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125FCF85" w14:textId="769775B2"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dichiarazione assolvimento imposta di bollo.</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C205F8">
        <w:tc>
          <w:tcPr>
            <w:tcW w:w="4405" w:type="dxa"/>
            <w:gridSpan w:val="2"/>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1" w:type="dxa"/>
          </w:tcPr>
          <w:p w14:paraId="5397B52C" w14:textId="77777777" w:rsidR="003D229A" w:rsidRPr="00402B24" w:rsidRDefault="003D229A" w:rsidP="00997AB1">
            <w:pPr>
              <w:widowControl w:val="0"/>
              <w:spacing w:line="240" w:lineRule="exact"/>
              <w:rPr>
                <w:rFonts w:cs="Arial"/>
                <w:lang w:val="de-DE"/>
              </w:rPr>
            </w:pPr>
          </w:p>
        </w:tc>
        <w:tc>
          <w:tcPr>
            <w:tcW w:w="4253"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315170" w14:paraId="6F2E5375" w14:textId="77777777" w:rsidTr="00C205F8">
        <w:tc>
          <w:tcPr>
            <w:tcW w:w="4405" w:type="dxa"/>
            <w:gridSpan w:val="2"/>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1" w:type="dxa"/>
          </w:tcPr>
          <w:p w14:paraId="6B8D35E3" w14:textId="77777777" w:rsidR="00513FB6" w:rsidRPr="00C23DA4" w:rsidRDefault="00513FB6" w:rsidP="00997AB1">
            <w:pPr>
              <w:widowControl w:val="0"/>
              <w:spacing w:line="240" w:lineRule="exact"/>
              <w:rPr>
                <w:rFonts w:cs="Arial"/>
                <w:lang w:val="de-DE"/>
              </w:rPr>
            </w:pPr>
          </w:p>
        </w:tc>
        <w:tc>
          <w:tcPr>
            <w:tcW w:w="4253"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315170" w14:paraId="70ABB997" w14:textId="77777777" w:rsidTr="00C205F8">
        <w:tc>
          <w:tcPr>
            <w:tcW w:w="4405" w:type="dxa"/>
            <w:gridSpan w:val="2"/>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68F3060D" w14:textId="77777777" w:rsidR="003D229A" w:rsidRPr="00507BC1" w:rsidRDefault="003D229A" w:rsidP="00997AB1">
            <w:pPr>
              <w:widowControl w:val="0"/>
              <w:spacing w:line="240" w:lineRule="exact"/>
              <w:rPr>
                <w:rFonts w:cs="Arial"/>
                <w:lang w:val="it-IT"/>
              </w:rPr>
            </w:pPr>
          </w:p>
        </w:tc>
        <w:tc>
          <w:tcPr>
            <w:tcW w:w="4253"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315170" w14:paraId="2AA41755" w14:textId="77777777" w:rsidTr="00C205F8">
        <w:tc>
          <w:tcPr>
            <w:tcW w:w="4405" w:type="dxa"/>
            <w:gridSpan w:val="2"/>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1" w:type="dxa"/>
          </w:tcPr>
          <w:p w14:paraId="04D74011" w14:textId="77777777" w:rsidR="00513FB6" w:rsidRPr="00582F61" w:rsidRDefault="00513FB6" w:rsidP="00997AB1">
            <w:pPr>
              <w:widowControl w:val="0"/>
              <w:spacing w:line="240" w:lineRule="exact"/>
              <w:rPr>
                <w:rFonts w:cs="Arial"/>
                <w:lang w:val="de-DE"/>
              </w:rPr>
            </w:pPr>
          </w:p>
        </w:tc>
        <w:tc>
          <w:tcPr>
            <w:tcW w:w="4253"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315170" w14:paraId="2924C095" w14:textId="77777777" w:rsidTr="00C205F8">
        <w:tc>
          <w:tcPr>
            <w:tcW w:w="4405" w:type="dxa"/>
            <w:gridSpan w:val="2"/>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0691E827" w14:textId="77777777" w:rsidR="003D229A" w:rsidRPr="00507BC1" w:rsidRDefault="003D229A" w:rsidP="00997AB1">
            <w:pPr>
              <w:widowControl w:val="0"/>
              <w:spacing w:line="240" w:lineRule="exact"/>
              <w:rPr>
                <w:rFonts w:cs="Arial"/>
                <w:lang w:val="it-IT"/>
              </w:rPr>
            </w:pPr>
          </w:p>
        </w:tc>
        <w:tc>
          <w:tcPr>
            <w:tcW w:w="4253"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C205F8">
        <w:tc>
          <w:tcPr>
            <w:tcW w:w="4405" w:type="dxa"/>
            <w:gridSpan w:val="2"/>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1" w:type="dxa"/>
          </w:tcPr>
          <w:p w14:paraId="5CE66FEC" w14:textId="77777777" w:rsidR="00513FB6" w:rsidRPr="000E33AA" w:rsidRDefault="00513FB6" w:rsidP="00997AB1">
            <w:pPr>
              <w:widowControl w:val="0"/>
              <w:spacing w:line="240" w:lineRule="exact"/>
              <w:rPr>
                <w:rFonts w:cs="Arial"/>
                <w:lang w:val="de-DE"/>
              </w:rPr>
            </w:pPr>
          </w:p>
        </w:tc>
        <w:tc>
          <w:tcPr>
            <w:tcW w:w="4253"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C205F8">
        <w:tc>
          <w:tcPr>
            <w:tcW w:w="4405" w:type="dxa"/>
            <w:gridSpan w:val="2"/>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1" w:type="dxa"/>
          </w:tcPr>
          <w:p w14:paraId="1E365348" w14:textId="77777777" w:rsidR="003D229A" w:rsidRPr="000E33AA" w:rsidRDefault="003D229A" w:rsidP="00997AB1">
            <w:pPr>
              <w:widowControl w:val="0"/>
              <w:spacing w:line="240" w:lineRule="exact"/>
              <w:rPr>
                <w:rFonts w:cs="Arial"/>
                <w:lang w:val="de-DE"/>
              </w:rPr>
            </w:pPr>
          </w:p>
        </w:tc>
        <w:tc>
          <w:tcPr>
            <w:tcW w:w="4253"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315170" w14:paraId="37BC1519" w14:textId="77777777" w:rsidTr="00C205F8">
        <w:tc>
          <w:tcPr>
            <w:tcW w:w="4405" w:type="dxa"/>
            <w:gridSpan w:val="2"/>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1" w:type="dxa"/>
          </w:tcPr>
          <w:p w14:paraId="3230A9A9" w14:textId="77777777" w:rsidR="00513FB6" w:rsidRPr="00582F61" w:rsidRDefault="00513FB6" w:rsidP="00997AB1">
            <w:pPr>
              <w:widowControl w:val="0"/>
              <w:spacing w:line="240" w:lineRule="exact"/>
              <w:rPr>
                <w:rFonts w:cs="Arial"/>
                <w:lang w:val="de-DE"/>
              </w:rPr>
            </w:pPr>
          </w:p>
        </w:tc>
        <w:tc>
          <w:tcPr>
            <w:tcW w:w="4253"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315170" w14:paraId="0D84E9CE" w14:textId="77777777" w:rsidTr="00C205F8">
        <w:tblPrEx>
          <w:tblLook w:val="04A0" w:firstRow="1" w:lastRow="0" w:firstColumn="1" w:lastColumn="0" w:noHBand="0" w:noVBand="1"/>
        </w:tblPrEx>
        <w:trPr>
          <w:gridBefore w:val="1"/>
          <w:wBefore w:w="10" w:type="dxa"/>
        </w:trPr>
        <w:tc>
          <w:tcPr>
            <w:tcW w:w="4395"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1"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315170" w14:paraId="5720FFEC" w14:textId="77777777" w:rsidTr="00C205F8">
        <w:tblPrEx>
          <w:tblLook w:val="04A0" w:firstRow="1" w:lastRow="0" w:firstColumn="1" w:lastColumn="0" w:noHBand="0" w:noVBand="1"/>
        </w:tblPrEx>
        <w:trPr>
          <w:gridBefore w:val="1"/>
          <w:wBefore w:w="10" w:type="dxa"/>
        </w:trPr>
        <w:tc>
          <w:tcPr>
            <w:tcW w:w="4395"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42FBE4D" w14:textId="77777777" w:rsidR="00324D06" w:rsidRDefault="00324D06">
            <w:pPr>
              <w:spacing w:line="240" w:lineRule="exact"/>
              <w:rPr>
                <w:rFonts w:cs="Arial"/>
                <w:lang w:val="it-IT"/>
              </w:rPr>
            </w:pPr>
          </w:p>
        </w:tc>
        <w:tc>
          <w:tcPr>
            <w:tcW w:w="4253"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061C0033" w14:textId="77777777" w:rsidTr="00C205F8">
        <w:tblPrEx>
          <w:tblLook w:val="04A0" w:firstRow="1" w:lastRow="0" w:firstColumn="1" w:lastColumn="0" w:noHBand="0" w:noVBand="1"/>
        </w:tblPrEx>
        <w:trPr>
          <w:gridBefore w:val="1"/>
          <w:wBefore w:w="10" w:type="dxa"/>
        </w:trPr>
        <w:tc>
          <w:tcPr>
            <w:tcW w:w="4395"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1"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315170" w14:paraId="62A06069" w14:textId="77777777" w:rsidTr="00C205F8">
        <w:tblPrEx>
          <w:tblLook w:val="04A0" w:firstRow="1" w:lastRow="0" w:firstColumn="1" w:lastColumn="0" w:noHBand="0" w:noVBand="1"/>
        </w:tblPrEx>
        <w:trPr>
          <w:gridBefore w:val="1"/>
          <w:wBefore w:w="10" w:type="dxa"/>
        </w:trPr>
        <w:tc>
          <w:tcPr>
            <w:tcW w:w="4395"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6DDED725" w14:textId="77777777" w:rsidR="00324D06" w:rsidRDefault="00324D06">
            <w:pPr>
              <w:spacing w:line="240" w:lineRule="exact"/>
              <w:rPr>
                <w:rFonts w:cs="Arial"/>
                <w:lang w:val="it-IT"/>
              </w:rPr>
            </w:pPr>
          </w:p>
        </w:tc>
        <w:tc>
          <w:tcPr>
            <w:tcW w:w="4253" w:type="dxa"/>
          </w:tcPr>
          <w:p w14:paraId="18F0A2C0" w14:textId="77777777" w:rsidR="00324D06" w:rsidRDefault="00324D06">
            <w:pPr>
              <w:jc w:val="both"/>
              <w:rPr>
                <w:rFonts w:cs="Arial"/>
                <w:lang w:val="it-IT" w:eastAsia="it-IT"/>
              </w:rPr>
            </w:pPr>
          </w:p>
        </w:tc>
      </w:tr>
      <w:tr w:rsidR="00324D06" w:rsidRPr="00315170" w14:paraId="77E572F9" w14:textId="77777777" w:rsidTr="00C205F8">
        <w:tblPrEx>
          <w:tblLook w:val="04A0" w:firstRow="1" w:lastRow="0" w:firstColumn="1" w:lastColumn="0" w:noHBand="0" w:noVBand="1"/>
        </w:tblPrEx>
        <w:trPr>
          <w:gridBefore w:val="1"/>
          <w:wBefore w:w="10" w:type="dxa"/>
        </w:trPr>
        <w:tc>
          <w:tcPr>
            <w:tcW w:w="4395"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lastRenderedPageBreak/>
              <w:t>Phase II:</w:t>
            </w:r>
            <w:r>
              <w:rPr>
                <w:rFonts w:cs="Arial"/>
                <w:color w:val="auto"/>
                <w:sz w:val="20"/>
                <w:szCs w:val="20"/>
                <w:lang w:val="de-DE" w:eastAsia="de-DE"/>
              </w:rPr>
              <w:t xml:space="preserve"> Einladung zur Vorlage eines Angebots, Bewertung der zugelassenen Angebote und Erteilung des Zuschlags (es folgen die entsprechenden Ausschreibungsbedingungen nach Abschluss der Phase I).</w:t>
            </w:r>
          </w:p>
        </w:tc>
        <w:tc>
          <w:tcPr>
            <w:tcW w:w="851" w:type="dxa"/>
          </w:tcPr>
          <w:p w14:paraId="24806419" w14:textId="77777777" w:rsidR="00324D06" w:rsidRDefault="00324D06">
            <w:pPr>
              <w:spacing w:line="240" w:lineRule="exact"/>
              <w:rPr>
                <w:rFonts w:cs="Arial"/>
                <w:lang w:val="de-DE"/>
              </w:rPr>
            </w:pPr>
          </w:p>
        </w:tc>
        <w:tc>
          <w:tcPr>
            <w:tcW w:w="4253"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lastRenderedPageBreak/>
              <w:t>Fase II:</w:t>
            </w:r>
            <w:r w:rsidRPr="00324D06">
              <w:rPr>
                <w:rFonts w:cs="Arial"/>
                <w:color w:val="auto"/>
                <w:sz w:val="20"/>
                <w:szCs w:val="20"/>
                <w:lang w:eastAsia="de-DE"/>
              </w:rPr>
              <w:t xml:space="preserve"> invito a presentare offerta, valutazione delle offerte ammesse e 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315170" w14:paraId="60DF970A" w14:textId="77777777" w:rsidTr="00C205F8">
        <w:tblPrEx>
          <w:tblLook w:val="04A0" w:firstRow="1" w:lastRow="0" w:firstColumn="1" w:lastColumn="0" w:noHBand="0" w:noVBand="1"/>
        </w:tblPrEx>
        <w:trPr>
          <w:gridBefore w:val="1"/>
          <w:wBefore w:w="10" w:type="dxa"/>
        </w:trPr>
        <w:tc>
          <w:tcPr>
            <w:tcW w:w="4395"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8BDACAB" w14:textId="77777777" w:rsidR="00324D06" w:rsidRDefault="00324D06">
            <w:pPr>
              <w:spacing w:line="240" w:lineRule="exact"/>
              <w:rPr>
                <w:rFonts w:cs="Arial"/>
                <w:lang w:val="it-IT"/>
              </w:rPr>
            </w:pPr>
          </w:p>
        </w:tc>
        <w:tc>
          <w:tcPr>
            <w:tcW w:w="4253" w:type="dxa"/>
          </w:tcPr>
          <w:p w14:paraId="6F95CCD2" w14:textId="77777777" w:rsidR="00324D06" w:rsidRDefault="00324D06">
            <w:pPr>
              <w:jc w:val="both"/>
              <w:rPr>
                <w:rFonts w:cs="Arial"/>
                <w:lang w:val="it-IT" w:eastAsia="it-IT"/>
              </w:rPr>
            </w:pPr>
          </w:p>
        </w:tc>
      </w:tr>
      <w:tr w:rsidR="00324D06" w:rsidRPr="00315170" w14:paraId="2F042651" w14:textId="77777777" w:rsidTr="00C205F8">
        <w:tblPrEx>
          <w:tblLook w:val="04A0" w:firstRow="1" w:lastRow="0" w:firstColumn="1" w:lastColumn="0" w:noHBand="0" w:noVBand="1"/>
        </w:tblPrEx>
        <w:trPr>
          <w:gridBefore w:val="1"/>
          <w:wBefore w:w="10" w:type="dxa"/>
        </w:trPr>
        <w:tc>
          <w:tcPr>
            <w:tcW w:w="4395"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1" w:type="dxa"/>
          </w:tcPr>
          <w:p w14:paraId="5B6019F5" w14:textId="77777777" w:rsidR="00324D06" w:rsidRDefault="00324D06">
            <w:pPr>
              <w:spacing w:line="240" w:lineRule="exact"/>
              <w:rPr>
                <w:rFonts w:cs="Arial"/>
                <w:lang w:val="de-DE"/>
              </w:rPr>
            </w:pPr>
          </w:p>
        </w:tc>
        <w:tc>
          <w:tcPr>
            <w:tcW w:w="4253"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315170" w14:paraId="6925A9CA" w14:textId="77777777" w:rsidTr="00C205F8">
        <w:tblPrEx>
          <w:tblLook w:val="04A0" w:firstRow="1" w:lastRow="0" w:firstColumn="1" w:lastColumn="0" w:noHBand="0" w:noVBand="1"/>
        </w:tblPrEx>
        <w:trPr>
          <w:gridBefore w:val="1"/>
          <w:wBefore w:w="10" w:type="dxa"/>
        </w:trPr>
        <w:tc>
          <w:tcPr>
            <w:tcW w:w="4395"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1" w:type="dxa"/>
          </w:tcPr>
          <w:p w14:paraId="78ECB0B5" w14:textId="77777777" w:rsidR="00324D06" w:rsidRDefault="00324D06">
            <w:pPr>
              <w:spacing w:line="240" w:lineRule="exact"/>
              <w:rPr>
                <w:rFonts w:cs="Arial"/>
                <w:lang w:val="it-IT"/>
              </w:rPr>
            </w:pPr>
          </w:p>
        </w:tc>
        <w:tc>
          <w:tcPr>
            <w:tcW w:w="4253" w:type="dxa"/>
          </w:tcPr>
          <w:p w14:paraId="2B43F549" w14:textId="77777777" w:rsidR="00324D06" w:rsidRDefault="00324D06">
            <w:pPr>
              <w:jc w:val="both"/>
              <w:rPr>
                <w:rFonts w:cs="Arial"/>
                <w:lang w:val="it-IT" w:eastAsia="it-IT"/>
              </w:rPr>
            </w:pPr>
          </w:p>
        </w:tc>
      </w:tr>
      <w:tr w:rsidR="00324D06" w:rsidRPr="00315170" w14:paraId="5843B317" w14:textId="77777777" w:rsidTr="00C205F8">
        <w:tblPrEx>
          <w:tblLook w:val="04A0" w:firstRow="1" w:lastRow="0" w:firstColumn="1" w:lastColumn="0" w:noHBand="0" w:noVBand="1"/>
        </w:tblPrEx>
        <w:trPr>
          <w:gridBefore w:val="1"/>
          <w:wBefore w:w="10" w:type="dxa"/>
        </w:trPr>
        <w:tc>
          <w:tcPr>
            <w:tcW w:w="4395"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1" w:type="dxa"/>
          </w:tcPr>
          <w:p w14:paraId="560ED517" w14:textId="77777777" w:rsidR="00324D06" w:rsidRDefault="00324D06">
            <w:pPr>
              <w:spacing w:line="240" w:lineRule="exact"/>
              <w:rPr>
                <w:rFonts w:cs="Arial"/>
                <w:lang w:val="de-DE"/>
              </w:rPr>
            </w:pPr>
          </w:p>
        </w:tc>
        <w:tc>
          <w:tcPr>
            <w:tcW w:w="4253"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315170" w14:paraId="739F6B9C" w14:textId="77777777" w:rsidTr="00C205F8">
        <w:tblPrEx>
          <w:tblLook w:val="04A0" w:firstRow="1" w:lastRow="0" w:firstColumn="1" w:lastColumn="0" w:noHBand="0" w:noVBand="1"/>
        </w:tblPrEx>
        <w:trPr>
          <w:gridBefore w:val="1"/>
          <w:wBefore w:w="10" w:type="dxa"/>
        </w:trPr>
        <w:tc>
          <w:tcPr>
            <w:tcW w:w="4395"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325CA267" w14:textId="77777777" w:rsidR="00324D06" w:rsidRDefault="00324D06">
            <w:pPr>
              <w:spacing w:line="240" w:lineRule="exact"/>
              <w:rPr>
                <w:rFonts w:cs="Arial"/>
                <w:highlight w:val="cyan"/>
                <w:lang w:val="it-IT"/>
              </w:rPr>
            </w:pPr>
          </w:p>
        </w:tc>
        <w:tc>
          <w:tcPr>
            <w:tcW w:w="4253" w:type="dxa"/>
          </w:tcPr>
          <w:p w14:paraId="26CF23DC" w14:textId="77777777" w:rsidR="00324D06" w:rsidRDefault="00324D06">
            <w:pPr>
              <w:jc w:val="both"/>
              <w:rPr>
                <w:rFonts w:cs="Arial"/>
                <w:highlight w:val="cyan"/>
                <w:lang w:val="it-IT" w:eastAsia="it-IT"/>
              </w:rPr>
            </w:pPr>
          </w:p>
        </w:tc>
      </w:tr>
      <w:tr w:rsidR="00324D06" w:rsidRPr="00315170" w14:paraId="07EF6B22" w14:textId="77777777" w:rsidTr="00C205F8">
        <w:tblPrEx>
          <w:tblLook w:val="04A0" w:firstRow="1" w:lastRow="0" w:firstColumn="1" w:lastColumn="0" w:noHBand="0" w:noVBand="1"/>
        </w:tblPrEx>
        <w:trPr>
          <w:gridBefore w:val="1"/>
          <w:wBefore w:w="10" w:type="dxa"/>
        </w:trPr>
        <w:tc>
          <w:tcPr>
            <w:tcW w:w="4395"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1" w:type="dxa"/>
          </w:tcPr>
          <w:p w14:paraId="2D8CFD96" w14:textId="77777777" w:rsidR="00324D06" w:rsidRDefault="00324D06">
            <w:pPr>
              <w:spacing w:line="240" w:lineRule="exact"/>
              <w:rPr>
                <w:rFonts w:cs="Arial"/>
                <w:lang w:val="de-DE"/>
              </w:rPr>
            </w:pPr>
          </w:p>
        </w:tc>
        <w:tc>
          <w:tcPr>
            <w:tcW w:w="4253" w:type="dxa"/>
          </w:tcPr>
          <w:p w14:paraId="14E94068" w14:textId="77777777" w:rsidR="00324D06" w:rsidRDefault="00324D06">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315170" w14:paraId="07EADBE2" w14:textId="77777777" w:rsidTr="00C205F8">
        <w:tblPrEx>
          <w:tblLook w:val="04A0" w:firstRow="1" w:lastRow="0" w:firstColumn="1" w:lastColumn="0" w:noHBand="0" w:noVBand="1"/>
        </w:tblPrEx>
        <w:trPr>
          <w:gridBefore w:val="1"/>
          <w:wBefore w:w="10" w:type="dxa"/>
        </w:trPr>
        <w:tc>
          <w:tcPr>
            <w:tcW w:w="4395"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674F1238" w14:textId="77777777" w:rsidR="00324D06" w:rsidRDefault="00324D06">
            <w:pPr>
              <w:spacing w:line="240" w:lineRule="exact"/>
              <w:rPr>
                <w:rFonts w:cs="Arial"/>
                <w:lang w:val="it-IT"/>
              </w:rPr>
            </w:pPr>
          </w:p>
        </w:tc>
        <w:tc>
          <w:tcPr>
            <w:tcW w:w="4253" w:type="dxa"/>
          </w:tcPr>
          <w:p w14:paraId="5F7ADFDC" w14:textId="77777777" w:rsidR="00324D06" w:rsidRDefault="00324D06">
            <w:pPr>
              <w:jc w:val="both"/>
              <w:rPr>
                <w:rFonts w:cs="Arial"/>
                <w:lang w:val="it-IT" w:eastAsia="it-IT"/>
              </w:rPr>
            </w:pPr>
          </w:p>
        </w:tc>
      </w:tr>
      <w:tr w:rsidR="00324D06" w:rsidRPr="00315170" w14:paraId="4A3662F4" w14:textId="77777777" w:rsidTr="00C205F8">
        <w:tblPrEx>
          <w:tblLook w:val="04A0" w:firstRow="1" w:lastRow="0" w:firstColumn="1" w:lastColumn="0" w:noHBand="0" w:noVBand="1"/>
        </w:tblPrEx>
        <w:trPr>
          <w:gridBefore w:val="1"/>
          <w:wBefore w:w="10" w:type="dxa"/>
        </w:trPr>
        <w:tc>
          <w:tcPr>
            <w:tcW w:w="4395"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1" w:type="dxa"/>
          </w:tcPr>
          <w:p w14:paraId="64E7DC97" w14:textId="77777777" w:rsidR="00324D06" w:rsidRDefault="00324D06">
            <w:pPr>
              <w:jc w:val="both"/>
              <w:outlineLvl w:val="0"/>
              <w:rPr>
                <w:rFonts w:cs="Arial"/>
                <w:lang w:val="de-DE"/>
              </w:rPr>
            </w:pPr>
          </w:p>
        </w:tc>
        <w:tc>
          <w:tcPr>
            <w:tcW w:w="4253"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315170" w14:paraId="2B8361DB" w14:textId="77777777" w:rsidTr="00C205F8">
        <w:tblPrEx>
          <w:tblLook w:val="04A0" w:firstRow="1" w:lastRow="0" w:firstColumn="1" w:lastColumn="0" w:noHBand="0" w:noVBand="1"/>
        </w:tblPrEx>
        <w:trPr>
          <w:gridBefore w:val="1"/>
          <w:wBefore w:w="10" w:type="dxa"/>
        </w:trPr>
        <w:tc>
          <w:tcPr>
            <w:tcW w:w="4395"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58A28DF6" w14:textId="77777777" w:rsidR="00324D06" w:rsidRDefault="00324D06">
            <w:pPr>
              <w:spacing w:line="240" w:lineRule="exact"/>
              <w:rPr>
                <w:rFonts w:cs="Arial"/>
                <w:highlight w:val="cyan"/>
                <w:lang w:val="it-IT"/>
              </w:rPr>
            </w:pPr>
          </w:p>
        </w:tc>
        <w:tc>
          <w:tcPr>
            <w:tcW w:w="4253" w:type="dxa"/>
          </w:tcPr>
          <w:p w14:paraId="6F2CFA18" w14:textId="77777777" w:rsidR="00324D06" w:rsidRDefault="00324D06">
            <w:pPr>
              <w:jc w:val="both"/>
              <w:rPr>
                <w:rFonts w:cs="Arial"/>
                <w:highlight w:val="cyan"/>
                <w:lang w:val="it-IT" w:eastAsia="it-IT"/>
              </w:rPr>
            </w:pPr>
          </w:p>
        </w:tc>
      </w:tr>
      <w:tr w:rsidR="00324D06" w:rsidRPr="00315170" w14:paraId="5EB66220" w14:textId="77777777" w:rsidTr="00C205F8">
        <w:tblPrEx>
          <w:tblLook w:val="04A0" w:firstRow="1" w:lastRow="0" w:firstColumn="1" w:lastColumn="0" w:noHBand="0" w:noVBand="1"/>
        </w:tblPrEx>
        <w:trPr>
          <w:gridBefore w:val="1"/>
          <w:wBefore w:w="10" w:type="dxa"/>
        </w:trPr>
        <w:tc>
          <w:tcPr>
            <w:tcW w:w="4395"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1" w:type="dxa"/>
          </w:tcPr>
          <w:p w14:paraId="48C56F24" w14:textId="77777777" w:rsidR="00324D06" w:rsidRDefault="00324D06">
            <w:pPr>
              <w:jc w:val="both"/>
              <w:outlineLvl w:val="0"/>
              <w:rPr>
                <w:rFonts w:cs="Arial"/>
                <w:lang w:val="de-DE"/>
              </w:rPr>
            </w:pPr>
          </w:p>
        </w:tc>
        <w:tc>
          <w:tcPr>
            <w:tcW w:w="4253"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315170" w14:paraId="002ADF29" w14:textId="77777777" w:rsidTr="00C205F8">
        <w:tblPrEx>
          <w:tblLook w:val="04A0" w:firstRow="1" w:lastRow="0" w:firstColumn="1" w:lastColumn="0" w:noHBand="0" w:noVBand="1"/>
        </w:tblPrEx>
        <w:trPr>
          <w:gridBefore w:val="1"/>
          <w:wBefore w:w="10" w:type="dxa"/>
        </w:trPr>
        <w:tc>
          <w:tcPr>
            <w:tcW w:w="4395"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3321EC6B" w14:textId="77777777" w:rsidR="00324D06" w:rsidRDefault="00324D06">
            <w:pPr>
              <w:spacing w:line="240" w:lineRule="exact"/>
              <w:rPr>
                <w:rFonts w:cs="Arial"/>
                <w:lang w:val="it-IT"/>
              </w:rPr>
            </w:pPr>
          </w:p>
        </w:tc>
        <w:tc>
          <w:tcPr>
            <w:tcW w:w="4253" w:type="dxa"/>
          </w:tcPr>
          <w:p w14:paraId="37778B61" w14:textId="77777777" w:rsidR="00324D06" w:rsidRDefault="00324D06">
            <w:pPr>
              <w:jc w:val="both"/>
              <w:rPr>
                <w:rFonts w:cs="Arial"/>
                <w:lang w:val="it-IT" w:eastAsia="it-IT"/>
              </w:rPr>
            </w:pPr>
          </w:p>
        </w:tc>
      </w:tr>
      <w:tr w:rsidR="00324D06" w:rsidRPr="00315170" w14:paraId="3073A8CB" w14:textId="77777777" w:rsidTr="00C205F8">
        <w:tblPrEx>
          <w:tblLook w:val="04A0" w:firstRow="1" w:lastRow="0" w:firstColumn="1" w:lastColumn="0" w:noHBand="0" w:noVBand="1"/>
        </w:tblPrEx>
        <w:trPr>
          <w:gridBefore w:val="1"/>
          <w:wBefore w:w="10" w:type="dxa"/>
          <w:trHeight w:val="1076"/>
        </w:trPr>
        <w:tc>
          <w:tcPr>
            <w:tcW w:w="4395"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1" w:type="dxa"/>
          </w:tcPr>
          <w:p w14:paraId="649AB0D7" w14:textId="77777777" w:rsidR="00324D06" w:rsidRPr="0095434B" w:rsidRDefault="00324D06">
            <w:pPr>
              <w:spacing w:line="240" w:lineRule="exact"/>
              <w:rPr>
                <w:rFonts w:cs="Arial"/>
                <w:lang w:val="de-DE"/>
              </w:rPr>
            </w:pPr>
          </w:p>
        </w:tc>
        <w:tc>
          <w:tcPr>
            <w:tcW w:w="4253"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315170" w14:paraId="07B9E5CD" w14:textId="77777777" w:rsidTr="00C205F8">
        <w:tblPrEx>
          <w:tblLook w:val="04A0" w:firstRow="1" w:lastRow="0" w:firstColumn="1" w:lastColumn="0" w:noHBand="0" w:noVBand="1"/>
        </w:tblPrEx>
        <w:trPr>
          <w:gridBefore w:val="1"/>
          <w:wBefore w:w="10" w:type="dxa"/>
        </w:trPr>
        <w:tc>
          <w:tcPr>
            <w:tcW w:w="4395"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23827F68" w14:textId="77777777" w:rsidTr="00C205F8">
        <w:tblPrEx>
          <w:tblLook w:val="04A0" w:firstRow="1" w:lastRow="0" w:firstColumn="1" w:lastColumn="0" w:noHBand="0" w:noVBand="1"/>
        </w:tblPrEx>
        <w:trPr>
          <w:gridBefore w:val="1"/>
          <w:wBefore w:w="10" w:type="dxa"/>
          <w:trHeight w:val="421"/>
        </w:trPr>
        <w:tc>
          <w:tcPr>
            <w:tcW w:w="4395"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1" w:type="dxa"/>
          </w:tcPr>
          <w:p w14:paraId="1618655E" w14:textId="77777777" w:rsidR="00324D06" w:rsidRDefault="00324D06">
            <w:pPr>
              <w:jc w:val="both"/>
              <w:rPr>
                <w:lang w:val="de-DE"/>
              </w:rPr>
            </w:pPr>
          </w:p>
        </w:tc>
        <w:tc>
          <w:tcPr>
            <w:tcW w:w="4253"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315170" w14:paraId="018CD316" w14:textId="77777777" w:rsidTr="00C205F8">
        <w:tblPrEx>
          <w:tblLook w:val="04A0" w:firstRow="1" w:lastRow="0" w:firstColumn="1" w:lastColumn="0" w:noHBand="0" w:noVBand="1"/>
        </w:tblPrEx>
        <w:trPr>
          <w:gridBefore w:val="1"/>
          <w:wBefore w:w="10" w:type="dxa"/>
          <w:trHeight w:val="213"/>
        </w:trPr>
        <w:tc>
          <w:tcPr>
            <w:tcW w:w="4395"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406385F0" w14:textId="77777777" w:rsidTr="00C205F8">
        <w:tblPrEx>
          <w:tblLook w:val="04A0" w:firstRow="1" w:lastRow="0" w:firstColumn="1" w:lastColumn="0" w:noHBand="0" w:noVBand="1"/>
        </w:tblPrEx>
        <w:trPr>
          <w:gridBefore w:val="1"/>
          <w:wBefore w:w="10" w:type="dxa"/>
        </w:trPr>
        <w:tc>
          <w:tcPr>
            <w:tcW w:w="4395"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t>
            </w:r>
            <w:r w:rsidRPr="00456817">
              <w:rPr>
                <w:rFonts w:cs="Arial"/>
                <w:color w:val="auto"/>
                <w:sz w:val="20"/>
                <w:szCs w:val="20"/>
                <w:lang w:val="de-DE" w:eastAsia="de-DE"/>
              </w:rPr>
              <w:lastRenderedPageBreak/>
              <w:t xml:space="preserve">wird die Ausschreibungsbehörde, die für die Durchführung des Dialogs nötigen Unterlagen einem Kollegialorgan übermitteln, welche sich aus 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1"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Successivamente all’esame della documentazione presentata per la fase I della </w:t>
            </w:r>
            <w:r w:rsidRPr="00456817">
              <w:rPr>
                <w:rFonts w:cs="Arial"/>
                <w:color w:val="auto"/>
                <w:sz w:val="20"/>
                <w:szCs w:val="20"/>
                <w:lang w:eastAsia="de-DE"/>
              </w:rPr>
              <w:lastRenderedPageBreak/>
              <w:t>procedura di dialogo, l’Autorità di gara trasmetterà ad un organo collegiale composto da esperti (di seguito “gruppo di esperti”) 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315170" w14:paraId="2350B2C5" w14:textId="77777777" w:rsidTr="00C205F8">
        <w:tblPrEx>
          <w:tblLook w:val="04A0" w:firstRow="1" w:lastRow="0" w:firstColumn="1" w:lastColumn="0" w:noHBand="0" w:noVBand="1"/>
        </w:tblPrEx>
        <w:trPr>
          <w:gridBefore w:val="1"/>
          <w:wBefore w:w="10" w:type="dxa"/>
        </w:trPr>
        <w:tc>
          <w:tcPr>
            <w:tcW w:w="4395"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7C9C4A34" w14:textId="77777777" w:rsidTr="00C205F8">
        <w:tblPrEx>
          <w:tblLook w:val="04A0" w:firstRow="1" w:lastRow="0" w:firstColumn="1" w:lastColumn="0" w:noHBand="0" w:noVBand="1"/>
        </w:tblPrEx>
        <w:trPr>
          <w:gridBefore w:val="1"/>
          <w:wBefore w:w="10" w:type="dxa"/>
          <w:trHeight w:val="313"/>
        </w:trPr>
        <w:tc>
          <w:tcPr>
            <w:tcW w:w="4395"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1"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315170" w14:paraId="4E622819" w14:textId="77777777" w:rsidTr="00C205F8">
        <w:tblPrEx>
          <w:tblLook w:val="04A0" w:firstRow="1" w:lastRow="0" w:firstColumn="1" w:lastColumn="0" w:noHBand="0" w:noVBand="1"/>
        </w:tblPrEx>
        <w:trPr>
          <w:gridBefore w:val="1"/>
          <w:wBefore w:w="10" w:type="dxa"/>
        </w:trPr>
        <w:tc>
          <w:tcPr>
            <w:tcW w:w="4395"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1E9B9BBC" w14:textId="77777777" w:rsidTr="00C205F8">
        <w:tblPrEx>
          <w:tblLook w:val="04A0" w:firstRow="1" w:lastRow="0" w:firstColumn="1" w:lastColumn="0" w:noHBand="0" w:noVBand="1"/>
        </w:tblPrEx>
        <w:trPr>
          <w:gridBefore w:val="1"/>
          <w:wBefore w:w="10" w:type="dxa"/>
        </w:trPr>
        <w:tc>
          <w:tcPr>
            <w:tcW w:w="4395"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1"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315170" w14:paraId="5BC97B88" w14:textId="77777777" w:rsidTr="00C205F8">
        <w:tblPrEx>
          <w:tblLook w:val="04A0" w:firstRow="1" w:lastRow="0" w:firstColumn="1" w:lastColumn="0" w:noHBand="0" w:noVBand="1"/>
        </w:tblPrEx>
        <w:trPr>
          <w:gridBefore w:val="1"/>
          <w:wBefore w:w="10" w:type="dxa"/>
          <w:trHeight w:val="173"/>
        </w:trPr>
        <w:tc>
          <w:tcPr>
            <w:tcW w:w="4395"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315170" w14:paraId="5D4954B1" w14:textId="77777777" w:rsidTr="00C205F8">
        <w:tblPrEx>
          <w:tblLook w:val="04A0" w:firstRow="1" w:lastRow="0" w:firstColumn="1" w:lastColumn="0" w:noHBand="0" w:noVBand="1"/>
        </w:tblPrEx>
        <w:trPr>
          <w:gridBefore w:val="1"/>
          <w:wBefore w:w="10" w:type="dxa"/>
        </w:trPr>
        <w:tc>
          <w:tcPr>
            <w:tcW w:w="4395"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1"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315170" w14:paraId="0207EBEC" w14:textId="77777777" w:rsidTr="00C205F8">
        <w:tblPrEx>
          <w:tblLook w:val="04A0" w:firstRow="1" w:lastRow="0" w:firstColumn="1" w:lastColumn="0" w:noHBand="0" w:noVBand="1"/>
        </w:tblPrEx>
        <w:trPr>
          <w:gridBefore w:val="1"/>
          <w:wBefore w:w="10" w:type="dxa"/>
        </w:trPr>
        <w:tc>
          <w:tcPr>
            <w:tcW w:w="4395"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315170" w14:paraId="234AC53C" w14:textId="77777777" w:rsidTr="00C205F8">
        <w:tblPrEx>
          <w:tblLook w:val="04A0" w:firstRow="1" w:lastRow="0" w:firstColumn="1" w:lastColumn="0" w:noHBand="0" w:noVBand="1"/>
        </w:tblPrEx>
        <w:trPr>
          <w:gridBefore w:val="1"/>
          <w:wBefore w:w="10" w:type="dxa"/>
        </w:trPr>
        <w:tc>
          <w:tcPr>
            <w:tcW w:w="4395"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1"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3"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315170" w14:paraId="2CEB7F3F" w14:textId="77777777" w:rsidTr="00C205F8">
        <w:tblPrEx>
          <w:tblLook w:val="04A0" w:firstRow="1" w:lastRow="0" w:firstColumn="1" w:lastColumn="0" w:noHBand="0" w:noVBand="1"/>
        </w:tblPrEx>
        <w:trPr>
          <w:gridBefore w:val="1"/>
          <w:wBefore w:w="10" w:type="dxa"/>
        </w:trPr>
        <w:tc>
          <w:tcPr>
            <w:tcW w:w="4395"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1"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3"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315170" w14:paraId="6687A3AD" w14:textId="77777777" w:rsidTr="00C205F8">
        <w:tblPrEx>
          <w:tblLook w:val="04A0" w:firstRow="1" w:lastRow="0" w:firstColumn="1" w:lastColumn="0" w:noHBand="0" w:noVBand="1"/>
        </w:tblPrEx>
        <w:trPr>
          <w:gridBefore w:val="1"/>
          <w:wBefore w:w="10" w:type="dxa"/>
        </w:trPr>
        <w:tc>
          <w:tcPr>
            <w:tcW w:w="4395"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1"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3"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315170" w14:paraId="65988182" w14:textId="77777777" w:rsidTr="00C205F8">
        <w:tblPrEx>
          <w:tblLook w:val="04A0" w:firstRow="1" w:lastRow="0" w:firstColumn="1" w:lastColumn="0" w:noHBand="0" w:noVBand="1"/>
        </w:tblPrEx>
        <w:trPr>
          <w:gridBefore w:val="1"/>
          <w:wBefore w:w="10" w:type="dxa"/>
        </w:trPr>
        <w:tc>
          <w:tcPr>
            <w:tcW w:w="4395"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315170" w14:paraId="21D95727" w14:textId="77777777" w:rsidTr="00C205F8">
        <w:tblPrEx>
          <w:tblLook w:val="04A0" w:firstRow="1" w:lastRow="0" w:firstColumn="1" w:lastColumn="0" w:noHBand="0" w:noVBand="1"/>
        </w:tblPrEx>
        <w:trPr>
          <w:gridBefore w:val="1"/>
          <w:wBefore w:w="10" w:type="dxa"/>
        </w:trPr>
        <w:tc>
          <w:tcPr>
            <w:tcW w:w="4395"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1"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315170" w14:paraId="3D09BDF7" w14:textId="77777777" w:rsidTr="00C205F8">
        <w:tblPrEx>
          <w:tblLook w:val="04A0" w:firstRow="1" w:lastRow="0" w:firstColumn="1" w:lastColumn="0" w:noHBand="0" w:noVBand="1"/>
        </w:tblPrEx>
        <w:trPr>
          <w:gridBefore w:val="1"/>
          <w:wBefore w:w="10" w:type="dxa"/>
          <w:trHeight w:val="102"/>
        </w:trPr>
        <w:tc>
          <w:tcPr>
            <w:tcW w:w="4395"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1"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3"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315170" w14:paraId="618E94C4" w14:textId="77777777" w:rsidTr="00C205F8">
        <w:tc>
          <w:tcPr>
            <w:tcW w:w="4405" w:type="dxa"/>
            <w:gridSpan w:val="2"/>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1" w:type="dxa"/>
          </w:tcPr>
          <w:p w14:paraId="39B0974C" w14:textId="77777777" w:rsidR="0095434B" w:rsidRPr="00E528FC" w:rsidRDefault="0095434B" w:rsidP="00540731">
            <w:pPr>
              <w:widowControl w:val="0"/>
              <w:spacing w:line="240" w:lineRule="exact"/>
              <w:jc w:val="both"/>
              <w:rPr>
                <w:rFonts w:cs="Arial"/>
                <w:lang w:val="de-DE"/>
              </w:rPr>
            </w:pPr>
          </w:p>
        </w:tc>
        <w:tc>
          <w:tcPr>
            <w:tcW w:w="4253"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C205F8">
        <w:trPr>
          <w:gridBefore w:val="1"/>
          <w:wBefore w:w="10" w:type="dxa"/>
        </w:trPr>
        <w:tc>
          <w:tcPr>
            <w:tcW w:w="4395"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(Bei herkömmlichen Verfahren)</w:t>
            </w:r>
          </w:p>
        </w:tc>
        <w:tc>
          <w:tcPr>
            <w:tcW w:w="851" w:type="dxa"/>
          </w:tcPr>
          <w:p w14:paraId="3113ABFE" w14:textId="77777777" w:rsidR="00365AA3" w:rsidRPr="00B954CB" w:rsidRDefault="00365AA3" w:rsidP="00365AA3">
            <w:pPr>
              <w:widowControl w:val="0"/>
              <w:rPr>
                <w:rFonts w:cs="Arial"/>
                <w:sz w:val="18"/>
                <w:szCs w:val="18"/>
                <w:highlight w:val="green"/>
                <w:lang w:val="it-IT"/>
              </w:rPr>
            </w:pPr>
          </w:p>
        </w:tc>
        <w:tc>
          <w:tcPr>
            <w:tcW w:w="4253"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315170" w14:paraId="286314B9" w14:textId="77777777" w:rsidTr="00C205F8">
        <w:trPr>
          <w:gridBefore w:val="1"/>
          <w:wBefore w:w="10" w:type="dxa"/>
        </w:trPr>
        <w:tc>
          <w:tcPr>
            <w:tcW w:w="4395"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w:t>
            </w:r>
            <w:r w:rsidRPr="00E528FC">
              <w:rPr>
                <w:rFonts w:cs="Arial"/>
                <w:noProof w:val="0"/>
                <w:color w:val="FF0000"/>
                <w:lang w:val="de-DE"/>
              </w:rPr>
              <w:lastRenderedPageBreak/>
              <w:t xml:space="preserve">bekanntgegeben. Datum und Ort der öffentlichen Folgesitzungen werden den gesetzlich zur Teilnahme berechtigten Bietern über das Portal mitgeteilt. </w:t>
            </w:r>
          </w:p>
        </w:tc>
        <w:tc>
          <w:tcPr>
            <w:tcW w:w="851" w:type="dxa"/>
          </w:tcPr>
          <w:p w14:paraId="27EBA7C4" w14:textId="77777777" w:rsidR="00365AA3" w:rsidRPr="00E528FC" w:rsidRDefault="00365AA3" w:rsidP="00365AA3">
            <w:pPr>
              <w:widowControl w:val="0"/>
              <w:jc w:val="both"/>
              <w:rPr>
                <w:rFonts w:cs="Arial"/>
                <w:color w:val="FF0000"/>
                <w:lang w:val="de-DE"/>
              </w:rPr>
            </w:pPr>
          </w:p>
        </w:tc>
        <w:tc>
          <w:tcPr>
            <w:tcW w:w="4253"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 xml:space="preserve">Data e luogo della prima seduta pubblica dell’autorità di gara vengono comunicati nel bando di gara, così come i soggetti ammessi ad assistere alle sedute pubbliche. Data e luogo delle sedute </w:t>
            </w:r>
            <w:r w:rsidRPr="00E528FC">
              <w:rPr>
                <w:rFonts w:cs="Arial"/>
                <w:color w:val="FF0000"/>
              </w:rPr>
              <w:lastRenderedPageBreak/>
              <w:t>pubbliche successive saranno comunicate agli offerenti, legittimati a parteciparvi ai sensi di legge, tramite portale.</w:t>
            </w:r>
          </w:p>
        </w:tc>
      </w:tr>
      <w:tr w:rsidR="00365AA3" w:rsidRPr="00B954CB" w14:paraId="6A939B7A" w14:textId="77777777" w:rsidTr="00C205F8">
        <w:trPr>
          <w:gridBefore w:val="1"/>
          <w:wBefore w:w="10" w:type="dxa"/>
        </w:trPr>
        <w:tc>
          <w:tcPr>
            <w:tcW w:w="4395"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lastRenderedPageBreak/>
              <w:t>(bei telematishen Verfahren)</w:t>
            </w:r>
          </w:p>
        </w:tc>
        <w:tc>
          <w:tcPr>
            <w:tcW w:w="851"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3"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315170" w14:paraId="15228795" w14:textId="77777777" w:rsidTr="00C205F8">
        <w:trPr>
          <w:gridBefore w:val="1"/>
          <w:wBefore w:w="10" w:type="dxa"/>
        </w:trPr>
        <w:tc>
          <w:tcPr>
            <w:tcW w:w="4395"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Angesichts der Tatsache, dass bei telematischen</w:t>
            </w:r>
          </w:p>
          <w:p w14:paraId="63EC9F18" w14:textId="5565374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p>
        </w:tc>
        <w:tc>
          <w:tcPr>
            <w:tcW w:w="851"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2C32D295" w14:textId="2A0B5FFF"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lp 3/2020).</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315170" w14:paraId="7AE82BD5" w14:textId="77777777" w:rsidTr="00C205F8">
        <w:trPr>
          <w:gridBefore w:val="1"/>
          <w:wBefore w:w="10" w:type="dxa"/>
        </w:trPr>
        <w:tc>
          <w:tcPr>
            <w:tcW w:w="4395"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1"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3"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315170" w14:paraId="5C702A55" w14:textId="77777777" w:rsidTr="00C205F8">
        <w:trPr>
          <w:gridBefore w:val="1"/>
          <w:wBefore w:w="10" w:type="dxa"/>
        </w:trPr>
        <w:tc>
          <w:tcPr>
            <w:tcW w:w="4395"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1"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3"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315170" w14:paraId="5FAA9B16" w14:textId="77777777" w:rsidTr="00C205F8">
        <w:trPr>
          <w:gridBefore w:val="1"/>
          <w:wBefore w:w="10" w:type="dxa"/>
        </w:trPr>
        <w:tc>
          <w:tcPr>
            <w:tcW w:w="4395"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1"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315170" w14:paraId="1411FA94" w14:textId="77777777" w:rsidTr="00C205F8">
        <w:tc>
          <w:tcPr>
            <w:tcW w:w="4405" w:type="dxa"/>
            <w:gridSpan w:val="2"/>
          </w:tcPr>
          <w:p w14:paraId="354DDAA3" w14:textId="77777777" w:rsidR="00365AA3" w:rsidRPr="00365AA3" w:rsidRDefault="00365AA3" w:rsidP="00540731">
            <w:pPr>
              <w:widowControl w:val="0"/>
              <w:ind w:right="-10"/>
              <w:jc w:val="both"/>
              <w:rPr>
                <w:rFonts w:cs="Arial"/>
                <w:lang w:val="it-IT"/>
              </w:rPr>
            </w:pPr>
          </w:p>
        </w:tc>
        <w:tc>
          <w:tcPr>
            <w:tcW w:w="851" w:type="dxa"/>
          </w:tcPr>
          <w:p w14:paraId="06C96354" w14:textId="77777777" w:rsidR="00365AA3" w:rsidRPr="00365AA3" w:rsidRDefault="00365AA3" w:rsidP="00540731">
            <w:pPr>
              <w:widowControl w:val="0"/>
              <w:spacing w:line="240" w:lineRule="exact"/>
              <w:jc w:val="both"/>
              <w:rPr>
                <w:rFonts w:cs="Arial"/>
                <w:lang w:val="it-IT"/>
              </w:rPr>
            </w:pPr>
          </w:p>
        </w:tc>
        <w:tc>
          <w:tcPr>
            <w:tcW w:w="4253" w:type="dxa"/>
          </w:tcPr>
          <w:p w14:paraId="76F44542" w14:textId="77777777" w:rsidR="00365AA3" w:rsidRPr="00456817" w:rsidRDefault="00365AA3" w:rsidP="00540731">
            <w:pPr>
              <w:pStyle w:val="Testoitaliano"/>
              <w:widowControl w:val="0"/>
              <w:ind w:left="2" w:right="3" w:hanging="2"/>
              <w:rPr>
                <w:rFonts w:cs="Arial"/>
              </w:rPr>
            </w:pPr>
          </w:p>
        </w:tc>
      </w:tr>
      <w:tr w:rsidR="004975EC" w:rsidRPr="00315170" w14:paraId="4069D0C3" w14:textId="77777777" w:rsidTr="00C205F8">
        <w:tc>
          <w:tcPr>
            <w:tcW w:w="4405" w:type="dxa"/>
            <w:gridSpan w:val="2"/>
          </w:tcPr>
          <w:p w14:paraId="5367AF66" w14:textId="6522E3F3" w:rsidR="004975EC" w:rsidRPr="00E528FC" w:rsidRDefault="004975EC" w:rsidP="00540731">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1" w:type="dxa"/>
          </w:tcPr>
          <w:p w14:paraId="3ECEF8AB" w14:textId="77777777" w:rsidR="004975EC" w:rsidRPr="00E528FC" w:rsidRDefault="004975EC" w:rsidP="00540731">
            <w:pPr>
              <w:widowControl w:val="0"/>
              <w:ind w:right="62"/>
              <w:jc w:val="both"/>
              <w:rPr>
                <w:rFonts w:cs="Arial"/>
                <w:lang w:val="de-DE"/>
              </w:rPr>
            </w:pPr>
          </w:p>
        </w:tc>
        <w:tc>
          <w:tcPr>
            <w:tcW w:w="4253"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315170" w14:paraId="1992E448" w14:textId="77777777" w:rsidTr="00C205F8">
        <w:tc>
          <w:tcPr>
            <w:tcW w:w="4405" w:type="dxa"/>
            <w:gridSpan w:val="2"/>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1" w:type="dxa"/>
          </w:tcPr>
          <w:p w14:paraId="16D46083" w14:textId="77777777" w:rsidR="004975EC" w:rsidRPr="00A90216" w:rsidRDefault="004975EC" w:rsidP="00540731">
            <w:pPr>
              <w:widowControl w:val="0"/>
              <w:spacing w:line="240" w:lineRule="exact"/>
              <w:ind w:right="105"/>
              <w:rPr>
                <w:rFonts w:cs="Arial"/>
                <w:lang w:val="it-IT"/>
              </w:rPr>
            </w:pPr>
          </w:p>
        </w:tc>
        <w:tc>
          <w:tcPr>
            <w:tcW w:w="4253"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315170" w14:paraId="234797AD" w14:textId="77777777" w:rsidTr="00C205F8">
        <w:tc>
          <w:tcPr>
            <w:tcW w:w="4405" w:type="dxa"/>
            <w:gridSpan w:val="2"/>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1" w:type="dxa"/>
          </w:tcPr>
          <w:p w14:paraId="14C4646B" w14:textId="77777777" w:rsidR="004975EC" w:rsidRPr="00A90216" w:rsidRDefault="004975EC" w:rsidP="00540731">
            <w:pPr>
              <w:widowControl w:val="0"/>
              <w:spacing w:line="240" w:lineRule="exact"/>
              <w:ind w:right="105"/>
              <w:rPr>
                <w:rFonts w:cs="Arial"/>
                <w:lang w:val="de-DE"/>
              </w:rPr>
            </w:pPr>
          </w:p>
        </w:tc>
        <w:tc>
          <w:tcPr>
            <w:tcW w:w="4253" w:type="dxa"/>
          </w:tcPr>
          <w:p w14:paraId="4D4D2314" w14:textId="77777777" w:rsidR="004975EC" w:rsidRPr="00A90216" w:rsidRDefault="004975EC" w:rsidP="00540731">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315170" w14:paraId="6F10CA15" w14:textId="77777777" w:rsidTr="00C205F8">
        <w:tc>
          <w:tcPr>
            <w:tcW w:w="4405" w:type="dxa"/>
            <w:gridSpan w:val="2"/>
          </w:tcPr>
          <w:p w14:paraId="0C92806C" w14:textId="77777777" w:rsidR="004975EC" w:rsidRPr="00A90216" w:rsidRDefault="004975EC" w:rsidP="00540731">
            <w:pPr>
              <w:widowControl w:val="0"/>
              <w:spacing w:line="240" w:lineRule="exact"/>
              <w:ind w:right="76"/>
              <w:jc w:val="both"/>
              <w:outlineLvl w:val="0"/>
              <w:rPr>
                <w:lang w:val="it-IT"/>
              </w:rPr>
            </w:pPr>
          </w:p>
        </w:tc>
        <w:tc>
          <w:tcPr>
            <w:tcW w:w="851" w:type="dxa"/>
          </w:tcPr>
          <w:p w14:paraId="6B556807" w14:textId="77777777" w:rsidR="004975EC" w:rsidRPr="00A90216" w:rsidRDefault="004975EC" w:rsidP="00540731">
            <w:pPr>
              <w:widowControl w:val="0"/>
              <w:spacing w:line="240" w:lineRule="exact"/>
              <w:ind w:right="105"/>
              <w:rPr>
                <w:rFonts w:cs="Arial"/>
                <w:lang w:val="it-IT"/>
              </w:rPr>
            </w:pPr>
          </w:p>
        </w:tc>
        <w:tc>
          <w:tcPr>
            <w:tcW w:w="4253"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315170" w14:paraId="01508E3B" w14:textId="77777777" w:rsidTr="00C205F8">
        <w:tc>
          <w:tcPr>
            <w:tcW w:w="4405" w:type="dxa"/>
            <w:gridSpan w:val="2"/>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1" w:type="dxa"/>
          </w:tcPr>
          <w:p w14:paraId="22634460" w14:textId="77777777" w:rsidR="004975EC" w:rsidRPr="00A90216" w:rsidRDefault="004975EC" w:rsidP="00540731">
            <w:pPr>
              <w:widowControl w:val="0"/>
              <w:spacing w:line="240" w:lineRule="exact"/>
              <w:ind w:right="105"/>
              <w:rPr>
                <w:rFonts w:cs="Arial"/>
                <w:lang w:val="de-DE"/>
              </w:rPr>
            </w:pPr>
          </w:p>
        </w:tc>
        <w:tc>
          <w:tcPr>
            <w:tcW w:w="4253"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4975EC" w:rsidRPr="00315170" w14:paraId="67259DC6" w14:textId="77777777" w:rsidTr="00C205F8">
        <w:tc>
          <w:tcPr>
            <w:tcW w:w="4405" w:type="dxa"/>
            <w:gridSpan w:val="2"/>
          </w:tcPr>
          <w:p w14:paraId="0A6D12AD"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157234E4" w14:textId="77777777" w:rsidR="004975EC" w:rsidRPr="00A90216" w:rsidRDefault="004975EC" w:rsidP="00540731">
            <w:pPr>
              <w:widowControl w:val="0"/>
              <w:spacing w:line="240" w:lineRule="exact"/>
              <w:ind w:right="105"/>
              <w:rPr>
                <w:rFonts w:cs="Arial"/>
                <w:lang w:val="it-IT"/>
              </w:rPr>
            </w:pPr>
          </w:p>
        </w:tc>
        <w:tc>
          <w:tcPr>
            <w:tcW w:w="4253" w:type="dxa"/>
          </w:tcPr>
          <w:p w14:paraId="5963DD17"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315170" w14:paraId="1994662B" w14:textId="77777777" w:rsidTr="00C205F8">
        <w:tc>
          <w:tcPr>
            <w:tcW w:w="4405" w:type="dxa"/>
            <w:gridSpan w:val="2"/>
          </w:tcPr>
          <w:p w14:paraId="292291FE"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1" w:type="dxa"/>
          </w:tcPr>
          <w:p w14:paraId="2E4787AE" w14:textId="77777777" w:rsidR="004975EC" w:rsidRPr="00A90216" w:rsidRDefault="004975EC" w:rsidP="00540731">
            <w:pPr>
              <w:widowControl w:val="0"/>
              <w:spacing w:line="240" w:lineRule="exact"/>
              <w:ind w:right="105"/>
              <w:rPr>
                <w:rFonts w:cs="Arial"/>
                <w:lang w:val="de-DE"/>
              </w:rPr>
            </w:pPr>
          </w:p>
        </w:tc>
        <w:tc>
          <w:tcPr>
            <w:tcW w:w="4253" w:type="dxa"/>
          </w:tcPr>
          <w:p w14:paraId="092CDFDA"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 xml:space="preserve">La stazione appaltante si riserva di chiedere agli offerenti, in qualsiasi momento nel corso della procedura, di presentare documenti complementari relativi al possesso dei requisiti di partecipazione, qualora questo sia necessario </w:t>
            </w:r>
            <w:r w:rsidRPr="00A90216">
              <w:rPr>
                <w:rFonts w:cs="Arial"/>
                <w:noProof w:val="0"/>
                <w:lang w:val="it-IT" w:eastAsia="it-IT"/>
              </w:rPr>
              <w:lastRenderedPageBreak/>
              <w:t>per assicurare il corretto svolgimento della procedura.</w:t>
            </w:r>
          </w:p>
        </w:tc>
      </w:tr>
      <w:tr w:rsidR="004975EC" w:rsidRPr="00315170" w14:paraId="6EF99A21" w14:textId="77777777" w:rsidTr="00C205F8">
        <w:tc>
          <w:tcPr>
            <w:tcW w:w="4405" w:type="dxa"/>
            <w:gridSpan w:val="2"/>
          </w:tcPr>
          <w:p w14:paraId="6D204D65"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1" w:type="dxa"/>
          </w:tcPr>
          <w:p w14:paraId="0B460A5D" w14:textId="77777777" w:rsidR="004975EC" w:rsidRPr="00A90216" w:rsidRDefault="004975EC" w:rsidP="00540731">
            <w:pPr>
              <w:widowControl w:val="0"/>
              <w:spacing w:line="240" w:lineRule="exact"/>
              <w:ind w:right="105"/>
              <w:rPr>
                <w:rFonts w:cs="Arial"/>
                <w:lang w:val="it-IT"/>
              </w:rPr>
            </w:pPr>
          </w:p>
        </w:tc>
        <w:tc>
          <w:tcPr>
            <w:tcW w:w="4253" w:type="dxa"/>
          </w:tcPr>
          <w:p w14:paraId="19085034"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65AA3" w:rsidRPr="00315170" w14:paraId="4212AA43" w14:textId="77777777" w:rsidTr="00C205F8">
        <w:trPr>
          <w:gridBefore w:val="1"/>
          <w:wBefore w:w="10" w:type="dxa"/>
        </w:trPr>
        <w:tc>
          <w:tcPr>
            <w:tcW w:w="4395" w:type="dxa"/>
          </w:tcPr>
          <w:p w14:paraId="7558FB81" w14:textId="77777777" w:rsidR="00365AA3" w:rsidRPr="00E528FC" w:rsidRDefault="00365AA3" w:rsidP="00365AA3">
            <w:pPr>
              <w:widowControl w:val="0"/>
              <w:ind w:right="-6"/>
              <w:jc w:val="both"/>
              <w:rPr>
                <w:rFonts w:cs="Arial"/>
                <w:noProof w:val="0"/>
                <w:lang w:val="de-DE"/>
              </w:rPr>
            </w:pPr>
            <w:bookmarkStart w:id="25" w:name="_Hlk38290693"/>
            <w:r w:rsidRPr="00E528FC">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71B57108" w14:textId="77777777" w:rsidR="00365AA3" w:rsidRPr="00E528FC" w:rsidRDefault="00365AA3" w:rsidP="00365AA3">
            <w:pPr>
              <w:widowControl w:val="0"/>
              <w:ind w:right="62"/>
              <w:jc w:val="both"/>
              <w:rPr>
                <w:rFonts w:cs="Arial"/>
                <w:noProof w:val="0"/>
                <w:lang w:val="de-DE"/>
              </w:rPr>
            </w:pPr>
          </w:p>
          <w:p w14:paraId="58BE32C5" w14:textId="77777777" w:rsidR="00365AA3" w:rsidRPr="00E528FC" w:rsidRDefault="00365AA3" w:rsidP="00365AA3">
            <w:pPr>
              <w:widowControl w:val="0"/>
              <w:ind w:right="22"/>
              <w:jc w:val="both"/>
              <w:rPr>
                <w:rFonts w:cs="Arial"/>
                <w:lang w:val="de-DE"/>
              </w:rPr>
            </w:pPr>
            <w:r w:rsidRPr="00E528FC">
              <w:rPr>
                <w:rFonts w:cs="Arial"/>
                <w:lang w:val="de-DE"/>
              </w:rPr>
              <w:t xml:space="preserve">Dann werden über das Portal Tag und Uhrzeit der nicht öffentlichen Sitzung der </w:t>
            </w:r>
            <w:r w:rsidRPr="00E528FC">
              <w:rPr>
                <w:rFonts w:cs="Arial"/>
                <w:color w:val="FF0000"/>
                <w:lang w:val="de-DE"/>
              </w:rPr>
              <w:t xml:space="preserve">Bewertungskommission/ Wettbewerbsbehörde </w:t>
            </w:r>
            <w:r w:rsidRPr="00E528FC">
              <w:rPr>
                <w:rFonts w:cs="Arial"/>
                <w:lang w:val="de-DE"/>
              </w:rPr>
              <w:t>für die Öffnung der Umschläge mit den technischen Angeboten bekanntgegeben.</w:t>
            </w:r>
          </w:p>
          <w:p w14:paraId="2C7ACE31" w14:textId="60D92FA6" w:rsidR="00365AA3" w:rsidRPr="00E528FC" w:rsidRDefault="00365AA3" w:rsidP="00365AA3">
            <w:pPr>
              <w:widowControl w:val="0"/>
              <w:ind w:right="62"/>
              <w:jc w:val="both"/>
              <w:rPr>
                <w:rFonts w:cs="Arial"/>
                <w:lang w:val="de-DE"/>
              </w:rPr>
            </w:pPr>
            <w:r w:rsidRPr="00E528FC">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tc>
        <w:tc>
          <w:tcPr>
            <w:tcW w:w="851" w:type="dxa"/>
          </w:tcPr>
          <w:p w14:paraId="7E4501F1" w14:textId="77777777" w:rsidR="00365AA3" w:rsidRPr="00E528FC" w:rsidRDefault="00365AA3" w:rsidP="00365AA3">
            <w:pPr>
              <w:pStyle w:val="Rientrocorpodeltesto"/>
              <w:widowControl w:val="0"/>
              <w:tabs>
                <w:tab w:val="left" w:pos="1246"/>
              </w:tabs>
              <w:spacing w:after="0"/>
              <w:ind w:left="0" w:right="105"/>
              <w:jc w:val="both"/>
              <w:rPr>
                <w:rFonts w:cs="Arial"/>
                <w:noProof w:val="0"/>
                <w:lang w:val="de-DE" w:eastAsia="it-IT"/>
              </w:rPr>
            </w:pPr>
          </w:p>
        </w:tc>
        <w:tc>
          <w:tcPr>
            <w:tcW w:w="4253" w:type="dxa"/>
          </w:tcPr>
          <w:p w14:paraId="38687A14" w14:textId="4F48E5B7" w:rsidR="00365AA3" w:rsidRPr="00E528FC" w:rsidRDefault="00365AA3" w:rsidP="00365AA3">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1B20311A" w14:textId="77777777" w:rsidR="00365AA3" w:rsidRPr="00E528FC" w:rsidRDefault="00365AA3" w:rsidP="00365AA3">
            <w:pPr>
              <w:widowControl w:val="0"/>
              <w:ind w:right="62"/>
              <w:jc w:val="both"/>
              <w:rPr>
                <w:rFonts w:cs="Arial"/>
                <w:noProof w:val="0"/>
                <w:lang w:val="it-IT"/>
              </w:rPr>
            </w:pPr>
          </w:p>
          <w:p w14:paraId="3D087223" w14:textId="3AA17BD1" w:rsidR="00365AA3" w:rsidRPr="00E528FC" w:rsidRDefault="00365AA3" w:rsidP="00365AA3">
            <w:pPr>
              <w:widowControl w:val="0"/>
              <w:ind w:right="62"/>
              <w:jc w:val="both"/>
              <w:rPr>
                <w:rFonts w:cs="Arial"/>
                <w:color w:val="FF0000"/>
                <w:lang w:val="it-IT"/>
              </w:rPr>
            </w:pPr>
            <w:r w:rsidRPr="00E528FC">
              <w:rPr>
                <w:rFonts w:cs="Arial"/>
                <w:lang w:val="it-IT"/>
              </w:rPr>
              <w:t xml:space="preserve">In seguito verrà comunicato tramite portale il giorno e l’ora della seduta riservata, di apertura delle offerte tecniche da parte della </w:t>
            </w:r>
            <w:r w:rsidRPr="00E528FC">
              <w:rPr>
                <w:rFonts w:cs="Arial"/>
                <w:color w:val="FF0000"/>
                <w:lang w:val="it-IT"/>
              </w:rPr>
              <w:t>commissione di valutazione/dell’autorità di gara.</w:t>
            </w:r>
          </w:p>
          <w:p w14:paraId="52953B59" w14:textId="598020C5" w:rsidR="00365AA3" w:rsidRPr="00211C25" w:rsidRDefault="00365AA3" w:rsidP="00365AA3">
            <w:pPr>
              <w:widowControl w:val="0"/>
              <w:jc w:val="both"/>
              <w:rPr>
                <w:rFonts w:cs="Arial"/>
                <w:noProof w:val="0"/>
                <w:lang w:val="it-IT" w:eastAsia="it-IT"/>
              </w:rPr>
            </w:pPr>
            <w:r w:rsidRPr="00E528FC">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tc>
      </w:tr>
      <w:bookmarkEnd w:id="25"/>
      <w:tr w:rsidR="00456817" w:rsidRPr="00315170" w14:paraId="15E70F6C" w14:textId="77777777" w:rsidTr="00C205F8">
        <w:tc>
          <w:tcPr>
            <w:tcW w:w="4405" w:type="dxa"/>
            <w:gridSpan w:val="2"/>
          </w:tcPr>
          <w:p w14:paraId="06404BC5" w14:textId="77777777" w:rsidR="00456817" w:rsidRPr="00494416" w:rsidRDefault="00456817" w:rsidP="00456817">
            <w:pPr>
              <w:widowControl w:val="0"/>
              <w:spacing w:line="240" w:lineRule="exact"/>
              <w:ind w:right="62"/>
              <w:jc w:val="both"/>
              <w:rPr>
                <w:lang w:val="it-IT"/>
              </w:rPr>
            </w:pPr>
          </w:p>
        </w:tc>
        <w:tc>
          <w:tcPr>
            <w:tcW w:w="851" w:type="dxa"/>
          </w:tcPr>
          <w:p w14:paraId="6BA778CA" w14:textId="77777777" w:rsidR="00456817" w:rsidRPr="00494416" w:rsidRDefault="0045681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3" w:type="dxa"/>
          </w:tcPr>
          <w:p w14:paraId="12D1CE61" w14:textId="77777777" w:rsidR="00456817" w:rsidRDefault="00456817" w:rsidP="00456817">
            <w:pPr>
              <w:widowControl w:val="0"/>
              <w:spacing w:line="240" w:lineRule="exact"/>
              <w:ind w:right="62"/>
              <w:jc w:val="both"/>
              <w:rPr>
                <w:lang w:val="it-IT"/>
              </w:rPr>
            </w:pPr>
          </w:p>
        </w:tc>
      </w:tr>
      <w:tr w:rsidR="00324D06" w:rsidRPr="00315170" w14:paraId="2F3150A3" w14:textId="77777777" w:rsidTr="00C205F8">
        <w:tblPrEx>
          <w:tblLook w:val="04A0" w:firstRow="1" w:lastRow="0" w:firstColumn="1" w:lastColumn="0" w:noHBand="0" w:noVBand="1"/>
        </w:tblPrEx>
        <w:trPr>
          <w:gridBefore w:val="1"/>
          <w:wBefore w:w="10" w:type="dxa"/>
        </w:trPr>
        <w:tc>
          <w:tcPr>
            <w:tcW w:w="4395"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1" w:type="dxa"/>
          </w:tcPr>
          <w:p w14:paraId="5101A8BA" w14:textId="77777777" w:rsidR="00324D06" w:rsidRDefault="00324D06">
            <w:pPr>
              <w:jc w:val="both"/>
              <w:rPr>
                <w:rFonts w:cs="Arial"/>
                <w:lang w:val="de-DE"/>
              </w:rPr>
            </w:pPr>
          </w:p>
        </w:tc>
        <w:tc>
          <w:tcPr>
            <w:tcW w:w="4253"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315170" w14:paraId="68465C6B" w14:textId="77777777" w:rsidTr="00C205F8">
        <w:tblPrEx>
          <w:tblLook w:val="04A0" w:firstRow="1" w:lastRow="0" w:firstColumn="1" w:lastColumn="0" w:noHBand="0" w:noVBand="1"/>
        </w:tblPrEx>
        <w:trPr>
          <w:gridBefore w:val="1"/>
          <w:wBefore w:w="10" w:type="dxa"/>
        </w:trPr>
        <w:tc>
          <w:tcPr>
            <w:tcW w:w="4395"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E5F187" w14:textId="77777777" w:rsidR="00324D06" w:rsidRDefault="00324D06">
            <w:pPr>
              <w:spacing w:line="240" w:lineRule="exact"/>
              <w:rPr>
                <w:rFonts w:cs="Arial"/>
                <w:lang w:val="it-IT"/>
              </w:rPr>
            </w:pPr>
          </w:p>
        </w:tc>
        <w:tc>
          <w:tcPr>
            <w:tcW w:w="4253" w:type="dxa"/>
          </w:tcPr>
          <w:p w14:paraId="246F98D1" w14:textId="77777777" w:rsidR="00324D06" w:rsidRDefault="00324D06">
            <w:pPr>
              <w:jc w:val="both"/>
              <w:rPr>
                <w:rFonts w:cs="Arial"/>
                <w:lang w:val="it-IT"/>
              </w:rPr>
            </w:pPr>
          </w:p>
        </w:tc>
      </w:tr>
      <w:tr w:rsidR="00324D06" w:rsidRPr="00315170" w14:paraId="46772D7C" w14:textId="77777777" w:rsidTr="00C205F8">
        <w:tblPrEx>
          <w:tblLook w:val="04A0" w:firstRow="1" w:lastRow="0" w:firstColumn="1" w:lastColumn="0" w:noHBand="0" w:noVBand="1"/>
        </w:tblPrEx>
        <w:trPr>
          <w:gridBefore w:val="1"/>
          <w:wBefore w:w="10" w:type="dxa"/>
        </w:trPr>
        <w:tc>
          <w:tcPr>
            <w:tcW w:w="4395" w:type="dxa"/>
            <w:hideMark/>
          </w:tcPr>
          <w:p w14:paraId="6E54748C" w14:textId="50E793BF" w:rsidR="00324D06" w:rsidRPr="00E528FC" w:rsidRDefault="00324D06">
            <w:pPr>
              <w:jc w:val="both"/>
              <w:rPr>
                <w:rFonts w:cs="Arial"/>
                <w:lang w:val="de-DE"/>
              </w:rPr>
            </w:pPr>
            <w:r w:rsidRPr="00E528FC">
              <w:rPr>
                <w:rFonts w:cs="Arial"/>
                <w:lang w:val="de-DE"/>
              </w:rPr>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1" w:type="dxa"/>
          </w:tcPr>
          <w:p w14:paraId="04D39AA3" w14:textId="77777777" w:rsidR="00324D06" w:rsidRPr="00E528FC" w:rsidRDefault="00324D06">
            <w:pPr>
              <w:jc w:val="both"/>
              <w:rPr>
                <w:rFonts w:cs="Arial"/>
                <w:lang w:val="de-DE"/>
              </w:rPr>
            </w:pPr>
          </w:p>
        </w:tc>
        <w:tc>
          <w:tcPr>
            <w:tcW w:w="4253"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315170" w14:paraId="31D0550B" w14:textId="77777777" w:rsidTr="00C205F8">
        <w:tblPrEx>
          <w:tblLook w:val="04A0" w:firstRow="1" w:lastRow="0" w:firstColumn="1" w:lastColumn="0" w:noHBand="0" w:noVBand="1"/>
        </w:tblPrEx>
        <w:trPr>
          <w:gridBefore w:val="1"/>
          <w:wBefore w:w="10" w:type="dxa"/>
        </w:trPr>
        <w:tc>
          <w:tcPr>
            <w:tcW w:w="4395" w:type="dxa"/>
          </w:tcPr>
          <w:p w14:paraId="67259179" w14:textId="77777777" w:rsidR="00456817" w:rsidRPr="00494416" w:rsidRDefault="00456817">
            <w:pPr>
              <w:jc w:val="both"/>
              <w:rPr>
                <w:rFonts w:cs="Arial"/>
                <w:lang w:val="it-IT"/>
              </w:rPr>
            </w:pPr>
          </w:p>
        </w:tc>
        <w:tc>
          <w:tcPr>
            <w:tcW w:w="851" w:type="dxa"/>
          </w:tcPr>
          <w:p w14:paraId="274AC01A" w14:textId="77777777" w:rsidR="00456817" w:rsidRPr="00494416" w:rsidRDefault="00456817">
            <w:pPr>
              <w:jc w:val="both"/>
              <w:rPr>
                <w:rFonts w:cs="Arial"/>
                <w:lang w:val="it-IT"/>
              </w:rPr>
            </w:pPr>
          </w:p>
        </w:tc>
        <w:tc>
          <w:tcPr>
            <w:tcW w:w="4253" w:type="dxa"/>
          </w:tcPr>
          <w:p w14:paraId="79B8638F" w14:textId="77777777" w:rsidR="00456817" w:rsidRDefault="00456817">
            <w:pPr>
              <w:jc w:val="both"/>
              <w:rPr>
                <w:rFonts w:cs="Arial"/>
                <w:lang w:val="it-IT"/>
              </w:rPr>
            </w:pPr>
          </w:p>
        </w:tc>
      </w:tr>
      <w:tr w:rsidR="00456817" w:rsidRPr="00315170" w14:paraId="1CD61C96" w14:textId="77777777" w:rsidTr="00C205F8">
        <w:tblPrEx>
          <w:tblLook w:val="04A0" w:firstRow="1" w:lastRow="0" w:firstColumn="1" w:lastColumn="0" w:noHBand="0" w:noVBand="1"/>
        </w:tblPrEx>
        <w:trPr>
          <w:gridBefore w:val="1"/>
          <w:wBefore w:w="10" w:type="dxa"/>
        </w:trPr>
        <w:tc>
          <w:tcPr>
            <w:tcW w:w="4395"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1" w:type="dxa"/>
          </w:tcPr>
          <w:p w14:paraId="35DFE646" w14:textId="77777777" w:rsidR="00456817" w:rsidRDefault="00456817">
            <w:pPr>
              <w:jc w:val="both"/>
              <w:rPr>
                <w:rFonts w:cs="Arial"/>
                <w:lang w:val="de-DE"/>
              </w:rPr>
            </w:pPr>
          </w:p>
        </w:tc>
        <w:tc>
          <w:tcPr>
            <w:tcW w:w="4253"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315170" w14:paraId="08B2A2BA" w14:textId="77777777" w:rsidTr="00C205F8">
        <w:tblPrEx>
          <w:tblLook w:val="04A0" w:firstRow="1" w:lastRow="0" w:firstColumn="1" w:lastColumn="0" w:noHBand="0" w:noVBand="1"/>
        </w:tblPrEx>
        <w:trPr>
          <w:gridBefore w:val="1"/>
          <w:wBefore w:w="10" w:type="dxa"/>
        </w:trPr>
        <w:tc>
          <w:tcPr>
            <w:tcW w:w="4395" w:type="dxa"/>
          </w:tcPr>
          <w:p w14:paraId="6518C4D0" w14:textId="77777777" w:rsidR="00324D06" w:rsidRDefault="00324D06">
            <w:pPr>
              <w:jc w:val="both"/>
              <w:rPr>
                <w:rFonts w:cs="Arial"/>
                <w:lang w:val="it-IT"/>
              </w:rPr>
            </w:pPr>
          </w:p>
        </w:tc>
        <w:tc>
          <w:tcPr>
            <w:tcW w:w="851" w:type="dxa"/>
          </w:tcPr>
          <w:p w14:paraId="02434671" w14:textId="77777777" w:rsidR="00324D06" w:rsidRDefault="00324D06">
            <w:pPr>
              <w:jc w:val="both"/>
              <w:rPr>
                <w:rFonts w:cs="Arial"/>
                <w:lang w:val="it-IT"/>
              </w:rPr>
            </w:pPr>
          </w:p>
        </w:tc>
        <w:tc>
          <w:tcPr>
            <w:tcW w:w="4253" w:type="dxa"/>
          </w:tcPr>
          <w:p w14:paraId="69F21F96" w14:textId="77777777" w:rsidR="00324D06" w:rsidRDefault="00324D06">
            <w:pPr>
              <w:jc w:val="both"/>
              <w:rPr>
                <w:rFonts w:cs="Arial"/>
                <w:lang w:val="it-IT"/>
              </w:rPr>
            </w:pPr>
          </w:p>
        </w:tc>
      </w:tr>
      <w:tr w:rsidR="00324D06" w:rsidRPr="00315170" w14:paraId="06291C6F" w14:textId="77777777" w:rsidTr="00C205F8">
        <w:tblPrEx>
          <w:tblLook w:val="04A0" w:firstRow="1" w:lastRow="0" w:firstColumn="1" w:lastColumn="0" w:noHBand="0" w:noVBand="1"/>
        </w:tblPrEx>
        <w:trPr>
          <w:gridBefore w:val="1"/>
          <w:wBefore w:w="10" w:type="dxa"/>
        </w:trPr>
        <w:tc>
          <w:tcPr>
            <w:tcW w:w="4395"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1" w:type="dxa"/>
          </w:tcPr>
          <w:p w14:paraId="1273774B" w14:textId="77777777" w:rsidR="00324D06" w:rsidRDefault="00324D06">
            <w:pPr>
              <w:jc w:val="both"/>
              <w:rPr>
                <w:rFonts w:cs="Arial"/>
                <w:lang w:val="de-DE"/>
              </w:rPr>
            </w:pPr>
          </w:p>
        </w:tc>
        <w:tc>
          <w:tcPr>
            <w:tcW w:w="4253"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315170" w14:paraId="7F2BD9B0" w14:textId="77777777" w:rsidTr="00C205F8">
        <w:tblPrEx>
          <w:tblLook w:val="04A0" w:firstRow="1" w:lastRow="0" w:firstColumn="1" w:lastColumn="0" w:noHBand="0" w:noVBand="1"/>
        </w:tblPrEx>
        <w:trPr>
          <w:gridBefore w:val="1"/>
          <w:wBefore w:w="10" w:type="dxa"/>
        </w:trPr>
        <w:tc>
          <w:tcPr>
            <w:tcW w:w="4395" w:type="dxa"/>
          </w:tcPr>
          <w:p w14:paraId="72347AE7" w14:textId="77777777" w:rsidR="00324D06" w:rsidRDefault="00324D06">
            <w:pPr>
              <w:jc w:val="both"/>
              <w:rPr>
                <w:rFonts w:cs="Arial"/>
                <w:lang w:val="it-IT"/>
              </w:rPr>
            </w:pPr>
          </w:p>
        </w:tc>
        <w:tc>
          <w:tcPr>
            <w:tcW w:w="851" w:type="dxa"/>
          </w:tcPr>
          <w:p w14:paraId="625BF30A" w14:textId="77777777" w:rsidR="00324D06" w:rsidRDefault="00324D06">
            <w:pPr>
              <w:jc w:val="both"/>
              <w:rPr>
                <w:rFonts w:cs="Arial"/>
                <w:lang w:val="it-IT"/>
              </w:rPr>
            </w:pPr>
          </w:p>
        </w:tc>
        <w:tc>
          <w:tcPr>
            <w:tcW w:w="4253" w:type="dxa"/>
          </w:tcPr>
          <w:p w14:paraId="7C87C209" w14:textId="77777777" w:rsidR="00324D06" w:rsidRDefault="00324D06">
            <w:pPr>
              <w:jc w:val="both"/>
              <w:rPr>
                <w:rFonts w:cs="Arial"/>
                <w:lang w:val="it-IT"/>
              </w:rPr>
            </w:pPr>
          </w:p>
        </w:tc>
      </w:tr>
      <w:tr w:rsidR="00324D06" w:rsidRPr="00315170" w14:paraId="33D6818F" w14:textId="77777777" w:rsidTr="00C205F8">
        <w:tblPrEx>
          <w:tblLook w:val="04A0" w:firstRow="1" w:lastRow="0" w:firstColumn="1" w:lastColumn="0" w:noHBand="0" w:noVBand="1"/>
        </w:tblPrEx>
        <w:trPr>
          <w:gridBefore w:val="1"/>
          <w:wBefore w:w="10" w:type="dxa"/>
        </w:trPr>
        <w:tc>
          <w:tcPr>
            <w:tcW w:w="4395" w:type="dxa"/>
            <w:hideMark/>
          </w:tcPr>
          <w:p w14:paraId="504B300B" w14:textId="2D61BC4F" w:rsidR="00324D06" w:rsidRPr="00456817" w:rsidRDefault="00324D06">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1" w:type="dxa"/>
          </w:tcPr>
          <w:p w14:paraId="6F7F009E" w14:textId="77777777" w:rsidR="00324D06" w:rsidRPr="00456817" w:rsidRDefault="00324D06">
            <w:pPr>
              <w:spacing w:line="240" w:lineRule="exact"/>
              <w:rPr>
                <w:rFonts w:cs="Arial"/>
                <w:color w:val="FF0000"/>
                <w:lang w:val="de-DE"/>
              </w:rPr>
            </w:pPr>
          </w:p>
        </w:tc>
        <w:tc>
          <w:tcPr>
            <w:tcW w:w="4253"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315170" w14:paraId="16FA75B0" w14:textId="77777777" w:rsidTr="00C205F8">
        <w:tblPrEx>
          <w:tblLook w:val="04A0" w:firstRow="1" w:lastRow="0" w:firstColumn="1" w:lastColumn="0" w:noHBand="0" w:noVBand="1"/>
        </w:tblPrEx>
        <w:trPr>
          <w:gridBefore w:val="1"/>
          <w:wBefore w:w="10" w:type="dxa"/>
        </w:trPr>
        <w:tc>
          <w:tcPr>
            <w:tcW w:w="4395" w:type="dxa"/>
          </w:tcPr>
          <w:p w14:paraId="47350804" w14:textId="77777777" w:rsidR="00324D06" w:rsidRDefault="00324D06">
            <w:pPr>
              <w:pStyle w:val="Titolo3"/>
              <w:keepNext w:val="0"/>
              <w:spacing w:before="0" w:after="0" w:line="240" w:lineRule="exact"/>
              <w:ind w:right="76"/>
              <w:jc w:val="both"/>
              <w:rPr>
                <w:b w:val="0"/>
                <w:sz w:val="20"/>
                <w:szCs w:val="20"/>
                <w:lang w:val="it-IT"/>
              </w:rPr>
            </w:pPr>
          </w:p>
        </w:tc>
        <w:tc>
          <w:tcPr>
            <w:tcW w:w="851" w:type="dxa"/>
          </w:tcPr>
          <w:p w14:paraId="58815CB7" w14:textId="77777777" w:rsidR="00324D06" w:rsidRDefault="00324D06">
            <w:pPr>
              <w:spacing w:line="240" w:lineRule="exact"/>
              <w:rPr>
                <w:rFonts w:cs="Arial"/>
                <w:lang w:val="it-IT"/>
              </w:rPr>
            </w:pPr>
          </w:p>
        </w:tc>
        <w:tc>
          <w:tcPr>
            <w:tcW w:w="4253" w:type="dxa"/>
          </w:tcPr>
          <w:p w14:paraId="75CEBB75" w14:textId="77777777" w:rsidR="00324D06" w:rsidRDefault="00324D06">
            <w:pPr>
              <w:pStyle w:val="Rientrocorpodeltesto"/>
              <w:tabs>
                <w:tab w:val="left" w:pos="8496"/>
              </w:tabs>
              <w:spacing w:after="0" w:line="240" w:lineRule="exact"/>
              <w:ind w:left="0" w:right="105"/>
              <w:jc w:val="both"/>
              <w:rPr>
                <w:rFonts w:cs="Arial"/>
                <w:lang w:val="it-IT"/>
              </w:rPr>
            </w:pPr>
          </w:p>
        </w:tc>
      </w:tr>
      <w:tr w:rsidR="00324D06" w:rsidRPr="00315170" w14:paraId="3F232582" w14:textId="77777777" w:rsidTr="00C205F8">
        <w:tblPrEx>
          <w:tblLook w:val="04A0" w:firstRow="1" w:lastRow="0" w:firstColumn="1" w:lastColumn="0" w:noHBand="0" w:noVBand="1"/>
        </w:tblPrEx>
        <w:trPr>
          <w:gridBefore w:val="1"/>
          <w:wBefore w:w="10" w:type="dxa"/>
        </w:trPr>
        <w:tc>
          <w:tcPr>
            <w:tcW w:w="4395"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1"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315170" w14:paraId="2235B6F7" w14:textId="77777777" w:rsidTr="00C205F8">
        <w:tc>
          <w:tcPr>
            <w:tcW w:w="4405" w:type="dxa"/>
            <w:gridSpan w:val="2"/>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1" w:type="dxa"/>
          </w:tcPr>
          <w:p w14:paraId="60D6FD0C" w14:textId="77777777" w:rsidR="003D229A" w:rsidRPr="00507BC1" w:rsidRDefault="003D229A" w:rsidP="00997AB1">
            <w:pPr>
              <w:widowControl w:val="0"/>
              <w:spacing w:line="240" w:lineRule="exact"/>
              <w:rPr>
                <w:rFonts w:cs="Arial"/>
                <w:lang w:val="it-IT"/>
              </w:rPr>
            </w:pPr>
          </w:p>
        </w:tc>
        <w:tc>
          <w:tcPr>
            <w:tcW w:w="4253"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315170" w14:paraId="0984EC09" w14:textId="77777777" w:rsidTr="00C205F8">
        <w:tc>
          <w:tcPr>
            <w:tcW w:w="4405" w:type="dxa"/>
            <w:gridSpan w:val="2"/>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lastRenderedPageBreak/>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1" w:type="dxa"/>
          </w:tcPr>
          <w:p w14:paraId="2FAF0C30" w14:textId="77777777" w:rsidR="00D63CCB" w:rsidRPr="000E33AA" w:rsidRDefault="00D63CCB" w:rsidP="00997AB1">
            <w:pPr>
              <w:widowControl w:val="0"/>
              <w:spacing w:line="240" w:lineRule="exact"/>
              <w:rPr>
                <w:rFonts w:cs="Arial"/>
                <w:lang w:val="de-DE"/>
              </w:rPr>
            </w:pPr>
          </w:p>
        </w:tc>
        <w:tc>
          <w:tcPr>
            <w:tcW w:w="4253"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315170" w14:paraId="71AB6DE4" w14:textId="77777777" w:rsidTr="00C205F8">
        <w:tc>
          <w:tcPr>
            <w:tcW w:w="4405" w:type="dxa"/>
            <w:gridSpan w:val="2"/>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1" w:type="dxa"/>
          </w:tcPr>
          <w:p w14:paraId="33ADE42F" w14:textId="77777777" w:rsidR="000E33AA" w:rsidRPr="00507BC1" w:rsidRDefault="000E33AA" w:rsidP="00997AB1">
            <w:pPr>
              <w:widowControl w:val="0"/>
              <w:spacing w:line="240" w:lineRule="exact"/>
              <w:rPr>
                <w:rFonts w:cs="Arial"/>
                <w:lang w:val="it-IT"/>
              </w:rPr>
            </w:pPr>
          </w:p>
        </w:tc>
        <w:tc>
          <w:tcPr>
            <w:tcW w:w="4253"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C205F8">
        <w:tc>
          <w:tcPr>
            <w:tcW w:w="4405" w:type="dxa"/>
            <w:gridSpan w:val="2"/>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1" w:type="dxa"/>
          </w:tcPr>
          <w:p w14:paraId="1AEC97F4" w14:textId="77777777" w:rsidR="00D63CCB" w:rsidRPr="000E33AA" w:rsidRDefault="00D63CCB" w:rsidP="00997AB1">
            <w:pPr>
              <w:widowControl w:val="0"/>
              <w:spacing w:line="240" w:lineRule="exact"/>
              <w:rPr>
                <w:rFonts w:cs="Arial"/>
                <w:b/>
                <w:lang w:val="de-DE"/>
              </w:rPr>
            </w:pPr>
          </w:p>
        </w:tc>
        <w:tc>
          <w:tcPr>
            <w:tcW w:w="4253"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C205F8">
        <w:tc>
          <w:tcPr>
            <w:tcW w:w="4405" w:type="dxa"/>
            <w:gridSpan w:val="2"/>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1"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3"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315170" w14:paraId="33B26EE6" w14:textId="77777777" w:rsidTr="00C205F8">
        <w:tc>
          <w:tcPr>
            <w:tcW w:w="4405" w:type="dxa"/>
            <w:gridSpan w:val="2"/>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1" w:type="dxa"/>
          </w:tcPr>
          <w:p w14:paraId="15881ECA" w14:textId="77777777" w:rsidR="000E33AA" w:rsidRPr="00491C21" w:rsidRDefault="000E33AA" w:rsidP="00997AB1">
            <w:pPr>
              <w:widowControl w:val="0"/>
              <w:spacing w:line="240" w:lineRule="exact"/>
              <w:rPr>
                <w:rFonts w:cs="Arial"/>
                <w:lang w:val="de-DE"/>
              </w:rPr>
            </w:pPr>
          </w:p>
        </w:tc>
        <w:tc>
          <w:tcPr>
            <w:tcW w:w="4253"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C205F8">
        <w:tc>
          <w:tcPr>
            <w:tcW w:w="4405" w:type="dxa"/>
            <w:gridSpan w:val="2"/>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6513E5B3" w14:textId="77777777" w:rsidR="00FD6328" w:rsidRPr="00491C21" w:rsidRDefault="00FD6328" w:rsidP="00997AB1">
            <w:pPr>
              <w:widowControl w:val="0"/>
              <w:spacing w:line="240" w:lineRule="exact"/>
              <w:rPr>
                <w:rFonts w:cs="Arial"/>
                <w:color w:val="FF0000"/>
                <w:lang w:val="de-DE"/>
              </w:rPr>
            </w:pPr>
          </w:p>
        </w:tc>
        <w:tc>
          <w:tcPr>
            <w:tcW w:w="4253"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C205F8">
        <w:tc>
          <w:tcPr>
            <w:tcW w:w="4405" w:type="dxa"/>
            <w:gridSpan w:val="2"/>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1" w:type="dxa"/>
          </w:tcPr>
          <w:p w14:paraId="0FD06B19" w14:textId="77777777" w:rsidR="004402FA" w:rsidRPr="00491C21" w:rsidRDefault="004402FA" w:rsidP="00997AB1">
            <w:pPr>
              <w:widowControl w:val="0"/>
              <w:spacing w:line="240" w:lineRule="exact"/>
              <w:rPr>
                <w:rFonts w:cs="Arial"/>
                <w:lang w:val="de-DE"/>
              </w:rPr>
            </w:pPr>
          </w:p>
        </w:tc>
        <w:tc>
          <w:tcPr>
            <w:tcW w:w="4253"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C205F8">
        <w:tc>
          <w:tcPr>
            <w:tcW w:w="4405" w:type="dxa"/>
            <w:gridSpan w:val="2"/>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1" w:type="dxa"/>
          </w:tcPr>
          <w:p w14:paraId="1A2B05D9" w14:textId="77777777" w:rsidR="00FD6328" w:rsidRPr="00491C21" w:rsidRDefault="00FD6328" w:rsidP="00997AB1">
            <w:pPr>
              <w:widowControl w:val="0"/>
              <w:spacing w:line="240" w:lineRule="exact"/>
              <w:rPr>
                <w:rFonts w:cs="Arial"/>
                <w:color w:val="FF0000"/>
                <w:lang w:val="de-DE"/>
              </w:rPr>
            </w:pPr>
          </w:p>
        </w:tc>
        <w:tc>
          <w:tcPr>
            <w:tcW w:w="4253"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C205F8">
        <w:tc>
          <w:tcPr>
            <w:tcW w:w="4405" w:type="dxa"/>
            <w:gridSpan w:val="2"/>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013646FA" w14:textId="77777777" w:rsidR="00136FC2" w:rsidRPr="00491C21" w:rsidRDefault="00136FC2" w:rsidP="00997AB1">
            <w:pPr>
              <w:widowControl w:val="0"/>
              <w:spacing w:line="240" w:lineRule="exact"/>
              <w:rPr>
                <w:rFonts w:cs="Arial"/>
                <w:color w:val="FF0000"/>
                <w:lang w:val="it-IT"/>
              </w:rPr>
            </w:pPr>
          </w:p>
        </w:tc>
        <w:tc>
          <w:tcPr>
            <w:tcW w:w="4253"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C205F8">
        <w:tc>
          <w:tcPr>
            <w:tcW w:w="4405" w:type="dxa"/>
            <w:gridSpan w:val="2"/>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1" w:type="dxa"/>
          </w:tcPr>
          <w:p w14:paraId="7A93D7B8" w14:textId="77777777" w:rsidR="00136FC2" w:rsidRPr="004402FA" w:rsidRDefault="00136FC2" w:rsidP="00997AB1">
            <w:pPr>
              <w:widowControl w:val="0"/>
              <w:spacing w:line="240" w:lineRule="exact"/>
              <w:rPr>
                <w:rFonts w:cs="Arial"/>
                <w:color w:val="FF0000"/>
                <w:lang w:val="de-DE"/>
              </w:rPr>
            </w:pPr>
          </w:p>
        </w:tc>
        <w:tc>
          <w:tcPr>
            <w:tcW w:w="4253"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C205F8">
        <w:tc>
          <w:tcPr>
            <w:tcW w:w="4405" w:type="dxa"/>
            <w:gridSpan w:val="2"/>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1" w:type="dxa"/>
          </w:tcPr>
          <w:p w14:paraId="36FD7A28" w14:textId="77777777" w:rsidR="000E33AA" w:rsidRPr="007D7561" w:rsidRDefault="000E33AA" w:rsidP="00997AB1">
            <w:pPr>
              <w:widowControl w:val="0"/>
              <w:spacing w:line="240" w:lineRule="exact"/>
              <w:rPr>
                <w:rFonts w:cs="Arial"/>
                <w:lang w:val="it-IT"/>
              </w:rPr>
            </w:pPr>
          </w:p>
        </w:tc>
        <w:tc>
          <w:tcPr>
            <w:tcW w:w="4253"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C205F8">
        <w:tc>
          <w:tcPr>
            <w:tcW w:w="4405" w:type="dxa"/>
            <w:gridSpan w:val="2"/>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1" w:type="dxa"/>
          </w:tcPr>
          <w:p w14:paraId="77D6F070" w14:textId="77777777" w:rsidR="000E33AA" w:rsidRPr="00402B24" w:rsidRDefault="000E33AA" w:rsidP="00997AB1">
            <w:pPr>
              <w:widowControl w:val="0"/>
              <w:spacing w:line="240" w:lineRule="exact"/>
              <w:rPr>
                <w:rFonts w:cs="Arial"/>
                <w:lang w:val="de-DE"/>
              </w:rPr>
            </w:pPr>
          </w:p>
        </w:tc>
        <w:tc>
          <w:tcPr>
            <w:tcW w:w="4253"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315170" w14:paraId="3E829829" w14:textId="77777777" w:rsidTr="00C205F8">
        <w:trPr>
          <w:gridBefore w:val="1"/>
          <w:wBefore w:w="10" w:type="dxa"/>
        </w:trPr>
        <w:tc>
          <w:tcPr>
            <w:tcW w:w="4395"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1"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3"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315170" w14:paraId="7592C3F1" w14:textId="77777777" w:rsidTr="00C205F8">
        <w:tc>
          <w:tcPr>
            <w:tcW w:w="4405" w:type="dxa"/>
            <w:gridSpan w:val="2"/>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1" w:type="dxa"/>
          </w:tcPr>
          <w:p w14:paraId="290061EB" w14:textId="77777777" w:rsidR="00EF30A6" w:rsidRPr="00EF30A6" w:rsidRDefault="00EF30A6" w:rsidP="00997AB1">
            <w:pPr>
              <w:widowControl w:val="0"/>
              <w:spacing w:line="240" w:lineRule="exact"/>
              <w:rPr>
                <w:rFonts w:cs="Arial"/>
                <w:lang w:val="it-IT"/>
              </w:rPr>
            </w:pPr>
          </w:p>
        </w:tc>
        <w:tc>
          <w:tcPr>
            <w:tcW w:w="4253"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315170" w14:paraId="32F20642" w14:textId="77777777" w:rsidTr="00C205F8">
        <w:tc>
          <w:tcPr>
            <w:tcW w:w="4405" w:type="dxa"/>
            <w:gridSpan w:val="2"/>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1" w:type="dxa"/>
          </w:tcPr>
          <w:p w14:paraId="6CACAB6E" w14:textId="77777777" w:rsidR="00556DE9" w:rsidRPr="0006705E" w:rsidRDefault="00556DE9" w:rsidP="00997AB1">
            <w:pPr>
              <w:widowControl w:val="0"/>
              <w:spacing w:line="240" w:lineRule="exact"/>
              <w:rPr>
                <w:rFonts w:cs="Arial"/>
                <w:lang w:val="de-DE"/>
              </w:rPr>
            </w:pPr>
          </w:p>
        </w:tc>
        <w:tc>
          <w:tcPr>
            <w:tcW w:w="4253"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315170" w14:paraId="60079415" w14:textId="77777777" w:rsidTr="00C205F8">
        <w:tc>
          <w:tcPr>
            <w:tcW w:w="4405" w:type="dxa"/>
            <w:gridSpan w:val="2"/>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1" w:type="dxa"/>
          </w:tcPr>
          <w:p w14:paraId="77B2C7F8" w14:textId="77777777" w:rsidR="00141F52" w:rsidRPr="0006705E" w:rsidRDefault="00141F52" w:rsidP="00997AB1">
            <w:pPr>
              <w:widowControl w:val="0"/>
              <w:spacing w:line="240" w:lineRule="exact"/>
              <w:rPr>
                <w:rFonts w:cs="Arial"/>
                <w:lang w:val="it-IT"/>
              </w:rPr>
            </w:pPr>
          </w:p>
        </w:tc>
        <w:tc>
          <w:tcPr>
            <w:tcW w:w="4253"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315170" w14:paraId="1174CDC7" w14:textId="77777777" w:rsidTr="00C205F8">
        <w:tc>
          <w:tcPr>
            <w:tcW w:w="4405" w:type="dxa"/>
            <w:gridSpan w:val="2"/>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1"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3"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315170" w14:paraId="09CF4EDF" w14:textId="77777777" w:rsidTr="00C205F8">
        <w:tc>
          <w:tcPr>
            <w:tcW w:w="4405" w:type="dxa"/>
            <w:gridSpan w:val="2"/>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1" w:type="dxa"/>
          </w:tcPr>
          <w:p w14:paraId="2C7CBC56" w14:textId="77777777" w:rsidR="00D829D8" w:rsidRPr="0006705E" w:rsidRDefault="00D829D8" w:rsidP="00997AB1">
            <w:pPr>
              <w:widowControl w:val="0"/>
              <w:spacing w:line="240" w:lineRule="exact"/>
              <w:rPr>
                <w:rFonts w:cs="Arial"/>
                <w:lang w:val="it-IT"/>
              </w:rPr>
            </w:pPr>
          </w:p>
        </w:tc>
        <w:tc>
          <w:tcPr>
            <w:tcW w:w="4253"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315170" w14:paraId="7D1278E5" w14:textId="77777777" w:rsidTr="00C205F8">
        <w:tc>
          <w:tcPr>
            <w:tcW w:w="4405" w:type="dxa"/>
            <w:gridSpan w:val="2"/>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1" w:type="dxa"/>
          </w:tcPr>
          <w:p w14:paraId="45A051BB" w14:textId="77777777" w:rsidR="00556DE9" w:rsidRPr="0006705E" w:rsidRDefault="00556DE9" w:rsidP="00997AB1">
            <w:pPr>
              <w:widowControl w:val="0"/>
              <w:spacing w:line="240" w:lineRule="exact"/>
              <w:rPr>
                <w:rFonts w:cs="Arial"/>
                <w:lang w:val="de-DE"/>
              </w:rPr>
            </w:pPr>
          </w:p>
        </w:tc>
        <w:tc>
          <w:tcPr>
            <w:tcW w:w="4253"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C205F8">
        <w:tc>
          <w:tcPr>
            <w:tcW w:w="4405" w:type="dxa"/>
            <w:gridSpan w:val="2"/>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1" w:type="dxa"/>
          </w:tcPr>
          <w:p w14:paraId="5F539A79" w14:textId="77777777" w:rsidR="00D829D8" w:rsidRPr="0006705E" w:rsidRDefault="00D829D8" w:rsidP="00997AB1">
            <w:pPr>
              <w:widowControl w:val="0"/>
              <w:spacing w:line="240" w:lineRule="exact"/>
              <w:jc w:val="center"/>
              <w:rPr>
                <w:rFonts w:cs="Arial"/>
                <w:i/>
                <w:lang w:val="it-IT"/>
              </w:rPr>
            </w:pPr>
          </w:p>
        </w:tc>
        <w:tc>
          <w:tcPr>
            <w:tcW w:w="4253"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315170" w14:paraId="26E7B655" w14:textId="77777777" w:rsidTr="00C205F8">
        <w:tc>
          <w:tcPr>
            <w:tcW w:w="4405" w:type="dxa"/>
            <w:gridSpan w:val="2"/>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lastRenderedPageBreak/>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1" w:type="dxa"/>
          </w:tcPr>
          <w:p w14:paraId="1352F3A1" w14:textId="77777777" w:rsidR="00D829D8" w:rsidRPr="0006705E" w:rsidRDefault="00D829D8" w:rsidP="00997AB1">
            <w:pPr>
              <w:widowControl w:val="0"/>
              <w:spacing w:line="240" w:lineRule="exact"/>
              <w:rPr>
                <w:rFonts w:cs="Arial"/>
                <w:lang w:val="de-DE"/>
              </w:rPr>
            </w:pPr>
          </w:p>
        </w:tc>
        <w:tc>
          <w:tcPr>
            <w:tcW w:w="4253"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315170" w14:paraId="35DC6FBB" w14:textId="77777777" w:rsidTr="00C205F8">
        <w:tc>
          <w:tcPr>
            <w:tcW w:w="4405" w:type="dxa"/>
            <w:gridSpan w:val="2"/>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1" w:type="dxa"/>
          </w:tcPr>
          <w:p w14:paraId="25EFD4EF" w14:textId="77777777" w:rsidR="00D51CFD" w:rsidRPr="00E40EBC" w:rsidRDefault="00D51CFD" w:rsidP="00997AB1">
            <w:pPr>
              <w:widowControl w:val="0"/>
              <w:spacing w:line="240" w:lineRule="exact"/>
              <w:rPr>
                <w:rFonts w:cs="Arial"/>
                <w:highlight w:val="yellow"/>
                <w:lang w:val="it-IT"/>
              </w:rPr>
            </w:pPr>
          </w:p>
        </w:tc>
        <w:tc>
          <w:tcPr>
            <w:tcW w:w="4253"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315170" w14:paraId="65F4EFE1" w14:textId="77777777" w:rsidTr="00C205F8">
        <w:tc>
          <w:tcPr>
            <w:tcW w:w="4405" w:type="dxa"/>
            <w:gridSpan w:val="2"/>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1" w:type="dxa"/>
          </w:tcPr>
          <w:p w14:paraId="5FF34C54" w14:textId="77777777" w:rsidR="00D829D8" w:rsidRPr="00556DE9" w:rsidRDefault="00D829D8" w:rsidP="00997AB1">
            <w:pPr>
              <w:widowControl w:val="0"/>
              <w:spacing w:line="240" w:lineRule="exact"/>
              <w:rPr>
                <w:rFonts w:cs="Arial"/>
                <w:lang w:val="it-IT"/>
              </w:rPr>
            </w:pPr>
          </w:p>
        </w:tc>
        <w:tc>
          <w:tcPr>
            <w:tcW w:w="4253"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315170" w14:paraId="529A5584" w14:textId="77777777" w:rsidTr="00C205F8">
        <w:tc>
          <w:tcPr>
            <w:tcW w:w="4405" w:type="dxa"/>
            <w:gridSpan w:val="2"/>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1" w:type="dxa"/>
          </w:tcPr>
          <w:p w14:paraId="745EFE7C" w14:textId="77777777" w:rsidR="002E5E4F" w:rsidRPr="00402B24" w:rsidRDefault="002E5E4F" w:rsidP="00997AB1">
            <w:pPr>
              <w:widowControl w:val="0"/>
              <w:spacing w:line="240" w:lineRule="exact"/>
              <w:rPr>
                <w:rFonts w:cs="Arial"/>
                <w:lang w:val="de-DE"/>
              </w:rPr>
            </w:pPr>
          </w:p>
        </w:tc>
        <w:tc>
          <w:tcPr>
            <w:tcW w:w="4253"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C205F8">
        <w:tc>
          <w:tcPr>
            <w:tcW w:w="4405" w:type="dxa"/>
            <w:gridSpan w:val="2"/>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1" w:type="dxa"/>
          </w:tcPr>
          <w:p w14:paraId="78B25F9D" w14:textId="77777777" w:rsidR="002E5E4F" w:rsidRPr="00234FD2" w:rsidRDefault="002E5E4F" w:rsidP="00997AB1">
            <w:pPr>
              <w:widowControl w:val="0"/>
              <w:spacing w:line="240" w:lineRule="exact"/>
              <w:rPr>
                <w:rFonts w:cs="Arial"/>
                <w:lang w:val="it-IT"/>
              </w:rPr>
            </w:pPr>
          </w:p>
        </w:tc>
        <w:tc>
          <w:tcPr>
            <w:tcW w:w="4253"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315170" w:rsidRPr="00381DA7" w14:paraId="09BDD379" w14:textId="77777777" w:rsidTr="00C205F8">
        <w:tc>
          <w:tcPr>
            <w:tcW w:w="4405" w:type="dxa"/>
            <w:gridSpan w:val="2"/>
          </w:tcPr>
          <w:p w14:paraId="582B6AB8" w14:textId="77777777" w:rsidR="00315170" w:rsidRPr="00234FD2" w:rsidRDefault="00315170" w:rsidP="00997AB1">
            <w:pPr>
              <w:widowControl w:val="0"/>
              <w:spacing w:line="240" w:lineRule="exact"/>
              <w:jc w:val="both"/>
              <w:rPr>
                <w:rFonts w:cs="Arial"/>
                <w:color w:val="FF0000"/>
                <w:lang w:val="de-DE"/>
              </w:rPr>
            </w:pPr>
          </w:p>
        </w:tc>
        <w:tc>
          <w:tcPr>
            <w:tcW w:w="851" w:type="dxa"/>
          </w:tcPr>
          <w:p w14:paraId="14A9F6C7" w14:textId="77777777" w:rsidR="00315170" w:rsidRPr="00234FD2" w:rsidRDefault="00315170" w:rsidP="00997AB1">
            <w:pPr>
              <w:widowControl w:val="0"/>
              <w:spacing w:line="240" w:lineRule="exact"/>
              <w:rPr>
                <w:rFonts w:cs="Arial"/>
                <w:lang w:val="it-IT"/>
              </w:rPr>
            </w:pPr>
          </w:p>
        </w:tc>
        <w:tc>
          <w:tcPr>
            <w:tcW w:w="4253" w:type="dxa"/>
          </w:tcPr>
          <w:p w14:paraId="576CF347" w14:textId="77777777" w:rsidR="00315170" w:rsidRPr="00234FD2" w:rsidRDefault="00315170" w:rsidP="00997AB1">
            <w:pPr>
              <w:widowControl w:val="0"/>
              <w:spacing w:line="240" w:lineRule="exact"/>
              <w:jc w:val="both"/>
              <w:rPr>
                <w:rFonts w:cs="Arial"/>
                <w:color w:val="FF0000"/>
                <w:lang w:val="it-IT"/>
              </w:rPr>
            </w:pPr>
          </w:p>
        </w:tc>
      </w:tr>
      <w:tr w:rsidR="00315170" w:rsidRPr="00381DA7" w14:paraId="441C5918" w14:textId="77777777" w:rsidTr="00C205F8">
        <w:tc>
          <w:tcPr>
            <w:tcW w:w="4405" w:type="dxa"/>
            <w:gridSpan w:val="2"/>
          </w:tcPr>
          <w:p w14:paraId="56E8B6CA" w14:textId="77777777" w:rsidR="00315170" w:rsidRDefault="00315170" w:rsidP="00315170">
            <w:pPr>
              <w:pStyle w:val="Nessunaspaziatura"/>
              <w:widowControl w:val="0"/>
              <w:ind w:left="-105"/>
              <w:rPr>
                <w:rFonts w:cs="Arial"/>
                <w:bCs/>
                <w:i/>
                <w:iCs/>
                <w:color w:val="FF0000"/>
                <w:sz w:val="16"/>
                <w:szCs w:val="16"/>
                <w:highlight w:val="yellow"/>
                <w:lang w:val="de-DE"/>
              </w:rPr>
            </w:pPr>
            <w:r w:rsidRPr="00023647">
              <w:rPr>
                <w:rFonts w:cs="Arial"/>
                <w:bCs/>
                <w:i/>
                <w:iCs/>
                <w:color w:val="FF0000"/>
                <w:sz w:val="16"/>
                <w:szCs w:val="16"/>
                <w:highlight w:val="yellow"/>
                <w:lang w:val="de-DE"/>
              </w:rPr>
              <w:t xml:space="preserve">Im Falle von öffentlichen </w:t>
            </w:r>
            <w:r>
              <w:rPr>
                <w:rFonts w:cs="Arial"/>
                <w:bCs/>
                <w:i/>
                <w:iCs/>
                <w:color w:val="FF0000"/>
                <w:sz w:val="16"/>
                <w:szCs w:val="16"/>
                <w:highlight w:val="yellow"/>
                <w:lang w:val="de-DE"/>
              </w:rPr>
              <w:t xml:space="preserve">Verträgen </w:t>
            </w:r>
            <w:r w:rsidRPr="00023647">
              <w:rPr>
                <w:rFonts w:cs="Arial"/>
                <w:bCs/>
                <w:i/>
                <w:iCs/>
                <w:color w:val="FF0000"/>
                <w:sz w:val="16"/>
                <w:szCs w:val="16"/>
                <w:highlight w:val="yellow"/>
                <w:lang w:val="de-DE"/>
              </w:rPr>
              <w:t>PN</w:t>
            </w:r>
            <w:r>
              <w:rPr>
                <w:rFonts w:cs="Arial"/>
                <w:bCs/>
                <w:i/>
                <w:iCs/>
                <w:color w:val="FF0000"/>
                <w:sz w:val="16"/>
                <w:szCs w:val="16"/>
                <w:highlight w:val="yellow"/>
                <w:lang w:val="de-DE"/>
              </w:rPr>
              <w:t>RR und PNC (oder Verträgen, die durch den Aufbau- und Resilienzplan oder den „Piano nazionale per gli investimenti complementari“, finanziert werden)</w:t>
            </w:r>
          </w:p>
          <w:p w14:paraId="38B94431" w14:textId="77777777" w:rsidR="00315170" w:rsidRDefault="00315170" w:rsidP="00315170">
            <w:pPr>
              <w:pStyle w:val="Nessunaspaziatura"/>
              <w:widowControl w:val="0"/>
              <w:ind w:left="-105"/>
              <w:rPr>
                <w:rFonts w:cs="Arial"/>
                <w:bCs/>
                <w:i/>
                <w:iCs/>
                <w:color w:val="FF0000"/>
                <w:sz w:val="16"/>
                <w:szCs w:val="16"/>
                <w:highlight w:val="yellow"/>
                <w:lang w:val="de-DE"/>
              </w:rPr>
            </w:pPr>
          </w:p>
          <w:p w14:paraId="5A4A607A" w14:textId="3679D95A" w:rsidR="00315170" w:rsidRPr="00234FD2" w:rsidRDefault="00315170" w:rsidP="00315170">
            <w:pPr>
              <w:widowControl w:val="0"/>
              <w:spacing w:line="240" w:lineRule="exact"/>
              <w:jc w:val="both"/>
              <w:rPr>
                <w:rFonts w:cs="Arial"/>
                <w:color w:val="FF0000"/>
                <w:lang w:val="de-DE"/>
              </w:rPr>
            </w:pPr>
            <w:r w:rsidRPr="003D63DD">
              <w:rPr>
                <w:rFonts w:cs="Arial" w:hint="eastAsia"/>
                <w:bCs/>
                <w:i/>
                <w:iCs/>
                <w:color w:val="FF0000"/>
                <w:sz w:val="16"/>
                <w:szCs w:val="16"/>
                <w:highlight w:val="yellow"/>
                <w:lang w:val="de-DE"/>
              </w:rPr>
              <w:t xml:space="preserve">Es wird darauf hingeweisen, dass Ausnahmen </w:t>
            </w:r>
            <w:r w:rsidRPr="003D63DD">
              <w:rPr>
                <w:rFonts w:cs="Arial"/>
                <w:bCs/>
                <w:i/>
                <w:iCs/>
                <w:color w:val="FF0000"/>
                <w:sz w:val="16"/>
                <w:szCs w:val="16"/>
                <w:highlight w:val="yellow"/>
                <w:lang w:val="de-DE"/>
              </w:rPr>
              <w:t>zum Art</w:t>
            </w:r>
            <w:r>
              <w:rPr>
                <w:rFonts w:cs="Arial"/>
                <w:bCs/>
                <w:i/>
                <w:iCs/>
                <w:color w:val="FF0000"/>
                <w:sz w:val="16"/>
                <w:szCs w:val="16"/>
                <w:highlight w:val="yellow"/>
                <w:lang w:val="de-DE"/>
              </w:rPr>
              <w:t xml:space="preserve">. 47 GD 77/2021 </w:t>
            </w:r>
            <w:r w:rsidRPr="003D63DD">
              <w:rPr>
                <w:rFonts w:cs="Arial" w:hint="eastAsia"/>
                <w:bCs/>
                <w:i/>
                <w:iCs/>
                <w:color w:val="FF0000"/>
                <w:sz w:val="16"/>
                <w:szCs w:val="16"/>
                <w:highlight w:val="yellow"/>
                <w:lang w:val="de-DE"/>
              </w:rPr>
              <w:t>möglich sind</w:t>
            </w:r>
            <w:r>
              <w:rPr>
                <w:rFonts w:cs="Arial"/>
                <w:bCs/>
                <w:i/>
                <w:iCs/>
                <w:color w:val="FF0000"/>
                <w:sz w:val="16"/>
                <w:szCs w:val="16"/>
                <w:highlight w:val="yellow"/>
                <w:lang w:val="de-DE"/>
              </w:rPr>
              <w:t xml:space="preserve">, </w:t>
            </w:r>
            <w:r w:rsidRPr="003D63DD">
              <w:rPr>
                <w:rFonts w:cs="Arial" w:hint="eastAsia"/>
                <w:bCs/>
                <w:i/>
                <w:iCs/>
                <w:color w:val="FF0000"/>
                <w:sz w:val="16"/>
                <w:szCs w:val="16"/>
                <w:highlight w:val="yellow"/>
                <w:lang w:val="de-DE"/>
              </w:rPr>
              <w:t xml:space="preserve">wenn der Auftragsgegenstand, die </w:t>
            </w:r>
            <w:r>
              <w:rPr>
                <w:rFonts w:cs="Arial"/>
                <w:bCs/>
                <w:i/>
                <w:iCs/>
                <w:color w:val="FF0000"/>
                <w:sz w:val="16"/>
                <w:szCs w:val="16"/>
                <w:highlight w:val="yellow"/>
                <w:lang w:val="de-DE"/>
              </w:rPr>
              <w:t>Typologie</w:t>
            </w:r>
            <w:r w:rsidRPr="003D63DD">
              <w:rPr>
                <w:rFonts w:cs="Arial" w:hint="eastAsia"/>
                <w:bCs/>
                <w:i/>
                <w:iCs/>
                <w:color w:val="FF0000"/>
                <w:sz w:val="16"/>
                <w:szCs w:val="16"/>
                <w:highlight w:val="yellow"/>
                <w:lang w:val="de-DE"/>
              </w:rPr>
              <w:t xml:space="preserve"> oder die Art des Vorhabens oder sonstige klar festgestellte Elemente eine Einbeziehung unmöglich machen oder den Zielen der Universalität und Sozialität, der Effizienz, der </w:t>
            </w:r>
            <w:r>
              <w:rPr>
                <w:rFonts w:cs="Arial"/>
                <w:bCs/>
                <w:i/>
                <w:iCs/>
                <w:color w:val="FF0000"/>
                <w:sz w:val="16"/>
                <w:szCs w:val="16"/>
                <w:highlight w:val="yellow"/>
                <w:lang w:val="de-DE"/>
              </w:rPr>
              <w:t xml:space="preserve">Wirtschaftlichkeit </w:t>
            </w:r>
            <w:r w:rsidRPr="003D63DD">
              <w:rPr>
                <w:rFonts w:cs="Arial" w:hint="eastAsia"/>
                <w:bCs/>
                <w:i/>
                <w:iCs/>
                <w:color w:val="FF0000"/>
                <w:sz w:val="16"/>
                <w:szCs w:val="16"/>
                <w:highlight w:val="yellow"/>
                <w:lang w:val="de-DE"/>
              </w:rPr>
              <w:t>und der Dienstleistungsqualität sowie die optimale Nutzung der öffentlichen Mittel</w:t>
            </w:r>
            <w:r>
              <w:rPr>
                <w:rFonts w:cs="Arial"/>
                <w:bCs/>
                <w:i/>
                <w:iCs/>
                <w:color w:val="FF0000"/>
                <w:sz w:val="16"/>
                <w:szCs w:val="16"/>
                <w:highlight w:val="yellow"/>
                <w:lang w:val="de-DE"/>
              </w:rPr>
              <w:t xml:space="preserve"> w</w:t>
            </w:r>
            <w:r w:rsidRPr="003D63DD">
              <w:rPr>
                <w:rFonts w:cs="Arial" w:hint="eastAsia"/>
                <w:bCs/>
                <w:i/>
                <w:iCs/>
                <w:color w:val="FF0000"/>
                <w:sz w:val="16"/>
                <w:szCs w:val="16"/>
                <w:highlight w:val="yellow"/>
                <w:lang w:val="de-DE"/>
              </w:rPr>
              <w:t xml:space="preserve">idersprechen. Die Begründung </w:t>
            </w:r>
            <w:r>
              <w:rPr>
                <w:rFonts w:cs="Arial"/>
                <w:bCs/>
                <w:i/>
                <w:iCs/>
                <w:color w:val="FF0000"/>
                <w:sz w:val="16"/>
                <w:szCs w:val="16"/>
                <w:highlight w:val="yellow"/>
                <w:lang w:val="de-DE"/>
              </w:rPr>
              <w:t>wird</w:t>
            </w:r>
            <w:r w:rsidRPr="003D63DD">
              <w:rPr>
                <w:rFonts w:cs="Arial" w:hint="eastAsia"/>
                <w:bCs/>
                <w:i/>
                <w:iCs/>
                <w:color w:val="FF0000"/>
                <w:sz w:val="16"/>
                <w:szCs w:val="16"/>
                <w:highlight w:val="yellow"/>
                <w:lang w:val="de-DE"/>
              </w:rPr>
              <w:t xml:space="preserve"> in den </w:t>
            </w:r>
            <w:r>
              <w:rPr>
                <w:rFonts w:cs="Arial"/>
                <w:bCs/>
                <w:i/>
                <w:iCs/>
                <w:color w:val="FF0000"/>
                <w:sz w:val="16"/>
                <w:szCs w:val="16"/>
                <w:highlight w:val="yellow"/>
                <w:lang w:val="de-DE"/>
              </w:rPr>
              <w:t>Vergabevermerk</w:t>
            </w:r>
            <w:r w:rsidRPr="000F0851">
              <w:rPr>
                <w:rFonts w:cs="Arial" w:hint="eastAsia"/>
                <w:bCs/>
                <w:i/>
                <w:iCs/>
                <w:color w:val="FF0000"/>
                <w:sz w:val="16"/>
                <w:szCs w:val="16"/>
                <w:highlight w:val="yellow"/>
                <w:lang w:val="de-DE"/>
              </w:rPr>
              <w:t xml:space="preserve"> </w:t>
            </w:r>
            <w:r w:rsidRPr="003D63DD">
              <w:rPr>
                <w:rFonts w:cs="Arial" w:hint="eastAsia"/>
                <w:bCs/>
                <w:i/>
                <w:iCs/>
                <w:color w:val="FF0000"/>
                <w:sz w:val="16"/>
                <w:szCs w:val="16"/>
                <w:highlight w:val="yellow"/>
                <w:lang w:val="de-DE"/>
              </w:rPr>
              <w:t>aufgenommen</w:t>
            </w:r>
            <w:r>
              <w:rPr>
                <w:rFonts w:cs="Arial"/>
                <w:bCs/>
                <w:i/>
                <w:iCs/>
                <w:color w:val="FF0000"/>
                <w:sz w:val="16"/>
                <w:szCs w:val="16"/>
                <w:highlight w:val="yellow"/>
                <w:lang w:val="de-DE"/>
              </w:rPr>
              <w:t>.</w:t>
            </w:r>
          </w:p>
        </w:tc>
        <w:tc>
          <w:tcPr>
            <w:tcW w:w="851" w:type="dxa"/>
          </w:tcPr>
          <w:p w14:paraId="72640022" w14:textId="77777777" w:rsidR="00315170" w:rsidRPr="00234FD2" w:rsidRDefault="00315170" w:rsidP="00997AB1">
            <w:pPr>
              <w:widowControl w:val="0"/>
              <w:spacing w:line="240" w:lineRule="exact"/>
              <w:rPr>
                <w:rFonts w:cs="Arial"/>
                <w:lang w:val="it-IT"/>
              </w:rPr>
            </w:pPr>
          </w:p>
        </w:tc>
        <w:tc>
          <w:tcPr>
            <w:tcW w:w="4253" w:type="dxa"/>
          </w:tcPr>
          <w:p w14:paraId="102C11C7" w14:textId="77777777" w:rsidR="00315170" w:rsidRPr="00004C45" w:rsidRDefault="00315170" w:rsidP="00315170">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(In caso di contratti pubblici PNRR e PNC (ovvero contratti finanziati dal Piano nazionale di rilancio e resilienza (PNRR) oppure dal Piano nazionale per gli investimenti complementari (PNC)).</w:t>
            </w:r>
          </w:p>
          <w:p w14:paraId="05B2C1C2" w14:textId="77777777" w:rsidR="00315170" w:rsidRPr="00004C45" w:rsidRDefault="00315170" w:rsidP="00315170">
            <w:pPr>
              <w:widowControl w:val="0"/>
              <w:jc w:val="both"/>
              <w:rPr>
                <w:rFonts w:cs="Arial"/>
                <w:bCs/>
                <w:i/>
                <w:iCs/>
                <w:color w:val="FF0000"/>
                <w:sz w:val="16"/>
                <w:szCs w:val="16"/>
                <w:highlight w:val="yellow"/>
                <w:lang w:val="it-IT"/>
              </w:rPr>
            </w:pPr>
          </w:p>
          <w:p w14:paraId="01661410" w14:textId="35BFE760" w:rsidR="00315170" w:rsidRPr="00234FD2" w:rsidRDefault="00315170" w:rsidP="00315170">
            <w:pPr>
              <w:widowControl w:val="0"/>
              <w:spacing w:line="240" w:lineRule="exact"/>
              <w:jc w:val="both"/>
              <w:rPr>
                <w:rFonts w:cs="Arial"/>
                <w:color w:val="FF0000"/>
                <w:lang w:val="it-IT"/>
              </w:rPr>
            </w:pPr>
            <w:r w:rsidRPr="00004C45">
              <w:rPr>
                <w:rFonts w:cs="Arial"/>
                <w:bCs/>
                <w:i/>
                <w:iCs/>
                <w:color w:val="FF0000"/>
                <w:sz w:val="16"/>
                <w:szCs w:val="16"/>
                <w:highlight w:val="yellow"/>
                <w:lang w:val="it-IT"/>
              </w:rPr>
              <w:t>Si fa presente che è possibile derogare all’art. 47 DL 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315170" w:rsidRPr="00381DA7" w14:paraId="24113CC8" w14:textId="77777777" w:rsidTr="00C205F8">
        <w:tc>
          <w:tcPr>
            <w:tcW w:w="4405" w:type="dxa"/>
            <w:gridSpan w:val="2"/>
          </w:tcPr>
          <w:p w14:paraId="7FD26378" w14:textId="77777777" w:rsidR="00315170" w:rsidRPr="00023647" w:rsidRDefault="00315170" w:rsidP="00315170">
            <w:pPr>
              <w:pStyle w:val="Nessunaspaziatura"/>
              <w:widowControl w:val="0"/>
              <w:ind w:left="-105"/>
              <w:rPr>
                <w:rFonts w:cs="Arial"/>
                <w:bCs/>
                <w:i/>
                <w:iCs/>
                <w:color w:val="FF0000"/>
                <w:sz w:val="16"/>
                <w:szCs w:val="16"/>
                <w:highlight w:val="yellow"/>
                <w:lang w:val="de-DE"/>
              </w:rPr>
            </w:pPr>
          </w:p>
        </w:tc>
        <w:tc>
          <w:tcPr>
            <w:tcW w:w="851" w:type="dxa"/>
          </w:tcPr>
          <w:p w14:paraId="453F0082" w14:textId="77777777" w:rsidR="00315170" w:rsidRPr="00234FD2" w:rsidRDefault="00315170" w:rsidP="00997AB1">
            <w:pPr>
              <w:widowControl w:val="0"/>
              <w:spacing w:line="240" w:lineRule="exact"/>
              <w:rPr>
                <w:rFonts w:cs="Arial"/>
                <w:lang w:val="it-IT"/>
              </w:rPr>
            </w:pPr>
          </w:p>
        </w:tc>
        <w:tc>
          <w:tcPr>
            <w:tcW w:w="4253" w:type="dxa"/>
          </w:tcPr>
          <w:p w14:paraId="1D035644" w14:textId="77777777" w:rsidR="00315170" w:rsidRPr="00004C45" w:rsidRDefault="00315170" w:rsidP="00315170">
            <w:pPr>
              <w:widowControl w:val="0"/>
              <w:jc w:val="both"/>
              <w:rPr>
                <w:rFonts w:cs="Arial"/>
                <w:bCs/>
                <w:i/>
                <w:iCs/>
                <w:color w:val="FF0000"/>
                <w:sz w:val="16"/>
                <w:szCs w:val="16"/>
                <w:highlight w:val="yellow"/>
                <w:lang w:val="it-IT"/>
              </w:rPr>
            </w:pPr>
          </w:p>
        </w:tc>
      </w:tr>
      <w:tr w:rsidR="00315170" w:rsidRPr="00381DA7" w14:paraId="4DEC1924" w14:textId="77777777" w:rsidTr="00C205F8">
        <w:tc>
          <w:tcPr>
            <w:tcW w:w="4405" w:type="dxa"/>
            <w:gridSpan w:val="2"/>
          </w:tcPr>
          <w:p w14:paraId="48459E32" w14:textId="77777777" w:rsidR="00315170" w:rsidRPr="006D60D2" w:rsidRDefault="00315170" w:rsidP="00315170">
            <w:pPr>
              <w:pStyle w:val="Default"/>
              <w:widowControl w:val="0"/>
              <w:jc w:val="both"/>
              <w:rPr>
                <w:rFonts w:cs="Arial"/>
                <w:color w:val="FF0000"/>
                <w:sz w:val="20"/>
                <w:szCs w:val="20"/>
                <w:highlight w:val="yellow"/>
                <w:lang w:val="de-DE" w:eastAsia="en-US"/>
              </w:rPr>
            </w:pPr>
            <w:r w:rsidRPr="006D60D2">
              <w:rPr>
                <w:rFonts w:cs="Arial"/>
                <w:color w:val="FF0000"/>
                <w:sz w:val="20"/>
                <w:szCs w:val="20"/>
                <w:highlight w:val="yellow"/>
                <w:lang w:val="de-DE" w:eastAsia="en-US"/>
              </w:rPr>
              <w:t xml:space="preserve">Im Sinne von Art. 47, Absatz 7 des GD 77/2021 wird </w:t>
            </w:r>
          </w:p>
          <w:p w14:paraId="31D2B337" w14:textId="77777777" w:rsidR="00315170" w:rsidRPr="006D60D2" w:rsidRDefault="00315170" w:rsidP="00315170">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6D60D2">
              <w:rPr>
                <w:rFonts w:cs="Arial"/>
                <w:color w:val="FF0000"/>
                <w:sz w:val="20"/>
                <w:szCs w:val="20"/>
                <w:highlight w:val="yellow"/>
                <w:lang w:val="de-DE" w:eastAsia="en-US"/>
              </w:rPr>
              <w:instrText xml:space="preserve"> FORMCHECKBOX </w:instrText>
            </w:r>
            <w:r w:rsidR="005526EC">
              <w:rPr>
                <w:rFonts w:cs="Arial"/>
                <w:color w:val="FF0000"/>
                <w:sz w:val="20"/>
                <w:szCs w:val="20"/>
                <w:highlight w:val="yellow"/>
                <w:lang w:eastAsia="en-US"/>
              </w:rPr>
            </w:r>
            <w:r w:rsidR="005526EC">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6D60D2">
              <w:rPr>
                <w:rFonts w:cs="Arial"/>
                <w:color w:val="FF0000"/>
                <w:sz w:val="20"/>
                <w:szCs w:val="20"/>
                <w:highlight w:val="yellow"/>
                <w:lang w:val="de-DE" w:eastAsia="en-US"/>
              </w:rPr>
              <w:t xml:space="preserve"> die Anwendung der in Absatz vier desselben Artikels vorgesehenen Maßnahmen ausgeschlossen </w:t>
            </w:r>
          </w:p>
          <w:p w14:paraId="7B3210A8" w14:textId="77777777" w:rsidR="00315170" w:rsidRPr="006D60D2" w:rsidRDefault="00315170" w:rsidP="00315170">
            <w:pPr>
              <w:pStyle w:val="Default"/>
              <w:widowControl w:val="0"/>
              <w:jc w:val="center"/>
              <w:rPr>
                <w:rFonts w:cs="Arial"/>
                <w:color w:val="FF0000"/>
                <w:sz w:val="20"/>
                <w:szCs w:val="20"/>
                <w:highlight w:val="yellow"/>
                <w:lang w:val="de-DE" w:eastAsia="en-US"/>
              </w:rPr>
            </w:pPr>
            <w:r w:rsidRPr="006D60D2">
              <w:rPr>
                <w:rFonts w:cs="Arial"/>
                <w:color w:val="FF0000"/>
                <w:sz w:val="20"/>
                <w:szCs w:val="20"/>
                <w:highlight w:val="yellow"/>
                <w:lang w:val="de-DE" w:eastAsia="en-US"/>
              </w:rPr>
              <w:t>oder</w:t>
            </w:r>
          </w:p>
          <w:p w14:paraId="4AB5E867" w14:textId="77777777" w:rsidR="00315170" w:rsidRPr="0053443B" w:rsidRDefault="00315170" w:rsidP="00315170">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53443B">
              <w:rPr>
                <w:rFonts w:cs="Arial"/>
                <w:color w:val="FF0000"/>
                <w:sz w:val="20"/>
                <w:szCs w:val="20"/>
                <w:highlight w:val="yellow"/>
                <w:lang w:val="de-DE" w:eastAsia="en-US"/>
              </w:rPr>
              <w:instrText xml:space="preserve"> FORMCHECKBOX </w:instrText>
            </w:r>
            <w:r w:rsidR="005526EC">
              <w:rPr>
                <w:rFonts w:cs="Arial"/>
                <w:color w:val="FF0000"/>
                <w:sz w:val="20"/>
                <w:szCs w:val="20"/>
                <w:highlight w:val="yellow"/>
                <w:lang w:eastAsia="en-US"/>
              </w:rPr>
            </w:r>
            <w:r w:rsidR="005526EC">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53443B">
              <w:rPr>
                <w:rFonts w:cs="Arial"/>
                <w:color w:val="FF0000"/>
                <w:sz w:val="20"/>
                <w:szCs w:val="20"/>
                <w:highlight w:val="yellow"/>
                <w:lang w:val="de-DE" w:eastAsia="en-US"/>
              </w:rPr>
              <w:t xml:space="preserve"> ein geringerer Prozentsatz der erforderlichen Neueinstellungen als im zitierten Absatz 4</w:t>
            </w:r>
            <w:r>
              <w:rPr>
                <w:rFonts w:cs="Arial"/>
                <w:color w:val="FF0000"/>
                <w:sz w:val="20"/>
                <w:szCs w:val="20"/>
                <w:highlight w:val="yellow"/>
                <w:lang w:val="de-DE" w:eastAsia="en-US"/>
              </w:rPr>
              <w:t>,</w:t>
            </w:r>
            <w:r w:rsidRPr="0053443B">
              <w:rPr>
                <w:rFonts w:cs="Arial"/>
                <w:color w:val="FF0000"/>
                <w:sz w:val="20"/>
                <w:szCs w:val="20"/>
                <w:highlight w:val="yellow"/>
                <w:lang w:val="de-DE" w:eastAsia="en-US"/>
              </w:rPr>
              <w:t xml:space="preserve"> vorgesehe</w:t>
            </w:r>
            <w:r>
              <w:rPr>
                <w:rFonts w:cs="Arial"/>
                <w:color w:val="FF0000"/>
                <w:sz w:val="20"/>
                <w:szCs w:val="20"/>
                <w:highlight w:val="yellow"/>
                <w:lang w:val="de-DE" w:eastAsia="en-US"/>
              </w:rPr>
              <w:t>n,</w:t>
            </w:r>
            <w:r w:rsidRPr="0053443B">
              <w:rPr>
                <w:rFonts w:cs="Arial"/>
                <w:color w:val="FF0000"/>
                <w:sz w:val="20"/>
                <w:szCs w:val="20"/>
                <w:highlight w:val="yellow"/>
                <w:lang w:val="de-DE" w:eastAsia="en-US"/>
              </w:rPr>
              <w:t xml:space="preserve">  nämlich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p>
          <w:p w14:paraId="4D5DC7DB" w14:textId="3FA19C7F" w:rsidR="00315170" w:rsidRPr="00023647" w:rsidRDefault="00315170" w:rsidP="00315170">
            <w:pPr>
              <w:pStyle w:val="Nessunaspaziatura"/>
              <w:widowControl w:val="0"/>
              <w:ind w:left="-105"/>
              <w:rPr>
                <w:rFonts w:cs="Arial"/>
                <w:bCs/>
                <w:i/>
                <w:iCs/>
                <w:color w:val="FF0000"/>
                <w:sz w:val="16"/>
                <w:szCs w:val="16"/>
                <w:highlight w:val="yellow"/>
                <w:lang w:val="de-DE"/>
              </w:rPr>
            </w:pPr>
            <w:r>
              <w:rPr>
                <w:rFonts w:cs="Arial"/>
                <w:color w:val="FF0000"/>
                <w:sz w:val="20"/>
                <w:szCs w:val="20"/>
                <w:highlight w:val="yellow"/>
              </w:rPr>
              <w:t xml:space="preserve">aus folgenden Gründen: </w:t>
            </w:r>
            <w:r w:rsidRPr="0053443B">
              <w:rPr>
                <w:rFonts w:cs="Arial"/>
                <w:color w:val="FF0000"/>
                <w:sz w:val="20"/>
                <w:szCs w:val="20"/>
                <w:highlight w:val="yellow"/>
              </w:rPr>
              <w:fldChar w:fldCharType="begin">
                <w:ffData>
                  <w:name w:val="Testo123"/>
                  <w:enabled/>
                  <w:calcOnExit w:val="0"/>
                  <w:textInput/>
                </w:ffData>
              </w:fldChar>
            </w:r>
            <w:r w:rsidRPr="0053443B">
              <w:rPr>
                <w:rFonts w:cs="Arial"/>
                <w:color w:val="FF0000"/>
                <w:sz w:val="20"/>
                <w:szCs w:val="20"/>
                <w:highlight w:val="yellow"/>
                <w:lang w:val="de-DE"/>
              </w:rPr>
              <w:instrText xml:space="preserve"> FORMTEXT </w:instrText>
            </w:r>
            <w:r w:rsidRPr="0053443B">
              <w:rPr>
                <w:rFonts w:cs="Arial"/>
                <w:color w:val="FF0000"/>
                <w:sz w:val="20"/>
                <w:szCs w:val="20"/>
                <w:highlight w:val="yellow"/>
              </w:rPr>
            </w:r>
            <w:r w:rsidRPr="0053443B">
              <w:rPr>
                <w:rFonts w:cs="Arial"/>
                <w:color w:val="FF0000"/>
                <w:sz w:val="20"/>
                <w:szCs w:val="20"/>
                <w:highlight w:val="yellow"/>
              </w:rPr>
              <w:fldChar w:fldCharType="separate"/>
            </w:r>
            <w:r w:rsidRPr="0053443B">
              <w:rPr>
                <w:rFonts w:cs="Arial"/>
                <w:color w:val="FF0000"/>
                <w:sz w:val="20"/>
                <w:szCs w:val="20"/>
                <w:highlight w:val="yellow"/>
              </w:rPr>
              <w:t> </w:t>
            </w:r>
            <w:r w:rsidRPr="0053443B">
              <w:rPr>
                <w:rFonts w:cs="Arial"/>
                <w:color w:val="FF0000"/>
                <w:sz w:val="20"/>
                <w:szCs w:val="20"/>
                <w:highlight w:val="yellow"/>
              </w:rPr>
              <w:t> </w:t>
            </w:r>
            <w:r w:rsidRPr="0053443B">
              <w:rPr>
                <w:rFonts w:cs="Arial"/>
                <w:color w:val="FF0000"/>
                <w:sz w:val="20"/>
                <w:szCs w:val="20"/>
                <w:highlight w:val="yellow"/>
              </w:rPr>
              <w:t> </w:t>
            </w:r>
            <w:r w:rsidRPr="0053443B">
              <w:rPr>
                <w:rFonts w:cs="Arial"/>
                <w:color w:val="FF0000"/>
                <w:sz w:val="20"/>
                <w:szCs w:val="20"/>
                <w:highlight w:val="yellow"/>
              </w:rPr>
              <w:t> </w:t>
            </w:r>
            <w:r w:rsidRPr="0053443B">
              <w:rPr>
                <w:rFonts w:cs="Arial"/>
                <w:color w:val="FF0000"/>
                <w:sz w:val="20"/>
                <w:szCs w:val="20"/>
                <w:highlight w:val="yellow"/>
              </w:rPr>
              <w:t> </w:t>
            </w:r>
            <w:r w:rsidRPr="0053443B">
              <w:rPr>
                <w:rFonts w:cs="Arial"/>
                <w:color w:val="FF0000"/>
                <w:sz w:val="20"/>
                <w:szCs w:val="20"/>
                <w:highlight w:val="yellow"/>
              </w:rPr>
              <w:fldChar w:fldCharType="end"/>
            </w:r>
            <w:r>
              <w:rPr>
                <w:rFonts w:cs="Arial"/>
                <w:color w:val="FF0000"/>
                <w:sz w:val="20"/>
                <w:szCs w:val="20"/>
                <w:highlight w:val="yellow"/>
              </w:rPr>
              <w:t>.</w:t>
            </w:r>
          </w:p>
        </w:tc>
        <w:tc>
          <w:tcPr>
            <w:tcW w:w="851" w:type="dxa"/>
          </w:tcPr>
          <w:p w14:paraId="21C8EB4F" w14:textId="77777777" w:rsidR="00315170" w:rsidRPr="00234FD2" w:rsidRDefault="00315170" w:rsidP="00997AB1">
            <w:pPr>
              <w:widowControl w:val="0"/>
              <w:spacing w:line="240" w:lineRule="exact"/>
              <w:rPr>
                <w:rFonts w:cs="Arial"/>
                <w:lang w:val="it-IT"/>
              </w:rPr>
            </w:pPr>
          </w:p>
        </w:tc>
        <w:tc>
          <w:tcPr>
            <w:tcW w:w="4253" w:type="dxa"/>
          </w:tcPr>
          <w:p w14:paraId="249C23C3" w14:textId="77777777" w:rsidR="00315170" w:rsidRDefault="00315170" w:rsidP="00315170">
            <w:pPr>
              <w:widowControl w:val="0"/>
              <w:jc w:val="both"/>
              <w:rPr>
                <w:rFonts w:cs="Arial"/>
                <w:color w:val="FF0000"/>
                <w:highlight w:val="yellow"/>
                <w:lang w:val="it-IT"/>
              </w:rPr>
            </w:pPr>
            <w:r w:rsidRPr="004C4248">
              <w:rPr>
                <w:rFonts w:cs="Arial"/>
                <w:color w:val="FF0000"/>
                <w:highlight w:val="yellow"/>
                <w:lang w:val="it-IT"/>
              </w:rPr>
              <w:t xml:space="preserve">Ai sensi dell’art 47, comma 7 DL 77/2021 viene </w:t>
            </w:r>
          </w:p>
          <w:p w14:paraId="1514BEBE" w14:textId="77777777" w:rsidR="00315170" w:rsidRDefault="00315170" w:rsidP="00315170">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5526EC">
              <w:rPr>
                <w:rFonts w:cs="Arial"/>
                <w:color w:val="FF0000"/>
              </w:rPr>
            </w:r>
            <w:r w:rsidR="005526EC">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esclusa l’applicazione delle misure previste dal quarto comma del medesimo articolo </w:t>
            </w:r>
          </w:p>
          <w:p w14:paraId="57E63CC3" w14:textId="77777777" w:rsidR="00315170" w:rsidRPr="000C09CE" w:rsidRDefault="00315170" w:rsidP="00315170">
            <w:pPr>
              <w:widowControl w:val="0"/>
              <w:jc w:val="center"/>
              <w:rPr>
                <w:rFonts w:cs="Arial"/>
                <w:i/>
                <w:iCs/>
                <w:color w:val="FF0000"/>
                <w:highlight w:val="yellow"/>
                <w:lang w:val="it-IT"/>
              </w:rPr>
            </w:pPr>
            <w:r w:rsidRPr="000C09CE">
              <w:rPr>
                <w:rFonts w:cs="Arial"/>
                <w:i/>
                <w:iCs/>
                <w:color w:val="FF0000"/>
                <w:highlight w:val="yellow"/>
                <w:lang w:val="it-IT"/>
              </w:rPr>
              <w:t>oppure</w:t>
            </w:r>
          </w:p>
          <w:p w14:paraId="36B5F875" w14:textId="77777777" w:rsidR="00315170" w:rsidRDefault="00315170" w:rsidP="00315170">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5526EC">
              <w:rPr>
                <w:rFonts w:cs="Arial"/>
                <w:color w:val="FF0000"/>
              </w:rPr>
            </w:r>
            <w:r w:rsidR="005526EC">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 viene prevista una percentuale delle nuove assunzioni necessarie, inferiore a quella prevista dal citato comma 4 pari a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sidRPr="004C4248">
              <w:rPr>
                <w:rFonts w:cs="Arial"/>
                <w:color w:val="FF0000"/>
                <w:highlight w:val="yellow"/>
                <w:lang w:val="it-IT"/>
              </w:rPr>
              <w:t xml:space="preserve"> </w:t>
            </w:r>
          </w:p>
          <w:p w14:paraId="33F80BDE" w14:textId="7E095E64" w:rsidR="00315170" w:rsidRPr="00004C45" w:rsidRDefault="00315170" w:rsidP="00315170">
            <w:pPr>
              <w:widowControl w:val="0"/>
              <w:jc w:val="both"/>
              <w:rPr>
                <w:rFonts w:cs="Arial"/>
                <w:bCs/>
                <w:i/>
                <w:iCs/>
                <w:color w:val="FF0000"/>
                <w:sz w:val="16"/>
                <w:szCs w:val="16"/>
                <w:highlight w:val="yellow"/>
                <w:lang w:val="it-IT"/>
              </w:rPr>
            </w:pPr>
            <w:r w:rsidRPr="004C4248">
              <w:rPr>
                <w:rFonts w:cs="Arial"/>
                <w:color w:val="FF0000"/>
                <w:highlight w:val="yellow"/>
                <w:lang w:val="it-IT"/>
              </w:rPr>
              <w:t xml:space="preserve">per tale motivazione: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Pr>
                <w:rFonts w:cs="Arial"/>
                <w:color w:val="FF0000"/>
                <w:lang w:val="it-IT"/>
              </w:rPr>
              <w:t>.</w:t>
            </w:r>
          </w:p>
        </w:tc>
      </w:tr>
      <w:bookmarkEnd w:id="26"/>
      <w:tr w:rsidR="00136FC2" w:rsidRPr="00381DA7" w14:paraId="1F14925A" w14:textId="77777777" w:rsidTr="00C205F8">
        <w:tc>
          <w:tcPr>
            <w:tcW w:w="4405" w:type="dxa"/>
            <w:gridSpan w:val="2"/>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1" w:type="dxa"/>
          </w:tcPr>
          <w:p w14:paraId="1579F2D8" w14:textId="77777777" w:rsidR="00136FC2" w:rsidRPr="00466553" w:rsidRDefault="00136FC2" w:rsidP="00997AB1">
            <w:pPr>
              <w:widowControl w:val="0"/>
              <w:spacing w:line="240" w:lineRule="exact"/>
              <w:rPr>
                <w:rFonts w:cs="Arial"/>
                <w:lang w:val="it-IT"/>
              </w:rPr>
            </w:pPr>
          </w:p>
        </w:tc>
        <w:tc>
          <w:tcPr>
            <w:tcW w:w="4253"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315170" w14:paraId="0A97CA71" w14:textId="77777777" w:rsidTr="00C205F8">
        <w:tc>
          <w:tcPr>
            <w:tcW w:w="4405" w:type="dxa"/>
            <w:gridSpan w:val="2"/>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39"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muss die Möglichkeit der Verlängerung </w:t>
            </w:r>
            <w:r>
              <w:rPr>
                <w:i/>
                <w:noProof w:val="0"/>
                <w:color w:val="FF0000"/>
                <w:sz w:val="16"/>
                <w:szCs w:val="16"/>
                <w:highlight w:val="green"/>
                <w:lang w:val="de-DE"/>
              </w:rPr>
              <w:lastRenderedPageBreak/>
              <w:t>und/oder Option angegeben und diese zeitlich und/oder betraglich quantifiziert werden.</w:t>
            </w:r>
            <w:r w:rsidRPr="00C11CDD">
              <w:rPr>
                <w:i/>
                <w:noProof w:val="0"/>
                <w:color w:val="FF0000"/>
                <w:sz w:val="16"/>
                <w:szCs w:val="16"/>
                <w:highlight w:val="green"/>
                <w:lang w:val="de-DE"/>
              </w:rPr>
              <w:t>]</w:t>
            </w:r>
          </w:p>
        </w:tc>
        <w:tc>
          <w:tcPr>
            <w:tcW w:w="851" w:type="dxa"/>
          </w:tcPr>
          <w:p w14:paraId="6F3E7497" w14:textId="77777777" w:rsidR="002E5E4F" w:rsidRPr="00402B24" w:rsidRDefault="002E5E4F" w:rsidP="00997AB1">
            <w:pPr>
              <w:widowControl w:val="0"/>
              <w:spacing w:line="240" w:lineRule="exact"/>
              <w:rPr>
                <w:rFonts w:cs="Arial"/>
                <w:lang w:val="de-DE"/>
              </w:rPr>
            </w:pPr>
          </w:p>
        </w:tc>
        <w:tc>
          <w:tcPr>
            <w:tcW w:w="4253"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 xml:space="preserve">[N.B.: Se prevista, è necessario indicare la possibilità di proroga e/o opzione e quantificarla sia a livello economico </w:t>
            </w:r>
            <w:r w:rsidRPr="00EA769C">
              <w:rPr>
                <w:rFonts w:cs="Arial"/>
                <w:bCs/>
                <w:i/>
                <w:iCs/>
                <w:color w:val="FF0000"/>
                <w:sz w:val="16"/>
                <w:szCs w:val="16"/>
                <w:highlight w:val="green"/>
                <w:lang w:val="it-IT"/>
              </w:rPr>
              <w:lastRenderedPageBreak/>
              <w:t>che sotto il profilo della tempistica.]</w:t>
            </w:r>
          </w:p>
        </w:tc>
      </w:tr>
      <w:tr w:rsidR="002E5E4F" w:rsidRPr="00315170" w14:paraId="12AD36E3" w14:textId="77777777" w:rsidTr="00C205F8">
        <w:tc>
          <w:tcPr>
            <w:tcW w:w="4405" w:type="dxa"/>
            <w:gridSpan w:val="2"/>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2F2B8B2" w14:textId="77777777" w:rsidR="002E5E4F" w:rsidRPr="00C746BF" w:rsidRDefault="002E5E4F" w:rsidP="00997AB1">
            <w:pPr>
              <w:widowControl w:val="0"/>
              <w:spacing w:line="240" w:lineRule="exact"/>
              <w:rPr>
                <w:rFonts w:cs="Arial"/>
                <w:lang w:val="it-IT"/>
              </w:rPr>
            </w:pPr>
          </w:p>
        </w:tc>
        <w:tc>
          <w:tcPr>
            <w:tcW w:w="4253"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315170" w14:paraId="4558EE15" w14:textId="77777777" w:rsidTr="00C205F8">
        <w:tc>
          <w:tcPr>
            <w:tcW w:w="4405" w:type="dxa"/>
            <w:gridSpan w:val="2"/>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0"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1" w:type="dxa"/>
          </w:tcPr>
          <w:p w14:paraId="3FE5E813" w14:textId="77777777" w:rsidR="00850A7C" w:rsidRPr="0006705E" w:rsidRDefault="00850A7C" w:rsidP="00EF2C4B">
            <w:pPr>
              <w:widowControl w:val="0"/>
              <w:spacing w:line="240" w:lineRule="exact"/>
              <w:rPr>
                <w:rFonts w:cs="Arial"/>
                <w:lang w:val="de-DE"/>
              </w:rPr>
            </w:pPr>
          </w:p>
        </w:tc>
        <w:tc>
          <w:tcPr>
            <w:tcW w:w="4253"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0"/>
      <w:tr w:rsidR="00850A7C" w:rsidRPr="00315170" w14:paraId="37B5375A" w14:textId="77777777" w:rsidTr="00C205F8">
        <w:tc>
          <w:tcPr>
            <w:tcW w:w="4405" w:type="dxa"/>
            <w:gridSpan w:val="2"/>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1" w:type="dxa"/>
          </w:tcPr>
          <w:p w14:paraId="7B76D817" w14:textId="77777777" w:rsidR="00850A7C" w:rsidRPr="00CE574F" w:rsidRDefault="00850A7C" w:rsidP="00EF2C4B">
            <w:pPr>
              <w:widowControl w:val="0"/>
              <w:spacing w:line="240" w:lineRule="exact"/>
              <w:rPr>
                <w:rFonts w:cs="Arial"/>
                <w:lang w:val="it-IT"/>
              </w:rPr>
            </w:pPr>
          </w:p>
        </w:tc>
        <w:tc>
          <w:tcPr>
            <w:tcW w:w="4253"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315170" w14:paraId="57639054" w14:textId="77777777" w:rsidTr="00C205F8">
        <w:tc>
          <w:tcPr>
            <w:tcW w:w="4405" w:type="dxa"/>
            <w:gridSpan w:val="2"/>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2899DF47" w14:textId="77777777" w:rsidR="002E5E4F" w:rsidRPr="00234FD2" w:rsidRDefault="002E5E4F" w:rsidP="00997AB1">
            <w:pPr>
              <w:widowControl w:val="0"/>
              <w:spacing w:line="240" w:lineRule="exact"/>
              <w:rPr>
                <w:rFonts w:cs="Arial"/>
                <w:lang w:val="de-DE"/>
              </w:rPr>
            </w:pPr>
          </w:p>
        </w:tc>
        <w:tc>
          <w:tcPr>
            <w:tcW w:w="4253"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39"/>
      <w:tr w:rsidR="002E5E4F" w:rsidRPr="00315170" w14:paraId="03D144F0" w14:textId="77777777" w:rsidTr="00C205F8">
        <w:tc>
          <w:tcPr>
            <w:tcW w:w="4405" w:type="dxa"/>
            <w:gridSpan w:val="2"/>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12FB05BE" w14:textId="77777777" w:rsidR="002E5E4F" w:rsidRPr="00234FD2" w:rsidRDefault="002E5E4F" w:rsidP="00997AB1">
            <w:pPr>
              <w:widowControl w:val="0"/>
              <w:spacing w:line="240" w:lineRule="exact"/>
              <w:rPr>
                <w:rFonts w:cs="Arial"/>
                <w:lang w:val="de-DE"/>
              </w:rPr>
            </w:pPr>
          </w:p>
        </w:tc>
        <w:tc>
          <w:tcPr>
            <w:tcW w:w="4253"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315170" w14:paraId="264F09B5" w14:textId="77777777" w:rsidTr="00C205F8">
        <w:tc>
          <w:tcPr>
            <w:tcW w:w="4405" w:type="dxa"/>
            <w:gridSpan w:val="2"/>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1"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6DC3F61E" w14:textId="77777777" w:rsidR="002E5E4F" w:rsidRPr="00234FD2" w:rsidRDefault="002E5E4F" w:rsidP="00997AB1">
            <w:pPr>
              <w:widowControl w:val="0"/>
              <w:spacing w:line="240" w:lineRule="exact"/>
              <w:rPr>
                <w:rFonts w:cs="Arial"/>
                <w:lang w:val="de-DE"/>
              </w:rPr>
            </w:pPr>
          </w:p>
        </w:tc>
        <w:tc>
          <w:tcPr>
            <w:tcW w:w="4253"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C205F8">
        <w:tc>
          <w:tcPr>
            <w:tcW w:w="4405" w:type="dxa"/>
            <w:gridSpan w:val="2"/>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2" w:name="_Hlk11752640"/>
            <w:bookmarkStart w:id="43" w:name="_Hlk530047830"/>
            <w:bookmarkEnd w:id="41"/>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1"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3"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2"/>
      <w:tr w:rsidR="002B269D" w:rsidRPr="00315170" w14:paraId="55179F6B" w14:textId="77777777" w:rsidTr="00C205F8">
        <w:tc>
          <w:tcPr>
            <w:tcW w:w="4405" w:type="dxa"/>
            <w:gridSpan w:val="2"/>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w:t>
            </w:r>
            <w:r w:rsidR="00A14AB0">
              <w:rPr>
                <w:rFonts w:eastAsia="Calibri" w:cs="Arial"/>
                <w:color w:val="FF0000"/>
                <w:sz w:val="20"/>
                <w:szCs w:val="20"/>
                <w:lang w:val="de-DE"/>
              </w:rPr>
              <w:lastRenderedPageBreak/>
              <w:t>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1" w:type="dxa"/>
          </w:tcPr>
          <w:p w14:paraId="48BE56A4" w14:textId="77777777" w:rsidR="002B269D" w:rsidRPr="00491C21" w:rsidRDefault="002B269D" w:rsidP="00997AB1">
            <w:pPr>
              <w:widowControl w:val="0"/>
              <w:spacing w:line="240" w:lineRule="exact"/>
              <w:rPr>
                <w:rFonts w:cs="Arial"/>
                <w:i/>
                <w:color w:val="FF0000"/>
                <w:lang w:val="de-DE"/>
              </w:rPr>
            </w:pPr>
          </w:p>
        </w:tc>
        <w:tc>
          <w:tcPr>
            <w:tcW w:w="4253"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w:t>
            </w:r>
            <w:r w:rsidRPr="00491C21">
              <w:rPr>
                <w:rFonts w:eastAsia="Calibri" w:cs="Arial"/>
                <w:color w:val="FF0000"/>
                <w:lang w:val="it-IT"/>
              </w:rPr>
              <w:lastRenderedPageBreak/>
              <w:t>dell’art. 106, comma 11 del d.lgs. 50/2016. In tal caso il contraente è tenuto all’esecuzione delle prestazioni oggetto del contratto agli stessi - o più favorevoli per la stazione appaltante - prezzi, patti e condizioni.</w:t>
            </w:r>
          </w:p>
        </w:tc>
      </w:tr>
      <w:bookmarkEnd w:id="43"/>
      <w:tr w:rsidR="002B269D" w:rsidRPr="00315170" w14:paraId="143E062B" w14:textId="77777777" w:rsidTr="00C205F8">
        <w:tc>
          <w:tcPr>
            <w:tcW w:w="4405" w:type="dxa"/>
            <w:gridSpan w:val="2"/>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1" w:type="dxa"/>
          </w:tcPr>
          <w:p w14:paraId="20CA75A7" w14:textId="77777777" w:rsidR="002B269D" w:rsidRPr="007B73C7" w:rsidRDefault="002B269D" w:rsidP="00997AB1">
            <w:pPr>
              <w:widowControl w:val="0"/>
              <w:spacing w:line="240" w:lineRule="exact"/>
              <w:rPr>
                <w:rFonts w:cs="Arial"/>
                <w:i/>
                <w:lang w:val="it-IT"/>
              </w:rPr>
            </w:pPr>
          </w:p>
        </w:tc>
        <w:tc>
          <w:tcPr>
            <w:tcW w:w="4253"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C205F8">
        <w:tc>
          <w:tcPr>
            <w:tcW w:w="4405" w:type="dxa"/>
            <w:gridSpan w:val="2"/>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1" w:type="dxa"/>
          </w:tcPr>
          <w:p w14:paraId="71E8B4A6" w14:textId="77777777" w:rsidR="000A27A2" w:rsidRPr="00456817" w:rsidRDefault="000A27A2" w:rsidP="00997AB1">
            <w:pPr>
              <w:widowControl w:val="0"/>
              <w:spacing w:line="240" w:lineRule="exact"/>
              <w:rPr>
                <w:rFonts w:cs="Arial"/>
                <w:lang w:val="de-DE"/>
              </w:rPr>
            </w:pPr>
          </w:p>
        </w:tc>
        <w:tc>
          <w:tcPr>
            <w:tcW w:w="4253"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C205F8">
        <w:tc>
          <w:tcPr>
            <w:tcW w:w="4405" w:type="dxa"/>
            <w:gridSpan w:val="2"/>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421CEECB" w14:textId="77777777" w:rsidR="000A27A2" w:rsidRPr="00234FD2" w:rsidRDefault="000A27A2" w:rsidP="00997AB1">
            <w:pPr>
              <w:widowControl w:val="0"/>
              <w:spacing w:line="240" w:lineRule="exact"/>
              <w:rPr>
                <w:rFonts w:cs="Arial"/>
                <w:lang w:val="de-DE"/>
              </w:rPr>
            </w:pPr>
          </w:p>
        </w:tc>
        <w:tc>
          <w:tcPr>
            <w:tcW w:w="4253"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315170" w14:paraId="6DBE50BF" w14:textId="77777777" w:rsidTr="00C205F8">
        <w:tc>
          <w:tcPr>
            <w:tcW w:w="4405" w:type="dxa"/>
            <w:gridSpan w:val="2"/>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4"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1" w:type="dxa"/>
          </w:tcPr>
          <w:p w14:paraId="7B5E9812" w14:textId="77777777" w:rsidR="000A27A2" w:rsidRPr="00491C21" w:rsidRDefault="000A27A2" w:rsidP="00997AB1">
            <w:pPr>
              <w:widowControl w:val="0"/>
              <w:spacing w:line="240" w:lineRule="exact"/>
              <w:jc w:val="both"/>
              <w:rPr>
                <w:rFonts w:cs="Arial"/>
                <w:lang w:val="de-DE"/>
              </w:rPr>
            </w:pPr>
          </w:p>
        </w:tc>
        <w:tc>
          <w:tcPr>
            <w:tcW w:w="4253"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315170" w14:paraId="5D9867CB" w14:textId="77777777" w:rsidTr="00C205F8">
        <w:tc>
          <w:tcPr>
            <w:tcW w:w="4405" w:type="dxa"/>
            <w:gridSpan w:val="2"/>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1" w:type="dxa"/>
          </w:tcPr>
          <w:p w14:paraId="022547EF" w14:textId="77777777" w:rsidR="00440BC9" w:rsidRPr="00491C21" w:rsidRDefault="00440BC9" w:rsidP="00997AB1">
            <w:pPr>
              <w:widowControl w:val="0"/>
              <w:spacing w:line="240" w:lineRule="exact"/>
              <w:rPr>
                <w:rFonts w:cs="Arial"/>
                <w:lang w:val="it-IT"/>
              </w:rPr>
            </w:pPr>
          </w:p>
        </w:tc>
        <w:tc>
          <w:tcPr>
            <w:tcW w:w="4253"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C205F8">
        <w:tc>
          <w:tcPr>
            <w:tcW w:w="4405" w:type="dxa"/>
            <w:gridSpan w:val="2"/>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1" w:type="dxa"/>
          </w:tcPr>
          <w:p w14:paraId="77C8F394" w14:textId="77777777" w:rsidR="00E2513A" w:rsidRPr="00491C21" w:rsidRDefault="00E2513A" w:rsidP="00997AB1">
            <w:pPr>
              <w:widowControl w:val="0"/>
              <w:spacing w:line="240" w:lineRule="exact"/>
              <w:rPr>
                <w:rFonts w:cs="Arial"/>
                <w:lang w:val="de-DE"/>
              </w:rPr>
            </w:pPr>
          </w:p>
        </w:tc>
        <w:tc>
          <w:tcPr>
            <w:tcW w:w="4253"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5"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5"/>
            <w:r w:rsidR="00E2513A" w:rsidRPr="00491C21">
              <w:rPr>
                <w:rFonts w:cs="Arial"/>
                <w:color w:val="FF0000"/>
                <w:sz w:val="20"/>
                <w:szCs w:val="20"/>
              </w:rPr>
              <w:t xml:space="preserve"> (al netto d’IVA);</w:t>
            </w:r>
          </w:p>
        </w:tc>
      </w:tr>
      <w:tr w:rsidR="00595A40" w:rsidRPr="00440BC9" w14:paraId="4729D0E1" w14:textId="77777777" w:rsidTr="00C205F8">
        <w:tc>
          <w:tcPr>
            <w:tcW w:w="4405" w:type="dxa"/>
            <w:gridSpan w:val="2"/>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772629A1" w14:textId="77777777" w:rsidR="00595A40" w:rsidRPr="00C23DA4" w:rsidRDefault="00595A40" w:rsidP="00997AB1">
            <w:pPr>
              <w:widowControl w:val="0"/>
              <w:spacing w:line="240" w:lineRule="exact"/>
              <w:rPr>
                <w:rFonts w:cs="Arial"/>
                <w:lang w:val="de-DE"/>
              </w:rPr>
            </w:pPr>
          </w:p>
        </w:tc>
        <w:tc>
          <w:tcPr>
            <w:tcW w:w="4253"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315170" w14:paraId="48AD8E0E" w14:textId="77777777" w:rsidTr="00C205F8">
        <w:tc>
          <w:tcPr>
            <w:tcW w:w="4405" w:type="dxa"/>
            <w:gridSpan w:val="2"/>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1" w:type="dxa"/>
          </w:tcPr>
          <w:p w14:paraId="54708B7F" w14:textId="77777777" w:rsidR="000A27A2" w:rsidRPr="00F5190A" w:rsidRDefault="000A27A2" w:rsidP="00997AB1">
            <w:pPr>
              <w:widowControl w:val="0"/>
              <w:spacing w:line="240" w:lineRule="exact"/>
              <w:rPr>
                <w:rFonts w:cs="Arial"/>
                <w:color w:val="FF0000"/>
                <w:lang w:val="de-DE"/>
              </w:rPr>
            </w:pPr>
          </w:p>
        </w:tc>
        <w:tc>
          <w:tcPr>
            <w:tcW w:w="4253"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315170" w14:paraId="36CC67AD" w14:textId="77777777" w:rsidTr="00C205F8">
        <w:tc>
          <w:tcPr>
            <w:tcW w:w="4405" w:type="dxa"/>
            <w:gridSpan w:val="2"/>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4965D7A2" w14:textId="77777777" w:rsidR="00440BC9" w:rsidRPr="00234FD2" w:rsidRDefault="00440BC9" w:rsidP="00997AB1">
            <w:pPr>
              <w:widowControl w:val="0"/>
              <w:spacing w:line="240" w:lineRule="exact"/>
              <w:rPr>
                <w:rFonts w:cs="Arial"/>
                <w:lang w:val="it-IT"/>
              </w:rPr>
            </w:pPr>
          </w:p>
        </w:tc>
        <w:tc>
          <w:tcPr>
            <w:tcW w:w="4253"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315170" w14:paraId="2DFFF021" w14:textId="77777777" w:rsidTr="00C205F8">
        <w:tc>
          <w:tcPr>
            <w:tcW w:w="4405" w:type="dxa"/>
            <w:gridSpan w:val="2"/>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1"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0A27A2" w:rsidRPr="00315170" w14:paraId="6D067A89" w14:textId="77777777" w:rsidTr="00C205F8">
        <w:tc>
          <w:tcPr>
            <w:tcW w:w="4405" w:type="dxa"/>
            <w:gridSpan w:val="2"/>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315170" w14:paraId="41AF6A73" w14:textId="77777777" w:rsidTr="00C205F8">
        <w:tc>
          <w:tcPr>
            <w:tcW w:w="4405" w:type="dxa"/>
            <w:gridSpan w:val="2"/>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1"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315170" w14:paraId="7E7F9DF0" w14:textId="77777777" w:rsidTr="00C205F8">
        <w:tc>
          <w:tcPr>
            <w:tcW w:w="4405" w:type="dxa"/>
            <w:gridSpan w:val="2"/>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315170" w14:paraId="25E64E4B" w14:textId="77777777" w:rsidTr="00C205F8">
        <w:trPr>
          <w:gridBefore w:val="1"/>
          <w:wBefore w:w="10" w:type="dxa"/>
        </w:trPr>
        <w:tc>
          <w:tcPr>
            <w:tcW w:w="4395"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1" w:type="dxa"/>
          </w:tcPr>
          <w:p w14:paraId="63BBD355" w14:textId="77777777" w:rsidR="00417E4B" w:rsidRPr="00456817" w:rsidRDefault="00417E4B" w:rsidP="00743579">
            <w:pPr>
              <w:pStyle w:val="Default"/>
              <w:jc w:val="both"/>
              <w:rPr>
                <w:rFonts w:cs="Arial"/>
                <w:b/>
                <w:color w:val="auto"/>
                <w:sz w:val="20"/>
                <w:szCs w:val="20"/>
                <w:lang w:val="de-DE"/>
              </w:rPr>
            </w:pPr>
          </w:p>
        </w:tc>
        <w:tc>
          <w:tcPr>
            <w:tcW w:w="4253"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315170" w14:paraId="2D2DA6FC" w14:textId="77777777" w:rsidTr="00C205F8">
        <w:trPr>
          <w:gridBefore w:val="1"/>
          <w:wBefore w:w="10" w:type="dxa"/>
        </w:trPr>
        <w:tc>
          <w:tcPr>
            <w:tcW w:w="4395" w:type="dxa"/>
          </w:tcPr>
          <w:p w14:paraId="0F565F00" w14:textId="77777777" w:rsidR="00417E4B" w:rsidRPr="00456817" w:rsidRDefault="00417E4B" w:rsidP="00743579">
            <w:pPr>
              <w:pStyle w:val="Default"/>
              <w:jc w:val="both"/>
              <w:rPr>
                <w:rFonts w:cs="Arial"/>
                <w:color w:val="auto"/>
                <w:sz w:val="20"/>
                <w:szCs w:val="20"/>
              </w:rPr>
            </w:pPr>
          </w:p>
        </w:tc>
        <w:tc>
          <w:tcPr>
            <w:tcW w:w="851" w:type="dxa"/>
          </w:tcPr>
          <w:p w14:paraId="7F874EF9" w14:textId="77777777" w:rsidR="00417E4B" w:rsidRPr="00456817" w:rsidRDefault="00417E4B" w:rsidP="00743579">
            <w:pPr>
              <w:pStyle w:val="Default"/>
              <w:jc w:val="both"/>
              <w:rPr>
                <w:rFonts w:cs="Arial"/>
                <w:color w:val="auto"/>
                <w:sz w:val="20"/>
                <w:szCs w:val="20"/>
              </w:rPr>
            </w:pPr>
          </w:p>
        </w:tc>
        <w:tc>
          <w:tcPr>
            <w:tcW w:w="4253" w:type="dxa"/>
          </w:tcPr>
          <w:p w14:paraId="04EDADB5" w14:textId="77777777" w:rsidR="00417E4B" w:rsidRPr="00456817" w:rsidRDefault="00417E4B" w:rsidP="00743579">
            <w:pPr>
              <w:pStyle w:val="Default"/>
              <w:jc w:val="both"/>
              <w:rPr>
                <w:rFonts w:cs="Arial"/>
                <w:color w:val="auto"/>
                <w:sz w:val="20"/>
                <w:szCs w:val="20"/>
              </w:rPr>
            </w:pPr>
          </w:p>
        </w:tc>
      </w:tr>
      <w:tr w:rsidR="00417E4B" w:rsidRPr="00315170" w14:paraId="3FCEC409" w14:textId="77777777" w:rsidTr="00C205F8">
        <w:trPr>
          <w:gridBefore w:val="1"/>
          <w:wBefore w:w="10" w:type="dxa"/>
        </w:trPr>
        <w:tc>
          <w:tcPr>
            <w:tcW w:w="4395"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1" w:type="dxa"/>
          </w:tcPr>
          <w:p w14:paraId="069C61DB" w14:textId="77777777" w:rsidR="00417E4B" w:rsidRPr="00456817" w:rsidRDefault="00417E4B" w:rsidP="00743579">
            <w:pPr>
              <w:pStyle w:val="Default"/>
              <w:jc w:val="both"/>
              <w:rPr>
                <w:rFonts w:cs="Arial"/>
                <w:color w:val="auto"/>
                <w:sz w:val="20"/>
                <w:szCs w:val="20"/>
                <w:lang w:val="de-DE"/>
              </w:rPr>
            </w:pPr>
          </w:p>
        </w:tc>
        <w:tc>
          <w:tcPr>
            <w:tcW w:w="4253"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315170" w14:paraId="5A18C17B" w14:textId="77777777" w:rsidTr="00C205F8">
        <w:tc>
          <w:tcPr>
            <w:tcW w:w="4405" w:type="dxa"/>
            <w:gridSpan w:val="2"/>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4"/>
      <w:tr w:rsidR="0009102C" w:rsidRPr="004F566B" w14:paraId="5AE2AAD9" w14:textId="77777777" w:rsidTr="00C205F8">
        <w:tc>
          <w:tcPr>
            <w:tcW w:w="4405" w:type="dxa"/>
            <w:gridSpan w:val="2"/>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1"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3"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315170" w14:paraId="4439C7F7" w14:textId="77777777" w:rsidTr="00C205F8">
        <w:tc>
          <w:tcPr>
            <w:tcW w:w="4405" w:type="dxa"/>
            <w:gridSpan w:val="2"/>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6"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1"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3"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bookmarkEnd w:id="46"/>
      <w:tr w:rsidR="004237F5" w:rsidRPr="00315170" w14:paraId="3698400A" w14:textId="77777777" w:rsidTr="00C205F8">
        <w:tc>
          <w:tcPr>
            <w:tcW w:w="4405" w:type="dxa"/>
            <w:gridSpan w:val="2"/>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14FD1EB9" w14:textId="77777777" w:rsidR="004237F5" w:rsidRPr="00507BC1" w:rsidRDefault="004237F5" w:rsidP="00997AB1">
            <w:pPr>
              <w:widowControl w:val="0"/>
              <w:spacing w:line="240" w:lineRule="exact"/>
              <w:rPr>
                <w:rFonts w:cs="Arial"/>
                <w:lang w:val="it-IT"/>
              </w:rPr>
            </w:pPr>
          </w:p>
        </w:tc>
        <w:tc>
          <w:tcPr>
            <w:tcW w:w="4253"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315170" w14:paraId="444F64AB" w14:textId="77777777" w:rsidTr="00C205F8">
        <w:tc>
          <w:tcPr>
            <w:tcW w:w="4405" w:type="dxa"/>
            <w:gridSpan w:val="2"/>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1" w:type="dxa"/>
          </w:tcPr>
          <w:p w14:paraId="58D63115" w14:textId="77777777" w:rsidR="004237F5" w:rsidRPr="00402B24" w:rsidRDefault="004237F5" w:rsidP="00997AB1">
            <w:pPr>
              <w:widowControl w:val="0"/>
              <w:spacing w:line="240" w:lineRule="exact"/>
              <w:rPr>
                <w:rFonts w:cs="Arial"/>
                <w:lang w:val="de-DE"/>
              </w:rPr>
            </w:pPr>
          </w:p>
        </w:tc>
        <w:tc>
          <w:tcPr>
            <w:tcW w:w="4253"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315170" w14:paraId="791E569E" w14:textId="77777777" w:rsidTr="00C205F8">
        <w:tc>
          <w:tcPr>
            <w:tcW w:w="4405" w:type="dxa"/>
            <w:gridSpan w:val="2"/>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1" w:type="dxa"/>
          </w:tcPr>
          <w:p w14:paraId="06ECA355" w14:textId="77777777" w:rsidR="004237F5" w:rsidRPr="0000798E" w:rsidRDefault="004237F5" w:rsidP="00997AB1">
            <w:pPr>
              <w:widowControl w:val="0"/>
              <w:spacing w:line="240" w:lineRule="exact"/>
              <w:rPr>
                <w:rFonts w:cs="Arial"/>
                <w:lang w:val="de-DE"/>
              </w:rPr>
            </w:pPr>
          </w:p>
        </w:tc>
        <w:tc>
          <w:tcPr>
            <w:tcW w:w="4253"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315170" w14:paraId="218C6DEE" w14:textId="77777777" w:rsidTr="00C205F8">
        <w:tc>
          <w:tcPr>
            <w:tcW w:w="4405" w:type="dxa"/>
            <w:gridSpan w:val="2"/>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47" w:name="Controllo11"/>
            <w:r w:rsidRPr="00491C21">
              <w:rPr>
                <w:rFonts w:cs="Arial"/>
                <w:color w:val="FF0000"/>
                <w:lang w:val="de-DE"/>
              </w:rPr>
              <w:instrText xml:space="preserve"> FORMCHECKBOX </w:instrText>
            </w:r>
            <w:r w:rsidR="005526EC">
              <w:rPr>
                <w:rFonts w:cs="Arial"/>
                <w:color w:val="FF0000"/>
                <w:lang w:val="de-DE"/>
              </w:rPr>
            </w:r>
            <w:r w:rsidR="005526EC">
              <w:rPr>
                <w:rFonts w:cs="Arial"/>
                <w:color w:val="FF0000"/>
                <w:lang w:val="de-DE"/>
              </w:rPr>
              <w:fldChar w:fldCharType="separate"/>
            </w:r>
            <w:r w:rsidRPr="00491C21">
              <w:rPr>
                <w:rFonts w:cs="Arial"/>
                <w:color w:val="FF0000"/>
                <w:lang w:val="de-DE"/>
              </w:rPr>
              <w:fldChar w:fldCharType="end"/>
            </w:r>
            <w:bookmarkEnd w:id="47"/>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5526EC">
              <w:rPr>
                <w:rFonts w:cs="Arial"/>
                <w:color w:val="FF0000"/>
                <w:lang w:val="de-DE"/>
              </w:rPr>
            </w:r>
            <w:r w:rsidR="005526EC">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5526EC">
              <w:rPr>
                <w:rFonts w:cs="Arial"/>
                <w:color w:val="FF0000"/>
                <w:lang w:val="de-DE"/>
              </w:rPr>
            </w:r>
            <w:r w:rsidR="005526EC">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1"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3"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48" w:name="Controllo9"/>
            <w:r w:rsidRPr="00491C21">
              <w:rPr>
                <w:rFonts w:cs="Arial"/>
                <w:color w:val="FF0000"/>
                <w:sz w:val="20"/>
                <w:szCs w:val="20"/>
              </w:rPr>
              <w:instrText xml:space="preserve"> FORMCHECKBOX </w:instrText>
            </w:r>
            <w:r w:rsidR="005526EC">
              <w:rPr>
                <w:rFonts w:cs="Arial"/>
                <w:color w:val="FF0000"/>
                <w:sz w:val="20"/>
                <w:szCs w:val="20"/>
              </w:rPr>
            </w:r>
            <w:r w:rsidR="005526EC">
              <w:rPr>
                <w:rFonts w:cs="Arial"/>
                <w:color w:val="FF0000"/>
                <w:sz w:val="20"/>
                <w:szCs w:val="20"/>
              </w:rPr>
              <w:fldChar w:fldCharType="separate"/>
            </w:r>
            <w:r w:rsidRPr="00491C21">
              <w:rPr>
                <w:rFonts w:cs="Arial"/>
                <w:color w:val="FF0000"/>
                <w:sz w:val="20"/>
                <w:szCs w:val="20"/>
              </w:rPr>
              <w:fldChar w:fldCharType="end"/>
            </w:r>
            <w:bookmarkEnd w:id="48"/>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5526EC">
              <w:rPr>
                <w:rFonts w:cs="Arial"/>
                <w:color w:val="FF0000"/>
                <w:lang w:val="de-DE"/>
              </w:rPr>
            </w:r>
            <w:r w:rsidR="005526EC">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5526EC">
              <w:rPr>
                <w:rFonts w:cs="Arial"/>
                <w:color w:val="FF0000"/>
              </w:rPr>
            </w:r>
            <w:r w:rsidR="005526EC">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315170" w14:paraId="23ADC2F4" w14:textId="77777777" w:rsidTr="00C205F8">
        <w:tc>
          <w:tcPr>
            <w:tcW w:w="4405" w:type="dxa"/>
            <w:gridSpan w:val="2"/>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1" w:type="dxa"/>
          </w:tcPr>
          <w:p w14:paraId="008D43E4" w14:textId="77777777" w:rsidR="004237F5" w:rsidRPr="007B73C7" w:rsidRDefault="004237F5" w:rsidP="00997AB1">
            <w:pPr>
              <w:widowControl w:val="0"/>
              <w:spacing w:line="240" w:lineRule="exact"/>
              <w:rPr>
                <w:rFonts w:cs="Arial"/>
                <w:lang w:val="it-IT"/>
              </w:rPr>
            </w:pPr>
          </w:p>
        </w:tc>
        <w:tc>
          <w:tcPr>
            <w:tcW w:w="4253"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C205F8">
        <w:tc>
          <w:tcPr>
            <w:tcW w:w="4405" w:type="dxa"/>
            <w:gridSpan w:val="2"/>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49"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49"/>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0"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0"/>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1" w:type="dxa"/>
          </w:tcPr>
          <w:p w14:paraId="7D6E70FE" w14:textId="77777777" w:rsidR="004237F5" w:rsidRPr="006C13A6" w:rsidRDefault="004237F5" w:rsidP="00997AB1">
            <w:pPr>
              <w:widowControl w:val="0"/>
              <w:spacing w:line="240" w:lineRule="exact"/>
              <w:rPr>
                <w:rFonts w:cs="Arial"/>
                <w:color w:val="FF0000"/>
                <w:lang w:val="de-DE"/>
              </w:rPr>
            </w:pPr>
          </w:p>
        </w:tc>
        <w:tc>
          <w:tcPr>
            <w:tcW w:w="4253"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1"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1"/>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2"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2"/>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C205F8">
        <w:tc>
          <w:tcPr>
            <w:tcW w:w="4405" w:type="dxa"/>
            <w:gridSpan w:val="2"/>
          </w:tcPr>
          <w:p w14:paraId="23D52DC8" w14:textId="77777777" w:rsidR="004237F5" w:rsidRPr="00440BC9" w:rsidRDefault="004237F5" w:rsidP="00997AB1">
            <w:pPr>
              <w:widowControl w:val="0"/>
              <w:ind w:right="76"/>
              <w:jc w:val="both"/>
              <w:rPr>
                <w:rFonts w:cs="Arial"/>
                <w:lang w:val="de-DE"/>
              </w:rPr>
            </w:pPr>
          </w:p>
        </w:tc>
        <w:tc>
          <w:tcPr>
            <w:tcW w:w="851" w:type="dxa"/>
          </w:tcPr>
          <w:p w14:paraId="444A2833" w14:textId="77777777" w:rsidR="004237F5" w:rsidRPr="00440BC9" w:rsidRDefault="004237F5" w:rsidP="00997AB1">
            <w:pPr>
              <w:widowControl w:val="0"/>
              <w:spacing w:line="240" w:lineRule="exact"/>
              <w:rPr>
                <w:rFonts w:cs="Arial"/>
                <w:lang w:val="de-DE"/>
              </w:rPr>
            </w:pPr>
          </w:p>
        </w:tc>
        <w:tc>
          <w:tcPr>
            <w:tcW w:w="4253" w:type="dxa"/>
          </w:tcPr>
          <w:p w14:paraId="6BF4FE7F" w14:textId="77777777" w:rsidR="004237F5" w:rsidRPr="00EA769C" w:rsidRDefault="004237F5" w:rsidP="00997AB1">
            <w:pPr>
              <w:widowControl w:val="0"/>
              <w:ind w:right="105"/>
              <w:jc w:val="both"/>
              <w:rPr>
                <w:rFonts w:cs="Arial"/>
                <w:lang w:val="it-IT"/>
              </w:rPr>
            </w:pPr>
          </w:p>
        </w:tc>
      </w:tr>
      <w:tr w:rsidR="004237F5" w:rsidRPr="00315170" w14:paraId="374B858C" w14:textId="77777777" w:rsidTr="00C205F8">
        <w:tc>
          <w:tcPr>
            <w:tcW w:w="4405" w:type="dxa"/>
            <w:gridSpan w:val="2"/>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w:t>
            </w:r>
            <w:r w:rsidRPr="00993078">
              <w:rPr>
                <w:rFonts w:cs="Arial"/>
                <w:bCs/>
                <w:i/>
                <w:iCs/>
                <w:color w:val="FF0000"/>
                <w:sz w:val="16"/>
                <w:szCs w:val="16"/>
                <w:highlight w:val="green"/>
                <w:lang w:val="de-DE"/>
              </w:rPr>
              <w:lastRenderedPageBreak/>
              <w:t>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1" w:type="dxa"/>
          </w:tcPr>
          <w:p w14:paraId="431EC10E" w14:textId="77777777" w:rsidR="004237F5" w:rsidRPr="00993078" w:rsidRDefault="004237F5" w:rsidP="00997AB1">
            <w:pPr>
              <w:widowControl w:val="0"/>
              <w:spacing w:line="240" w:lineRule="exact"/>
              <w:rPr>
                <w:rFonts w:cs="Arial"/>
                <w:color w:val="FF0000"/>
                <w:lang w:val="de-DE"/>
              </w:rPr>
            </w:pPr>
          </w:p>
        </w:tc>
        <w:tc>
          <w:tcPr>
            <w:tcW w:w="4253"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w:t>
            </w:r>
            <w:r w:rsidRPr="00EA769C">
              <w:rPr>
                <w:rFonts w:cs="Arial"/>
                <w:bCs/>
                <w:i/>
                <w:iCs/>
                <w:color w:val="FF0000"/>
                <w:sz w:val="16"/>
                <w:szCs w:val="16"/>
                <w:highlight w:val="green"/>
                <w:lang w:val="it-IT"/>
              </w:rPr>
              <w:lastRenderedPageBreak/>
              <w:t>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315170" w14:paraId="172EE852" w14:textId="77777777" w:rsidTr="00C205F8">
        <w:tc>
          <w:tcPr>
            <w:tcW w:w="4405" w:type="dxa"/>
            <w:gridSpan w:val="2"/>
          </w:tcPr>
          <w:p w14:paraId="674F0B2C" w14:textId="77777777" w:rsidR="00B43C77" w:rsidRPr="00C638C4" w:rsidRDefault="00B43C77" w:rsidP="00997AB1">
            <w:pPr>
              <w:widowControl w:val="0"/>
              <w:ind w:right="76"/>
              <w:jc w:val="both"/>
              <w:rPr>
                <w:b/>
                <w:color w:val="FF0000"/>
                <w:lang w:val="it-IT"/>
              </w:rPr>
            </w:pPr>
          </w:p>
        </w:tc>
        <w:tc>
          <w:tcPr>
            <w:tcW w:w="851" w:type="dxa"/>
          </w:tcPr>
          <w:p w14:paraId="5E6C837B" w14:textId="77777777" w:rsidR="00B43C77" w:rsidRPr="00C638C4" w:rsidRDefault="00B43C77" w:rsidP="00997AB1">
            <w:pPr>
              <w:widowControl w:val="0"/>
              <w:spacing w:line="240" w:lineRule="exact"/>
              <w:rPr>
                <w:rFonts w:cs="Arial"/>
                <w:color w:val="FF0000"/>
                <w:lang w:val="it-IT"/>
              </w:rPr>
            </w:pPr>
          </w:p>
        </w:tc>
        <w:tc>
          <w:tcPr>
            <w:tcW w:w="4253"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315170" w14:paraId="73EC66B6" w14:textId="77777777" w:rsidTr="00C205F8">
        <w:tc>
          <w:tcPr>
            <w:tcW w:w="4405" w:type="dxa"/>
            <w:gridSpan w:val="2"/>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1"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3"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315170" w14:paraId="4948D570" w14:textId="77777777" w:rsidTr="00C205F8">
        <w:tc>
          <w:tcPr>
            <w:tcW w:w="4405" w:type="dxa"/>
            <w:gridSpan w:val="2"/>
          </w:tcPr>
          <w:p w14:paraId="4FE9519B" w14:textId="77777777" w:rsidR="00EC45D9" w:rsidRPr="00DA38B3" w:rsidRDefault="00EC45D9" w:rsidP="00997AB1">
            <w:pPr>
              <w:widowControl w:val="0"/>
              <w:ind w:right="117"/>
              <w:jc w:val="both"/>
              <w:rPr>
                <w:rFonts w:cs="Arial"/>
                <w:color w:val="FF0000"/>
                <w:u w:val="single"/>
                <w:lang w:val="it-IT" w:eastAsia="it-IT"/>
              </w:rPr>
            </w:pPr>
          </w:p>
        </w:tc>
        <w:tc>
          <w:tcPr>
            <w:tcW w:w="851" w:type="dxa"/>
          </w:tcPr>
          <w:p w14:paraId="44EC91C8" w14:textId="77777777" w:rsidR="00EC45D9" w:rsidRPr="00DA38B3" w:rsidRDefault="00EC45D9" w:rsidP="00997AB1">
            <w:pPr>
              <w:widowControl w:val="0"/>
              <w:spacing w:line="240" w:lineRule="exact"/>
              <w:rPr>
                <w:rFonts w:cs="Arial"/>
                <w:color w:val="FF0000"/>
                <w:u w:val="single"/>
                <w:lang w:val="it-IT"/>
              </w:rPr>
            </w:pPr>
          </w:p>
        </w:tc>
        <w:tc>
          <w:tcPr>
            <w:tcW w:w="4253" w:type="dxa"/>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315170" w14:paraId="1EFC19FC" w14:textId="77777777" w:rsidTr="00C205F8">
        <w:tc>
          <w:tcPr>
            <w:tcW w:w="4405" w:type="dxa"/>
            <w:gridSpan w:val="2"/>
          </w:tcPr>
          <w:p w14:paraId="2911EF8E" w14:textId="77777777" w:rsidR="00EC45D9" w:rsidRPr="00AC01A6" w:rsidRDefault="00EC45D9" w:rsidP="00EC45D9">
            <w:pPr>
              <w:widowControl w:val="0"/>
              <w:ind w:right="105"/>
              <w:jc w:val="both"/>
              <w:outlineLvl w:val="0"/>
              <w:rPr>
                <w:rFonts w:cs="Arial"/>
                <w:b/>
                <w:bCs/>
                <w:lang w:val="de-DE"/>
              </w:rPr>
            </w:pPr>
            <w:r w:rsidRPr="00AC01A6">
              <w:rPr>
                <w:rFonts w:cs="Arial"/>
                <w:b/>
                <w:bCs/>
                <w:lang w:val="de-DE"/>
              </w:rPr>
              <w:t>1.2.5 Unterauftrag</w:t>
            </w:r>
          </w:p>
          <w:p w14:paraId="38D1662F" w14:textId="639037E3" w:rsidR="00094370" w:rsidRPr="00094370" w:rsidRDefault="00094370" w:rsidP="00EC45D9">
            <w:pPr>
              <w:widowControl w:val="0"/>
              <w:ind w:right="105"/>
              <w:jc w:val="both"/>
              <w:outlineLvl w:val="0"/>
              <w:rPr>
                <w:rFonts w:cs="Arial"/>
                <w:b/>
                <w:bCs/>
                <w:i/>
                <w:iCs/>
                <w:color w:val="FF0000"/>
                <w:sz w:val="18"/>
                <w:szCs w:val="18"/>
                <w:highlight w:val="green"/>
                <w:lang w:val="de-DE"/>
              </w:rPr>
            </w:pPr>
            <w:r w:rsidRPr="00A321CE">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00DA38B3">
              <w:rPr>
                <w:rFonts w:cs="Arial"/>
                <w:b/>
                <w:bCs/>
                <w:color w:val="FF0000"/>
                <w:highlight w:val="green"/>
                <w:bdr w:val="none" w:sz="0" w:space="0" w:color="auto" w:frame="1"/>
                <w:lang w:val="de-DE"/>
              </w:rPr>
              <w:t xml:space="preserve"> </w:t>
            </w:r>
            <w:r w:rsidRPr="00A321CE">
              <w:rPr>
                <w:rFonts w:cs="Arial"/>
                <w:b/>
                <w:bCs/>
                <w:i/>
                <w:iCs/>
                <w:color w:val="FF0000"/>
                <w:sz w:val="18"/>
                <w:szCs w:val="18"/>
                <w:highlight w:val="green"/>
                <w:bdr w:val="none" w:sz="0" w:space="0" w:color="auto" w:frame="1"/>
                <w:shd w:val="clear" w:color="auto" w:fill="FFFF00"/>
                <w:lang w:val="de-DE"/>
              </w:rPr>
              <w:t xml:space="preserve">wie </w:t>
            </w:r>
            <w:r w:rsidRPr="00094370">
              <w:rPr>
                <w:rFonts w:cs="Arial"/>
                <w:b/>
                <w:bCs/>
                <w:i/>
                <w:iCs/>
                <w:color w:val="FF0000"/>
                <w:sz w:val="18"/>
                <w:szCs w:val="18"/>
                <w:highlight w:val="green"/>
                <w:bdr w:val="none" w:sz="0" w:space="0" w:color="auto" w:frame="1"/>
                <w:shd w:val="clear" w:color="auto" w:fill="FFFF00"/>
                <w:lang w:val="de-DE"/>
              </w:rPr>
              <w:t xml:space="preserve">im Urteil des Gerichtshofs der Europäischen Union, V. Senat, vom 26. </w:t>
            </w:r>
            <w:r w:rsidRPr="00A321CE">
              <w:rPr>
                <w:rFonts w:cs="Arial"/>
                <w:b/>
                <w:bCs/>
                <w:i/>
                <w:iCs/>
                <w:color w:val="FF0000"/>
                <w:sz w:val="18"/>
                <w:szCs w:val="18"/>
                <w:highlight w:val="green"/>
                <w:bdr w:val="none" w:sz="0" w:space="0" w:color="auto" w:frame="1"/>
                <w:shd w:val="clear" w:color="auto" w:fill="FFFF00"/>
                <w:lang w:val="de-DE"/>
              </w:rPr>
              <w:t>September 2019, Fall C-63/18 vorgesehen.</w:t>
            </w:r>
          </w:p>
          <w:p w14:paraId="52364AB2" w14:textId="62BE47B2" w:rsidR="00EC45D9" w:rsidRPr="00AC01A6" w:rsidRDefault="00EC45D9" w:rsidP="00EC45D9">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07DC6C07" w14:textId="77777777" w:rsidR="00EC45D9" w:rsidRPr="00AC01A6" w:rsidRDefault="00EC45D9" w:rsidP="00EC45D9">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Achtung: jede Beschränkung der Untervergabe muss mit einer Begründung versehen werden, die Beanstandungen unter dem Aspekt der „Abnormität“ und/oder „Unvernünftigkeit“ </w:t>
            </w:r>
            <w:r w:rsidRPr="00AC01A6">
              <w:rPr>
                <w:rFonts w:cs="Arial"/>
                <w:b/>
                <w:bCs/>
                <w:i/>
                <w:iCs/>
                <w:color w:val="FF0000"/>
                <w:sz w:val="18"/>
                <w:szCs w:val="18"/>
                <w:highlight w:val="green"/>
                <w:lang w:val="de-DE"/>
              </w:rPr>
              <w:lastRenderedPageBreak/>
              <w:t>standhält, da es sich um eine Behinderung des Prinzips des freien Wettbewerbs handelt.</w:t>
            </w:r>
          </w:p>
          <w:p w14:paraId="2E290875" w14:textId="77777777" w:rsidR="00EC45D9" w:rsidRPr="00AC01A6" w:rsidRDefault="00EC45D9" w:rsidP="00EC45D9">
            <w:pPr>
              <w:widowControl w:val="0"/>
              <w:ind w:right="105"/>
              <w:jc w:val="both"/>
              <w:outlineLvl w:val="0"/>
              <w:rPr>
                <w:rFonts w:cs="Arial"/>
                <w:b/>
                <w:bCs/>
                <w:i/>
                <w:iCs/>
                <w:color w:val="FF0000"/>
                <w:sz w:val="16"/>
                <w:szCs w:val="16"/>
                <w:highlight w:val="green"/>
                <w:lang w:val="de-DE"/>
              </w:rPr>
            </w:pPr>
          </w:p>
          <w:p w14:paraId="198CD997" w14:textId="0A30FE5C" w:rsidR="00EC45D9" w:rsidRPr="00EC45D9" w:rsidRDefault="00EC45D9" w:rsidP="00EC45D9">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tc>
        <w:tc>
          <w:tcPr>
            <w:tcW w:w="851" w:type="dxa"/>
          </w:tcPr>
          <w:p w14:paraId="4B843219" w14:textId="77777777" w:rsidR="00EC45D9" w:rsidRPr="00DE3C59" w:rsidRDefault="00EC45D9" w:rsidP="00EC45D9">
            <w:pPr>
              <w:widowControl w:val="0"/>
              <w:spacing w:line="240" w:lineRule="exact"/>
              <w:rPr>
                <w:rFonts w:cs="Arial"/>
                <w:u w:val="single"/>
                <w:lang w:val="de-DE"/>
              </w:rPr>
            </w:pPr>
          </w:p>
        </w:tc>
        <w:tc>
          <w:tcPr>
            <w:tcW w:w="4253" w:type="dxa"/>
          </w:tcPr>
          <w:p w14:paraId="5979116E" w14:textId="77777777" w:rsidR="00EC45D9" w:rsidRPr="00AC01A6" w:rsidRDefault="00EC45D9" w:rsidP="00EC45D9">
            <w:pPr>
              <w:pStyle w:val="Default"/>
              <w:widowControl w:val="0"/>
              <w:ind w:right="105"/>
              <w:jc w:val="both"/>
              <w:rPr>
                <w:rFonts w:cs="Arial"/>
                <w:b/>
                <w:color w:val="auto"/>
                <w:sz w:val="20"/>
                <w:szCs w:val="20"/>
              </w:rPr>
            </w:pPr>
            <w:r w:rsidRPr="00AC01A6">
              <w:rPr>
                <w:rFonts w:cs="Arial"/>
                <w:b/>
                <w:color w:val="auto"/>
                <w:sz w:val="20"/>
                <w:szCs w:val="20"/>
              </w:rPr>
              <w:t>1.2.5 Subappalto</w:t>
            </w:r>
          </w:p>
          <w:p w14:paraId="149E98FB" w14:textId="28DAF466" w:rsidR="00EC45D9" w:rsidRPr="00AC01A6" w:rsidRDefault="00EC45D9" w:rsidP="00EC45D9">
            <w:pPr>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Il presente disciplinare è strutturato e pensato sulla base della disapplicazione di qualsiasi limite</w:t>
            </w:r>
            <w:r w:rsidR="00094370">
              <w:rPr>
                <w:rFonts w:cs="Arial"/>
                <w:b/>
                <w:bCs/>
                <w:i/>
                <w:iCs/>
                <w:color w:val="FF0000"/>
                <w:sz w:val="18"/>
                <w:szCs w:val="18"/>
                <w:highlight w:val="green"/>
                <w:lang w:val="it-IT"/>
              </w:rPr>
              <w:t xml:space="preserve"> </w:t>
            </w:r>
            <w:r w:rsidR="00094370" w:rsidRPr="00A321CE">
              <w:rPr>
                <w:rFonts w:cs="Arial"/>
                <w:b/>
                <w:bCs/>
                <w:i/>
                <w:iCs/>
                <w:color w:val="FF0000"/>
                <w:sz w:val="18"/>
                <w:szCs w:val="18"/>
                <w:highlight w:val="green"/>
                <w:lang w:val="it-IT"/>
              </w:rPr>
              <w:t>fisso</w:t>
            </w:r>
            <w:r w:rsidRPr="00A321CE">
              <w:rPr>
                <w:rFonts w:cs="Arial"/>
                <w:b/>
                <w:bCs/>
                <w:i/>
                <w:iCs/>
                <w:color w:val="FF0000"/>
                <w:sz w:val="18"/>
                <w:szCs w:val="18"/>
                <w:highlight w:val="green"/>
                <w:lang w:val="it-IT"/>
              </w:rPr>
              <w:t xml:space="preserve"> previsto</w:t>
            </w:r>
            <w:r w:rsidR="00094370" w:rsidRPr="00A321CE">
              <w:rPr>
                <w:rFonts w:cs="Arial"/>
                <w:b/>
                <w:bCs/>
                <w:i/>
                <w:iCs/>
                <w:color w:val="FF0000"/>
                <w:sz w:val="18"/>
                <w:szCs w:val="18"/>
                <w:highlight w:val="green"/>
                <w:lang w:val="it-IT"/>
              </w:rPr>
              <w:t xml:space="preserve"> ex ante in maniera generale ed astratta</w:t>
            </w:r>
            <w:r w:rsidRPr="00A321CE">
              <w:rPr>
                <w:rFonts w:cs="Arial"/>
                <w:b/>
                <w:bCs/>
                <w:i/>
                <w:iCs/>
                <w:color w:val="FF0000"/>
                <w:sz w:val="18"/>
                <w:szCs w:val="18"/>
                <w:highlight w:val="green"/>
                <w:lang w:val="it-IT"/>
              </w:rPr>
              <w:t xml:space="preserve"> </w:t>
            </w:r>
            <w:r w:rsidRPr="00AC01A6">
              <w:rPr>
                <w:rFonts w:cs="Arial"/>
                <w:b/>
                <w:bCs/>
                <w:i/>
                <w:iCs/>
                <w:color w:val="FF0000"/>
                <w:sz w:val="18"/>
                <w:szCs w:val="18"/>
                <w:highlight w:val="green"/>
                <w:lang w:val="it-IT"/>
              </w:rPr>
              <w:t>dalla normativa nazionale in materia di subappalto, così come sancito dalla sentenza della Corte di Giustizia dell’Unione Europea, sezione V, 26 settembre 2019, causa C-63/18.</w:t>
            </w:r>
          </w:p>
          <w:p w14:paraId="235F9DDE" w14:textId="77777777" w:rsidR="00EC45D9" w:rsidRPr="00AC01A6" w:rsidRDefault="00EC45D9" w:rsidP="00EC45D9">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6380878" w14:textId="77777777" w:rsidR="00EC45D9" w:rsidRPr="00AC01A6" w:rsidRDefault="00EC45D9" w:rsidP="00EC45D9">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4EA9AD9F" w14:textId="77777777" w:rsidR="00EC45D9" w:rsidRPr="00AC01A6" w:rsidRDefault="00EC45D9" w:rsidP="00EC45D9">
            <w:pPr>
              <w:pStyle w:val="Default"/>
              <w:widowControl w:val="0"/>
              <w:ind w:right="105"/>
              <w:jc w:val="both"/>
              <w:rPr>
                <w:rFonts w:cs="Arial"/>
                <w:b/>
                <w:color w:val="auto"/>
                <w:sz w:val="20"/>
                <w:szCs w:val="20"/>
                <w:highlight w:val="green"/>
              </w:rPr>
            </w:pPr>
          </w:p>
          <w:p w14:paraId="18B626D3" w14:textId="5E769848" w:rsidR="00EC45D9" w:rsidRPr="00023DF6" w:rsidRDefault="00EC45D9" w:rsidP="00EC45D9">
            <w:pPr>
              <w:widowControl w:val="0"/>
              <w:spacing w:line="240" w:lineRule="exact"/>
              <w:ind w:right="105"/>
              <w:jc w:val="both"/>
              <w:outlineLvl w:val="0"/>
              <w:rPr>
                <w:u w:val="single"/>
                <w:lang w:val="it-IT"/>
              </w:rPr>
            </w:pPr>
            <w:r w:rsidRPr="00AC01A6">
              <w:rPr>
                <w:rFonts w:cs="Arial"/>
                <w:b/>
                <w:bCs/>
                <w:i/>
                <w:iCs/>
                <w:color w:val="FF0000"/>
                <w:sz w:val="16"/>
                <w:szCs w:val="16"/>
                <w:highlight w:val="green"/>
                <w:lang w:val="it-IT"/>
              </w:rPr>
              <w:t>[informazioni da inserire nel bando di gara]:</w:t>
            </w:r>
          </w:p>
        </w:tc>
      </w:tr>
      <w:tr w:rsidR="00EC45D9" w:rsidRPr="00315170" w14:paraId="64431A43" w14:textId="77777777" w:rsidTr="00C205F8">
        <w:tc>
          <w:tcPr>
            <w:tcW w:w="4405" w:type="dxa"/>
            <w:gridSpan w:val="2"/>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541AF58" w14:textId="77777777" w:rsidR="00EC45D9" w:rsidRPr="006A3CD0" w:rsidRDefault="00EC45D9" w:rsidP="00EC45D9">
            <w:pPr>
              <w:widowControl w:val="0"/>
              <w:spacing w:line="240" w:lineRule="exact"/>
              <w:rPr>
                <w:rFonts w:cs="Arial"/>
                <w:u w:val="single"/>
                <w:lang w:val="it-IT"/>
              </w:rPr>
            </w:pPr>
          </w:p>
        </w:tc>
        <w:tc>
          <w:tcPr>
            <w:tcW w:w="4253" w:type="dxa"/>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315170" w14:paraId="4F47925F" w14:textId="77777777" w:rsidTr="00C205F8">
        <w:tc>
          <w:tcPr>
            <w:tcW w:w="4405" w:type="dxa"/>
            <w:gridSpan w:val="2"/>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1" w:type="dxa"/>
          </w:tcPr>
          <w:p w14:paraId="6D4623BE" w14:textId="77777777" w:rsidR="00EC45D9" w:rsidRPr="00456817" w:rsidRDefault="00EC45D9" w:rsidP="00EC45D9">
            <w:pPr>
              <w:widowControl w:val="0"/>
              <w:spacing w:line="240" w:lineRule="exact"/>
              <w:rPr>
                <w:rFonts w:cs="Arial"/>
                <w:u w:val="single"/>
                <w:lang w:val="de-DE"/>
              </w:rPr>
            </w:pPr>
          </w:p>
        </w:tc>
        <w:tc>
          <w:tcPr>
            <w:tcW w:w="4253" w:type="dxa"/>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315170" w14:paraId="6829C4F6" w14:textId="77777777" w:rsidTr="00C205F8">
        <w:tc>
          <w:tcPr>
            <w:tcW w:w="4405" w:type="dxa"/>
            <w:gridSpan w:val="2"/>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4616EBD" w14:textId="77777777" w:rsidR="00EC45D9" w:rsidRPr="006A3CD0" w:rsidRDefault="00EC45D9" w:rsidP="00EC45D9">
            <w:pPr>
              <w:widowControl w:val="0"/>
              <w:spacing w:line="240" w:lineRule="exact"/>
              <w:rPr>
                <w:rFonts w:cs="Arial"/>
                <w:u w:val="single"/>
                <w:lang w:val="it-IT"/>
              </w:rPr>
            </w:pPr>
          </w:p>
        </w:tc>
        <w:tc>
          <w:tcPr>
            <w:tcW w:w="4253" w:type="dxa"/>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C205F8">
        <w:tc>
          <w:tcPr>
            <w:tcW w:w="4405" w:type="dxa"/>
            <w:gridSpan w:val="2"/>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1"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315170" w14:paraId="00B1545F" w14:textId="77777777" w:rsidTr="00C205F8">
        <w:tc>
          <w:tcPr>
            <w:tcW w:w="4405" w:type="dxa"/>
            <w:gridSpan w:val="2"/>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1" w:type="dxa"/>
          </w:tcPr>
          <w:p w14:paraId="01039B6C" w14:textId="77777777" w:rsidR="00EC45D9" w:rsidRPr="0022341A" w:rsidRDefault="00EC45D9" w:rsidP="00EC45D9">
            <w:pPr>
              <w:widowControl w:val="0"/>
              <w:jc w:val="both"/>
              <w:rPr>
                <w:rFonts w:cs="Arial"/>
                <w:color w:val="FF0000"/>
                <w:lang w:val="de-DE"/>
              </w:rPr>
            </w:pPr>
          </w:p>
        </w:tc>
        <w:tc>
          <w:tcPr>
            <w:tcW w:w="4253" w:type="dxa"/>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315170" w14:paraId="0B34A481" w14:textId="77777777" w:rsidTr="00C205F8">
        <w:tc>
          <w:tcPr>
            <w:tcW w:w="4405" w:type="dxa"/>
            <w:gridSpan w:val="2"/>
          </w:tcPr>
          <w:p w14:paraId="2DFE744A" w14:textId="77777777" w:rsidR="00EC45D9" w:rsidRPr="00EB4CFA" w:rsidRDefault="00EC45D9" w:rsidP="00EC45D9">
            <w:pPr>
              <w:widowControl w:val="0"/>
              <w:jc w:val="both"/>
              <w:rPr>
                <w:rFonts w:cs="Arial"/>
                <w:color w:val="FF0000"/>
                <w:lang w:val="it-IT"/>
              </w:rPr>
            </w:pPr>
          </w:p>
        </w:tc>
        <w:tc>
          <w:tcPr>
            <w:tcW w:w="851" w:type="dxa"/>
          </w:tcPr>
          <w:p w14:paraId="15C00212" w14:textId="77777777" w:rsidR="00EC45D9" w:rsidRPr="00EB4CFA" w:rsidRDefault="00EC45D9" w:rsidP="00EC45D9">
            <w:pPr>
              <w:widowControl w:val="0"/>
              <w:jc w:val="both"/>
              <w:rPr>
                <w:rFonts w:cs="Arial"/>
                <w:color w:val="FF0000"/>
                <w:lang w:val="it-IT"/>
              </w:rPr>
            </w:pPr>
          </w:p>
        </w:tc>
        <w:tc>
          <w:tcPr>
            <w:tcW w:w="4253" w:type="dxa"/>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C205F8">
        <w:tc>
          <w:tcPr>
            <w:tcW w:w="4405" w:type="dxa"/>
            <w:gridSpan w:val="2"/>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3DEC5BF9" w14:textId="77777777" w:rsidR="00EC45D9" w:rsidRPr="00023DF6" w:rsidRDefault="00EC45D9" w:rsidP="00EC45D9">
            <w:pPr>
              <w:widowControl w:val="0"/>
              <w:spacing w:line="240" w:lineRule="exact"/>
              <w:rPr>
                <w:rFonts w:cs="Arial"/>
                <w:i/>
                <w:lang w:val="it-IT"/>
              </w:rPr>
            </w:pPr>
          </w:p>
        </w:tc>
        <w:tc>
          <w:tcPr>
            <w:tcW w:w="4253" w:type="dxa"/>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C205F8">
        <w:tc>
          <w:tcPr>
            <w:tcW w:w="4405" w:type="dxa"/>
            <w:gridSpan w:val="2"/>
          </w:tcPr>
          <w:p w14:paraId="5172D8CA" w14:textId="77777777" w:rsidR="00EC45D9" w:rsidRPr="00023DF6" w:rsidRDefault="00EC45D9" w:rsidP="00EC45D9">
            <w:pPr>
              <w:widowControl w:val="0"/>
              <w:jc w:val="center"/>
              <w:rPr>
                <w:rFonts w:cs="Arial"/>
                <w:color w:val="FF0000"/>
                <w:lang w:val="de-DE"/>
              </w:rPr>
            </w:pPr>
          </w:p>
        </w:tc>
        <w:tc>
          <w:tcPr>
            <w:tcW w:w="851" w:type="dxa"/>
          </w:tcPr>
          <w:p w14:paraId="3DF39679" w14:textId="77777777" w:rsidR="00EC45D9" w:rsidRPr="00023DF6" w:rsidRDefault="00EC45D9" w:rsidP="00EC45D9">
            <w:pPr>
              <w:widowControl w:val="0"/>
              <w:spacing w:line="240" w:lineRule="exact"/>
              <w:rPr>
                <w:rFonts w:cs="Arial"/>
                <w:i/>
                <w:lang w:val="it-IT"/>
              </w:rPr>
            </w:pPr>
          </w:p>
        </w:tc>
        <w:tc>
          <w:tcPr>
            <w:tcW w:w="4253" w:type="dxa"/>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C205F8">
        <w:tc>
          <w:tcPr>
            <w:tcW w:w="4405" w:type="dxa"/>
            <w:gridSpan w:val="2"/>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1"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315170" w14:paraId="751A5268" w14:textId="77777777" w:rsidTr="00C205F8">
        <w:tc>
          <w:tcPr>
            <w:tcW w:w="4405" w:type="dxa"/>
            <w:gridSpan w:val="2"/>
          </w:tcPr>
          <w:p w14:paraId="70120B41" w14:textId="77777777" w:rsidR="00EC45D9" w:rsidRPr="0022341A" w:rsidRDefault="00EC45D9" w:rsidP="00EC45D9">
            <w:pPr>
              <w:widowControl w:val="0"/>
              <w:jc w:val="both"/>
              <w:rPr>
                <w:color w:val="FF0000"/>
                <w:highlight w:val="green"/>
                <w:lang w:val="de-DE"/>
              </w:rPr>
            </w:pPr>
            <w:r w:rsidRPr="0022341A">
              <w:rPr>
                <w:rFonts w:cs="Arial"/>
                <w:color w:val="FF0000"/>
                <w:highlight w:val="green"/>
                <w:lang w:val="de-DE"/>
              </w:rPr>
              <w:t xml:space="preserve">Die vertragsgegenständliche Dienstleistung kann </w:t>
            </w:r>
            <w:r>
              <w:rPr>
                <w:rFonts w:cs="Arial"/>
                <w:color w:val="FF0000"/>
                <w:highlight w:val="green"/>
                <w:lang w:val="de-DE"/>
              </w:rPr>
              <w:t>unter</w:t>
            </w:r>
            <w:r w:rsidRPr="0022341A">
              <w:rPr>
                <w:rFonts w:cs="Arial"/>
                <w:color w:val="FF0000"/>
                <w:highlight w:val="green"/>
                <w:lang w:val="de-DE"/>
              </w:rPr>
              <w:t>vergeben werden.</w:t>
            </w:r>
          </w:p>
        </w:tc>
        <w:tc>
          <w:tcPr>
            <w:tcW w:w="851" w:type="dxa"/>
          </w:tcPr>
          <w:p w14:paraId="7F46AC07" w14:textId="77777777" w:rsidR="00EC45D9" w:rsidRPr="0022341A" w:rsidRDefault="00EC45D9" w:rsidP="00EC45D9">
            <w:pPr>
              <w:widowControl w:val="0"/>
              <w:spacing w:line="240" w:lineRule="exact"/>
              <w:rPr>
                <w:rFonts w:cs="Arial"/>
                <w:color w:val="FF0000"/>
                <w:highlight w:val="green"/>
                <w:lang w:val="de-DE"/>
              </w:rPr>
            </w:pPr>
          </w:p>
        </w:tc>
        <w:tc>
          <w:tcPr>
            <w:tcW w:w="4253" w:type="dxa"/>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highlight w:val="green"/>
                <w:lang w:val="it-IT"/>
              </w:rPr>
              <w:t>Il servizio oggetto del presente contratto e’ subappaltabile</w:t>
            </w:r>
            <w:r>
              <w:rPr>
                <w:rFonts w:cs="Arial"/>
                <w:color w:val="FF0000"/>
                <w:highlight w:val="green"/>
                <w:lang w:val="it-IT"/>
              </w:rPr>
              <w:t>.</w:t>
            </w:r>
          </w:p>
        </w:tc>
      </w:tr>
      <w:tr w:rsidR="00EC45D9" w:rsidRPr="00315170" w14:paraId="3126141E" w14:textId="77777777" w:rsidTr="00C205F8">
        <w:tc>
          <w:tcPr>
            <w:tcW w:w="4405" w:type="dxa"/>
            <w:gridSpan w:val="2"/>
          </w:tcPr>
          <w:p w14:paraId="0DD85007" w14:textId="77777777" w:rsidR="00EC45D9" w:rsidRPr="00EB4CFA" w:rsidRDefault="00EC45D9" w:rsidP="00EC45D9">
            <w:pPr>
              <w:widowControl w:val="0"/>
              <w:jc w:val="both"/>
              <w:rPr>
                <w:rFonts w:cs="Arial"/>
                <w:color w:val="FF0000"/>
                <w:lang w:val="it-IT"/>
              </w:rPr>
            </w:pPr>
          </w:p>
        </w:tc>
        <w:tc>
          <w:tcPr>
            <w:tcW w:w="851" w:type="dxa"/>
          </w:tcPr>
          <w:p w14:paraId="3E82D3EA" w14:textId="77777777" w:rsidR="00EC45D9" w:rsidRPr="00EB4CFA" w:rsidRDefault="00EC45D9" w:rsidP="00EC45D9">
            <w:pPr>
              <w:widowControl w:val="0"/>
              <w:spacing w:line="240" w:lineRule="exact"/>
              <w:rPr>
                <w:rFonts w:cs="Arial"/>
                <w:color w:val="FF0000"/>
                <w:lang w:val="it-IT"/>
              </w:rPr>
            </w:pPr>
          </w:p>
        </w:tc>
        <w:tc>
          <w:tcPr>
            <w:tcW w:w="4253" w:type="dxa"/>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C205F8">
        <w:tc>
          <w:tcPr>
            <w:tcW w:w="4405" w:type="dxa"/>
            <w:gridSpan w:val="2"/>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1E9DE4F8" w14:textId="77777777" w:rsidR="00EC45D9" w:rsidRPr="00023DF6" w:rsidRDefault="00EC45D9" w:rsidP="00EC45D9">
            <w:pPr>
              <w:widowControl w:val="0"/>
              <w:spacing w:line="240" w:lineRule="exact"/>
              <w:rPr>
                <w:rFonts w:cs="Arial"/>
                <w:i/>
                <w:lang w:val="it-IT"/>
              </w:rPr>
            </w:pPr>
          </w:p>
        </w:tc>
        <w:tc>
          <w:tcPr>
            <w:tcW w:w="4253" w:type="dxa"/>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C205F8">
        <w:tc>
          <w:tcPr>
            <w:tcW w:w="4405" w:type="dxa"/>
            <w:gridSpan w:val="2"/>
          </w:tcPr>
          <w:p w14:paraId="678BE8D1" w14:textId="77777777" w:rsidR="00EC45D9" w:rsidRPr="00023DF6" w:rsidRDefault="00EC45D9" w:rsidP="00EC45D9">
            <w:pPr>
              <w:widowControl w:val="0"/>
              <w:jc w:val="center"/>
              <w:rPr>
                <w:rFonts w:cs="Arial"/>
                <w:color w:val="FF0000"/>
                <w:lang w:val="de-DE"/>
              </w:rPr>
            </w:pPr>
          </w:p>
        </w:tc>
        <w:tc>
          <w:tcPr>
            <w:tcW w:w="851" w:type="dxa"/>
          </w:tcPr>
          <w:p w14:paraId="7D6F7D0D" w14:textId="77777777" w:rsidR="00EC45D9" w:rsidRPr="00023DF6" w:rsidRDefault="00EC45D9" w:rsidP="00EC45D9">
            <w:pPr>
              <w:widowControl w:val="0"/>
              <w:spacing w:line="240" w:lineRule="exact"/>
              <w:rPr>
                <w:rFonts w:cs="Arial"/>
                <w:i/>
                <w:lang w:val="it-IT"/>
              </w:rPr>
            </w:pPr>
          </w:p>
        </w:tc>
        <w:tc>
          <w:tcPr>
            <w:tcW w:w="4253" w:type="dxa"/>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315170" w14:paraId="79E75846" w14:textId="77777777" w:rsidTr="00C205F8">
        <w:tc>
          <w:tcPr>
            <w:tcW w:w="4405" w:type="dxa"/>
            <w:gridSpan w:val="2"/>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1"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EC45D9" w:rsidRPr="00315170" w14:paraId="7ADF65BE" w14:textId="77777777" w:rsidTr="00C205F8">
        <w:tc>
          <w:tcPr>
            <w:tcW w:w="4405" w:type="dxa"/>
            <w:gridSpan w:val="2"/>
          </w:tcPr>
          <w:p w14:paraId="3B3270C3"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191CC21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Alle Leistungen, die nicht die Erbringung von Leistungen als einfachen Verkauf beinhalten, können als Unteraufträge </w:t>
            </w:r>
            <w:r>
              <w:rPr>
                <w:rFonts w:cs="Arial"/>
                <w:color w:val="FF0000"/>
                <w:lang w:val="de-DE"/>
              </w:rPr>
              <w:t>unter</w:t>
            </w:r>
            <w:r w:rsidRPr="0022341A">
              <w:rPr>
                <w:rFonts w:cs="Arial"/>
                <w:color w:val="FF0000"/>
                <w:lang w:val="de-DE"/>
              </w:rPr>
              <w:t>vergeben werden.</w:t>
            </w:r>
          </w:p>
        </w:tc>
        <w:tc>
          <w:tcPr>
            <w:tcW w:w="851" w:type="dxa"/>
          </w:tcPr>
          <w:p w14:paraId="7F4E5FEA" w14:textId="77777777" w:rsidR="00EC45D9" w:rsidRPr="0022341A" w:rsidRDefault="00EC45D9" w:rsidP="00EC45D9">
            <w:pPr>
              <w:widowControl w:val="0"/>
              <w:spacing w:line="240" w:lineRule="exact"/>
              <w:rPr>
                <w:rFonts w:cs="Arial"/>
                <w:color w:val="FF0000"/>
                <w:lang w:val="de-DE"/>
              </w:rPr>
            </w:pPr>
          </w:p>
        </w:tc>
        <w:tc>
          <w:tcPr>
            <w:tcW w:w="4253" w:type="dxa"/>
          </w:tcPr>
          <w:p w14:paraId="7CC28E5D"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4EDC7773"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prestazioni che non comprendono la prestazione fornitura intesa come semplice vendita.</w:t>
            </w:r>
          </w:p>
        </w:tc>
      </w:tr>
      <w:tr w:rsidR="00EC45D9" w:rsidRPr="00315170" w14:paraId="4A01EFBF" w14:textId="77777777" w:rsidTr="00C205F8">
        <w:tc>
          <w:tcPr>
            <w:tcW w:w="4405" w:type="dxa"/>
            <w:gridSpan w:val="2"/>
          </w:tcPr>
          <w:p w14:paraId="674F2A99" w14:textId="77777777" w:rsidR="00EC45D9" w:rsidRPr="00EB4CFA" w:rsidRDefault="00EC45D9" w:rsidP="00EC45D9">
            <w:pPr>
              <w:widowControl w:val="0"/>
              <w:jc w:val="both"/>
              <w:rPr>
                <w:rFonts w:cs="Arial"/>
                <w:color w:val="FF0000"/>
                <w:lang w:val="it-IT"/>
              </w:rPr>
            </w:pPr>
          </w:p>
        </w:tc>
        <w:tc>
          <w:tcPr>
            <w:tcW w:w="851" w:type="dxa"/>
          </w:tcPr>
          <w:p w14:paraId="63222418" w14:textId="77777777" w:rsidR="00EC45D9" w:rsidRPr="00EB4CFA" w:rsidRDefault="00EC45D9" w:rsidP="00EC45D9">
            <w:pPr>
              <w:widowControl w:val="0"/>
              <w:spacing w:line="240" w:lineRule="exact"/>
              <w:rPr>
                <w:rFonts w:cs="Arial"/>
                <w:color w:val="FF0000"/>
                <w:lang w:val="it-IT"/>
              </w:rPr>
            </w:pPr>
          </w:p>
        </w:tc>
        <w:tc>
          <w:tcPr>
            <w:tcW w:w="4253" w:type="dxa"/>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C205F8">
        <w:tc>
          <w:tcPr>
            <w:tcW w:w="4405" w:type="dxa"/>
            <w:gridSpan w:val="2"/>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1" w:type="dxa"/>
          </w:tcPr>
          <w:p w14:paraId="7C13F33B" w14:textId="77777777" w:rsidR="00EC45D9" w:rsidRPr="00023DF6" w:rsidRDefault="00EC45D9" w:rsidP="00EC45D9">
            <w:pPr>
              <w:widowControl w:val="0"/>
              <w:spacing w:line="240" w:lineRule="exact"/>
              <w:rPr>
                <w:rFonts w:cs="Arial"/>
                <w:lang w:val="it-IT"/>
              </w:rPr>
            </w:pPr>
          </w:p>
        </w:tc>
        <w:tc>
          <w:tcPr>
            <w:tcW w:w="4253" w:type="dxa"/>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C205F8">
        <w:tc>
          <w:tcPr>
            <w:tcW w:w="4405" w:type="dxa"/>
            <w:gridSpan w:val="2"/>
          </w:tcPr>
          <w:p w14:paraId="60757FA1" w14:textId="77777777" w:rsidR="00EC45D9" w:rsidRPr="00023DF6" w:rsidRDefault="00EC45D9" w:rsidP="00EC45D9">
            <w:pPr>
              <w:widowControl w:val="0"/>
              <w:jc w:val="center"/>
              <w:rPr>
                <w:rFonts w:cs="Arial"/>
                <w:i/>
                <w:color w:val="FF0000"/>
                <w:lang w:val="it-IT"/>
              </w:rPr>
            </w:pPr>
          </w:p>
        </w:tc>
        <w:tc>
          <w:tcPr>
            <w:tcW w:w="851" w:type="dxa"/>
          </w:tcPr>
          <w:p w14:paraId="16AE3528" w14:textId="77777777" w:rsidR="00EC45D9" w:rsidRPr="00023DF6" w:rsidRDefault="00EC45D9" w:rsidP="00EC45D9">
            <w:pPr>
              <w:widowControl w:val="0"/>
              <w:spacing w:line="240" w:lineRule="exact"/>
              <w:rPr>
                <w:rFonts w:cs="Arial"/>
                <w:lang w:val="it-IT"/>
              </w:rPr>
            </w:pPr>
          </w:p>
        </w:tc>
        <w:tc>
          <w:tcPr>
            <w:tcW w:w="4253" w:type="dxa"/>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C205F8">
        <w:tc>
          <w:tcPr>
            <w:tcW w:w="4405" w:type="dxa"/>
            <w:gridSpan w:val="2"/>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1"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C205F8">
        <w:tc>
          <w:tcPr>
            <w:tcW w:w="4405" w:type="dxa"/>
            <w:gridSpan w:val="2"/>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1"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315170" w14:paraId="59DD8E1B" w14:textId="77777777" w:rsidTr="00C205F8">
        <w:tc>
          <w:tcPr>
            <w:tcW w:w="4405" w:type="dxa"/>
            <w:gridSpan w:val="2"/>
          </w:tcPr>
          <w:p w14:paraId="128CB6F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3B539511" w14:textId="77777777" w:rsidR="00EC45D9" w:rsidRPr="0022341A" w:rsidRDefault="00EC45D9" w:rsidP="00EC45D9">
            <w:pPr>
              <w:widowControl w:val="0"/>
              <w:jc w:val="both"/>
              <w:rPr>
                <w:color w:val="FF0000"/>
                <w:lang w:val="de-DE"/>
              </w:rPr>
            </w:pPr>
            <w:r w:rsidRPr="0022341A">
              <w:rPr>
                <w:rFonts w:cs="Arial"/>
                <w:color w:val="FF0000"/>
                <w:lang w:val="de-DE"/>
              </w:rPr>
              <w:t xml:space="preserve">Die vertragsgegenständlichen Leistungen können </w:t>
            </w:r>
            <w:r>
              <w:rPr>
                <w:rFonts w:cs="Arial"/>
                <w:color w:val="FF0000"/>
                <w:lang w:val="de-DE"/>
              </w:rPr>
              <w:t>unter</w:t>
            </w:r>
            <w:r w:rsidRPr="0022341A">
              <w:rPr>
                <w:rFonts w:cs="Arial"/>
                <w:color w:val="FF0000"/>
                <w:lang w:val="de-DE"/>
              </w:rPr>
              <w:t xml:space="preserve">vergeben werden. </w:t>
            </w:r>
          </w:p>
        </w:tc>
        <w:tc>
          <w:tcPr>
            <w:tcW w:w="851" w:type="dxa"/>
          </w:tcPr>
          <w:p w14:paraId="108A92A2" w14:textId="77777777" w:rsidR="00EC45D9" w:rsidRPr="0022341A" w:rsidRDefault="00EC45D9" w:rsidP="00EC45D9">
            <w:pPr>
              <w:widowControl w:val="0"/>
              <w:spacing w:line="240" w:lineRule="exact"/>
              <w:rPr>
                <w:rFonts w:cs="Arial"/>
                <w:color w:val="FF0000"/>
                <w:lang w:val="de-DE"/>
              </w:rPr>
            </w:pPr>
          </w:p>
        </w:tc>
        <w:tc>
          <w:tcPr>
            <w:tcW w:w="4253" w:type="dxa"/>
          </w:tcPr>
          <w:p w14:paraId="2F280215"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2CE4A012"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lang w:val="it-IT"/>
              </w:rPr>
              <w:t>Le prestazioni oggetto del presente contratto sono subappaltabili</w:t>
            </w:r>
            <w:r>
              <w:rPr>
                <w:rFonts w:cs="Arial"/>
                <w:color w:val="FF0000"/>
                <w:lang w:val="it-IT"/>
              </w:rPr>
              <w:t>.</w:t>
            </w:r>
          </w:p>
        </w:tc>
      </w:tr>
      <w:tr w:rsidR="00EC45D9" w:rsidRPr="00315170" w14:paraId="0D752FD2" w14:textId="77777777" w:rsidTr="00C205F8">
        <w:tc>
          <w:tcPr>
            <w:tcW w:w="4405" w:type="dxa"/>
            <w:gridSpan w:val="2"/>
          </w:tcPr>
          <w:p w14:paraId="23A18B29" w14:textId="77777777" w:rsidR="00EC45D9" w:rsidRPr="00003D03" w:rsidRDefault="00EC45D9" w:rsidP="00EC45D9">
            <w:pPr>
              <w:widowControl w:val="0"/>
              <w:jc w:val="both"/>
              <w:rPr>
                <w:rFonts w:cs="Arial"/>
                <w:highlight w:val="cyan"/>
                <w:lang w:val="it-IT"/>
              </w:rPr>
            </w:pPr>
          </w:p>
        </w:tc>
        <w:tc>
          <w:tcPr>
            <w:tcW w:w="851" w:type="dxa"/>
          </w:tcPr>
          <w:p w14:paraId="07646636" w14:textId="77777777" w:rsidR="00EC45D9" w:rsidRPr="00003D03" w:rsidRDefault="00EC45D9" w:rsidP="00EC45D9">
            <w:pPr>
              <w:widowControl w:val="0"/>
              <w:spacing w:line="240" w:lineRule="exact"/>
              <w:rPr>
                <w:rFonts w:cs="Arial"/>
                <w:highlight w:val="cyan"/>
                <w:lang w:val="it-IT"/>
              </w:rPr>
            </w:pPr>
          </w:p>
        </w:tc>
        <w:tc>
          <w:tcPr>
            <w:tcW w:w="4253" w:type="dxa"/>
          </w:tcPr>
          <w:p w14:paraId="31B1CF94" w14:textId="77777777" w:rsidR="00EC45D9" w:rsidRPr="00003D03" w:rsidRDefault="00EC45D9" w:rsidP="00EC45D9">
            <w:pPr>
              <w:widowControl w:val="0"/>
              <w:jc w:val="both"/>
              <w:rPr>
                <w:rFonts w:cs="Arial"/>
                <w:color w:val="FF0000"/>
                <w:highlight w:val="cyan"/>
                <w:lang w:val="it-IT"/>
              </w:rPr>
            </w:pPr>
          </w:p>
        </w:tc>
      </w:tr>
      <w:tr w:rsidR="00EC45D9" w:rsidRPr="00315170" w14:paraId="60C167F9" w14:textId="77777777" w:rsidTr="00C205F8">
        <w:tc>
          <w:tcPr>
            <w:tcW w:w="4405" w:type="dxa"/>
            <w:gridSpan w:val="2"/>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1" w:type="dxa"/>
          </w:tcPr>
          <w:p w14:paraId="2C2D6F52" w14:textId="77777777" w:rsidR="00EC45D9" w:rsidRPr="00023DF6" w:rsidRDefault="00EC45D9" w:rsidP="00EC45D9">
            <w:pPr>
              <w:widowControl w:val="0"/>
              <w:spacing w:line="240" w:lineRule="exact"/>
              <w:rPr>
                <w:rFonts w:cs="Arial"/>
                <w:lang w:val="de-DE"/>
              </w:rPr>
            </w:pPr>
          </w:p>
        </w:tc>
        <w:tc>
          <w:tcPr>
            <w:tcW w:w="4253" w:type="dxa"/>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315170" w14:paraId="2B6DF5E7" w14:textId="77777777" w:rsidTr="00C205F8">
        <w:tc>
          <w:tcPr>
            <w:tcW w:w="4405" w:type="dxa"/>
            <w:gridSpan w:val="2"/>
          </w:tcPr>
          <w:p w14:paraId="76BE9B23" w14:textId="77777777" w:rsidR="00EC45D9" w:rsidRPr="00F77C00" w:rsidRDefault="00EC45D9" w:rsidP="00EC45D9">
            <w:pPr>
              <w:widowControl w:val="0"/>
              <w:jc w:val="both"/>
              <w:rPr>
                <w:rFonts w:cs="Arial"/>
                <w:highlight w:val="yellow"/>
                <w:lang w:val="it-IT"/>
              </w:rPr>
            </w:pPr>
          </w:p>
        </w:tc>
        <w:tc>
          <w:tcPr>
            <w:tcW w:w="851" w:type="dxa"/>
          </w:tcPr>
          <w:p w14:paraId="09528C33" w14:textId="77777777" w:rsidR="00EC45D9" w:rsidRPr="00F77C00" w:rsidRDefault="00EC45D9" w:rsidP="00EC45D9">
            <w:pPr>
              <w:widowControl w:val="0"/>
              <w:spacing w:line="240" w:lineRule="exact"/>
              <w:rPr>
                <w:rFonts w:cs="Arial"/>
                <w:highlight w:val="yellow"/>
                <w:lang w:val="it-IT"/>
              </w:rPr>
            </w:pPr>
          </w:p>
        </w:tc>
        <w:tc>
          <w:tcPr>
            <w:tcW w:w="4253" w:type="dxa"/>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315170" w14:paraId="7198CD73" w14:textId="77777777" w:rsidTr="00C205F8">
        <w:tc>
          <w:tcPr>
            <w:tcW w:w="4405" w:type="dxa"/>
            <w:gridSpan w:val="2"/>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1"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3" w:type="dxa"/>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315170" w14:paraId="47910905" w14:textId="77777777" w:rsidTr="00C205F8">
        <w:tc>
          <w:tcPr>
            <w:tcW w:w="4405" w:type="dxa"/>
            <w:gridSpan w:val="2"/>
            <w:shd w:val="clear" w:color="auto" w:fill="auto"/>
          </w:tcPr>
          <w:p w14:paraId="0E0EA7DF" w14:textId="77777777" w:rsidR="00EC45D9" w:rsidRPr="00B21918" w:rsidRDefault="00EC45D9" w:rsidP="00EC45D9">
            <w:pPr>
              <w:widowControl w:val="0"/>
              <w:jc w:val="both"/>
              <w:rPr>
                <w:rFonts w:cs="Arial"/>
                <w:lang w:val="it-IT"/>
              </w:rPr>
            </w:pPr>
          </w:p>
        </w:tc>
        <w:tc>
          <w:tcPr>
            <w:tcW w:w="851"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3" w:type="dxa"/>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315170" w14:paraId="6BC7459A" w14:textId="77777777" w:rsidTr="00C205F8">
        <w:tc>
          <w:tcPr>
            <w:tcW w:w="4405" w:type="dxa"/>
            <w:gridSpan w:val="2"/>
            <w:shd w:val="clear" w:color="auto" w:fill="auto"/>
          </w:tcPr>
          <w:p w14:paraId="2213D30B" w14:textId="77777777" w:rsidR="00EC45D9" w:rsidRPr="00A30241" w:rsidRDefault="00EC45D9" w:rsidP="00EC45D9">
            <w:pPr>
              <w:widowControl w:val="0"/>
              <w:jc w:val="both"/>
              <w:rPr>
                <w:rFonts w:cs="Arial"/>
                <w:b/>
                <w:lang w:val="de-DE"/>
              </w:rPr>
            </w:pPr>
            <w:bookmarkStart w:id="53" w:name="_Hlk15045134"/>
            <w:r w:rsidRPr="00A30241">
              <w:rPr>
                <w:rFonts w:cs="Arial"/>
                <w:b/>
                <w:lang w:val="de-DE"/>
              </w:rPr>
              <w:lastRenderedPageBreak/>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1"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3" w:type="dxa"/>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4" w:name="_Hlk14941093"/>
            <w:r w:rsidRPr="00A30241">
              <w:rPr>
                <w:rFonts w:cs="Arial"/>
                <w:b/>
                <w:lang w:val="it-IT"/>
              </w:rPr>
              <w:t>L'affidatario del subappalto non deve aver partecipato alla presente procedura.</w:t>
            </w:r>
            <w:bookmarkEnd w:id="54"/>
          </w:p>
        </w:tc>
      </w:tr>
      <w:tr w:rsidR="00EC45D9" w:rsidRPr="00315170" w14:paraId="02EFE62C" w14:textId="77777777" w:rsidTr="00C205F8">
        <w:tc>
          <w:tcPr>
            <w:tcW w:w="4405" w:type="dxa"/>
            <w:gridSpan w:val="2"/>
            <w:shd w:val="clear" w:color="auto" w:fill="auto"/>
          </w:tcPr>
          <w:p w14:paraId="7777A2E5" w14:textId="77777777" w:rsidR="00EC45D9" w:rsidRPr="00F74E9B" w:rsidRDefault="00EC45D9" w:rsidP="00EC45D9">
            <w:pPr>
              <w:widowControl w:val="0"/>
              <w:jc w:val="both"/>
              <w:rPr>
                <w:rFonts w:cs="Arial"/>
                <w:lang w:val="it-IT"/>
              </w:rPr>
            </w:pPr>
          </w:p>
        </w:tc>
        <w:tc>
          <w:tcPr>
            <w:tcW w:w="851"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3" w:type="dxa"/>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315170" w14:paraId="5B8233E0" w14:textId="77777777" w:rsidTr="00C205F8">
        <w:trPr>
          <w:gridBefore w:val="1"/>
          <w:wBefore w:w="10" w:type="dxa"/>
        </w:trPr>
        <w:tc>
          <w:tcPr>
            <w:tcW w:w="4395"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1" w:type="dxa"/>
          </w:tcPr>
          <w:p w14:paraId="6756E180" w14:textId="77777777" w:rsidR="00EC45D9" w:rsidRPr="00456817" w:rsidRDefault="00EC45D9" w:rsidP="00EC45D9">
            <w:pPr>
              <w:spacing w:line="240" w:lineRule="exact"/>
              <w:rPr>
                <w:rFonts w:cs="Arial"/>
                <w:b/>
                <w:lang w:val="de-DE"/>
              </w:rPr>
            </w:pPr>
          </w:p>
        </w:tc>
        <w:tc>
          <w:tcPr>
            <w:tcW w:w="4253" w:type="dxa"/>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3"/>
      <w:tr w:rsidR="00EC45D9" w:rsidRPr="00315170" w14:paraId="7A98189F" w14:textId="77777777" w:rsidTr="00C205F8">
        <w:tc>
          <w:tcPr>
            <w:tcW w:w="4405" w:type="dxa"/>
            <w:gridSpan w:val="2"/>
          </w:tcPr>
          <w:p w14:paraId="56C60766" w14:textId="77777777" w:rsidR="00EC45D9" w:rsidRPr="00126C90" w:rsidRDefault="00EC45D9" w:rsidP="00EC45D9">
            <w:pPr>
              <w:widowControl w:val="0"/>
              <w:autoSpaceDE w:val="0"/>
              <w:autoSpaceDN w:val="0"/>
              <w:jc w:val="both"/>
              <w:rPr>
                <w:rFonts w:cs="Arial"/>
                <w:b/>
                <w:lang w:val="it-IT"/>
              </w:rPr>
            </w:pPr>
          </w:p>
        </w:tc>
        <w:tc>
          <w:tcPr>
            <w:tcW w:w="851" w:type="dxa"/>
          </w:tcPr>
          <w:p w14:paraId="0616C7F9" w14:textId="77777777" w:rsidR="00EC45D9" w:rsidRPr="00126C90" w:rsidRDefault="00EC45D9" w:rsidP="00EC45D9">
            <w:pPr>
              <w:widowControl w:val="0"/>
              <w:autoSpaceDE w:val="0"/>
              <w:autoSpaceDN w:val="0"/>
              <w:jc w:val="both"/>
              <w:rPr>
                <w:rFonts w:cs="Arial"/>
                <w:b/>
                <w:lang w:val="it-IT"/>
              </w:rPr>
            </w:pPr>
          </w:p>
        </w:tc>
        <w:tc>
          <w:tcPr>
            <w:tcW w:w="4253" w:type="dxa"/>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315170" w14:paraId="02452D6F" w14:textId="77777777" w:rsidTr="00C205F8">
        <w:tc>
          <w:tcPr>
            <w:tcW w:w="4405" w:type="dxa"/>
            <w:gridSpan w:val="2"/>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1" w:type="dxa"/>
          </w:tcPr>
          <w:p w14:paraId="62942E10" w14:textId="77777777" w:rsidR="00EC45D9" w:rsidRPr="00402B24" w:rsidRDefault="00EC45D9" w:rsidP="00EC45D9">
            <w:pPr>
              <w:widowControl w:val="0"/>
              <w:spacing w:line="240" w:lineRule="exact"/>
              <w:rPr>
                <w:rFonts w:cs="Arial"/>
                <w:lang w:val="de-DE"/>
              </w:rPr>
            </w:pPr>
          </w:p>
        </w:tc>
        <w:tc>
          <w:tcPr>
            <w:tcW w:w="4253" w:type="dxa"/>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315170" w14:paraId="0CA9A728" w14:textId="77777777" w:rsidTr="00C205F8">
        <w:tc>
          <w:tcPr>
            <w:tcW w:w="4405" w:type="dxa"/>
            <w:gridSpan w:val="2"/>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1" w:type="dxa"/>
          </w:tcPr>
          <w:p w14:paraId="3ED22AF0" w14:textId="77777777" w:rsidR="00EC45D9" w:rsidRPr="00E72596" w:rsidRDefault="00EC45D9" w:rsidP="00EC45D9">
            <w:pPr>
              <w:widowControl w:val="0"/>
              <w:spacing w:line="240" w:lineRule="exact"/>
              <w:rPr>
                <w:rFonts w:cs="Arial"/>
                <w:lang w:val="it-IT"/>
              </w:rPr>
            </w:pPr>
          </w:p>
        </w:tc>
        <w:tc>
          <w:tcPr>
            <w:tcW w:w="4253" w:type="dxa"/>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315170" w14:paraId="51A6A401" w14:textId="77777777" w:rsidTr="00C205F8">
        <w:tc>
          <w:tcPr>
            <w:tcW w:w="4405" w:type="dxa"/>
            <w:gridSpan w:val="2"/>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5"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5"/>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6"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6"/>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1" w:type="dxa"/>
          </w:tcPr>
          <w:p w14:paraId="6BA509E0" w14:textId="77777777" w:rsidR="00EC45D9" w:rsidRPr="00402B24" w:rsidRDefault="00EC45D9" w:rsidP="00EC45D9">
            <w:pPr>
              <w:widowControl w:val="0"/>
              <w:spacing w:line="240" w:lineRule="exact"/>
              <w:rPr>
                <w:rFonts w:cs="Arial"/>
                <w:lang w:val="de-DE"/>
              </w:rPr>
            </w:pPr>
          </w:p>
        </w:tc>
        <w:tc>
          <w:tcPr>
            <w:tcW w:w="4253" w:type="dxa"/>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57"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7"/>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58"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8"/>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315170" w14:paraId="4C361361" w14:textId="77777777" w:rsidTr="00C205F8">
        <w:tc>
          <w:tcPr>
            <w:tcW w:w="4405" w:type="dxa"/>
            <w:gridSpan w:val="2"/>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C1FDBE8" w14:textId="77777777" w:rsidR="00EC45D9" w:rsidRPr="00507BC1" w:rsidRDefault="00EC45D9" w:rsidP="00EC45D9">
            <w:pPr>
              <w:widowControl w:val="0"/>
              <w:spacing w:line="240" w:lineRule="exact"/>
              <w:rPr>
                <w:rFonts w:cs="Arial"/>
                <w:lang w:val="it-IT"/>
              </w:rPr>
            </w:pPr>
          </w:p>
        </w:tc>
        <w:tc>
          <w:tcPr>
            <w:tcW w:w="4253" w:type="dxa"/>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15170" w14:paraId="7F936A81" w14:textId="77777777" w:rsidTr="00C205F8">
        <w:tc>
          <w:tcPr>
            <w:tcW w:w="4405" w:type="dxa"/>
            <w:gridSpan w:val="2"/>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5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9"/>
            <w:r w:rsidRPr="007D6BC0">
              <w:rPr>
                <w:rFonts w:cs="Arial"/>
                <w:color w:val="FF0000"/>
                <w:lang w:val="de-DE"/>
              </w:rPr>
              <w:t xml:space="preserve"> vereinbart werden.</w:t>
            </w:r>
          </w:p>
        </w:tc>
        <w:tc>
          <w:tcPr>
            <w:tcW w:w="851" w:type="dxa"/>
          </w:tcPr>
          <w:p w14:paraId="74E00B0C" w14:textId="77777777" w:rsidR="00EC45D9" w:rsidRPr="007D6BC0" w:rsidRDefault="00EC45D9" w:rsidP="00EC45D9">
            <w:pPr>
              <w:widowControl w:val="0"/>
              <w:spacing w:line="240" w:lineRule="exact"/>
              <w:rPr>
                <w:rFonts w:cs="Arial"/>
                <w:lang w:val="de-DE"/>
              </w:rPr>
            </w:pPr>
          </w:p>
        </w:tc>
        <w:tc>
          <w:tcPr>
            <w:tcW w:w="4253" w:type="dxa"/>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0"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0"/>
            <w:r w:rsidRPr="00EA769C">
              <w:rPr>
                <w:rFonts w:cs="Arial"/>
                <w:color w:val="FF0000"/>
                <w:lang w:val="it-IT"/>
              </w:rPr>
              <w:t>.</w:t>
            </w:r>
          </w:p>
        </w:tc>
      </w:tr>
      <w:tr w:rsidR="00EC45D9" w:rsidRPr="00315170" w14:paraId="3A5723E0" w14:textId="77777777" w:rsidTr="00C205F8">
        <w:tc>
          <w:tcPr>
            <w:tcW w:w="4405" w:type="dxa"/>
            <w:gridSpan w:val="2"/>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AB3FEBE" w14:textId="77777777" w:rsidR="00EC45D9" w:rsidRPr="00507BC1" w:rsidRDefault="00EC45D9" w:rsidP="00EC45D9">
            <w:pPr>
              <w:widowControl w:val="0"/>
              <w:spacing w:line="240" w:lineRule="exact"/>
              <w:rPr>
                <w:rFonts w:cs="Arial"/>
                <w:lang w:val="it-IT"/>
              </w:rPr>
            </w:pPr>
          </w:p>
        </w:tc>
        <w:tc>
          <w:tcPr>
            <w:tcW w:w="4253" w:type="dxa"/>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15170" w14:paraId="4214B080" w14:textId="77777777" w:rsidTr="00C205F8">
        <w:tc>
          <w:tcPr>
            <w:tcW w:w="4405" w:type="dxa"/>
            <w:gridSpan w:val="2"/>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1" w:type="dxa"/>
          </w:tcPr>
          <w:p w14:paraId="1F2F487E" w14:textId="77777777" w:rsidR="00EC45D9" w:rsidRPr="007D6BC0" w:rsidRDefault="00EC45D9" w:rsidP="00EC45D9">
            <w:pPr>
              <w:widowControl w:val="0"/>
              <w:spacing w:line="240" w:lineRule="exact"/>
              <w:rPr>
                <w:rFonts w:cs="Arial"/>
                <w:color w:val="FF0000"/>
                <w:lang w:val="de-DE"/>
              </w:rPr>
            </w:pPr>
          </w:p>
        </w:tc>
        <w:tc>
          <w:tcPr>
            <w:tcW w:w="4253" w:type="dxa"/>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315170" w14:paraId="5A83596D" w14:textId="77777777" w:rsidTr="00C205F8">
        <w:tc>
          <w:tcPr>
            <w:tcW w:w="4405" w:type="dxa"/>
            <w:gridSpan w:val="2"/>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1" w:type="dxa"/>
          </w:tcPr>
          <w:p w14:paraId="2E013FF4" w14:textId="77777777" w:rsidR="00EC45D9" w:rsidRPr="00507BC1" w:rsidRDefault="00EC45D9" w:rsidP="00EC45D9">
            <w:pPr>
              <w:widowControl w:val="0"/>
              <w:spacing w:line="240" w:lineRule="exact"/>
              <w:rPr>
                <w:rFonts w:cs="Arial"/>
                <w:lang w:val="it-IT"/>
              </w:rPr>
            </w:pPr>
          </w:p>
        </w:tc>
        <w:tc>
          <w:tcPr>
            <w:tcW w:w="4253" w:type="dxa"/>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315170" w14:paraId="6A88004C" w14:textId="77777777" w:rsidTr="00C205F8">
        <w:tc>
          <w:tcPr>
            <w:tcW w:w="4405" w:type="dxa"/>
            <w:gridSpan w:val="2"/>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1"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1"/>
            <w:r w:rsidRPr="007D6BC0">
              <w:rPr>
                <w:color w:val="FF0000"/>
                <w:lang w:val="de-DE"/>
              </w:rPr>
              <w:t xml:space="preserve"> erfolgen.</w:t>
            </w:r>
          </w:p>
        </w:tc>
        <w:tc>
          <w:tcPr>
            <w:tcW w:w="851" w:type="dxa"/>
          </w:tcPr>
          <w:p w14:paraId="33B635E5" w14:textId="77777777" w:rsidR="00EC45D9" w:rsidRPr="00402B24" w:rsidRDefault="00EC45D9" w:rsidP="00EC45D9">
            <w:pPr>
              <w:widowControl w:val="0"/>
              <w:spacing w:line="240" w:lineRule="exact"/>
              <w:rPr>
                <w:rFonts w:cs="Arial"/>
                <w:lang w:val="de-DE"/>
              </w:rPr>
            </w:pPr>
          </w:p>
        </w:tc>
        <w:tc>
          <w:tcPr>
            <w:tcW w:w="4253" w:type="dxa"/>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2"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lang w:val="it-IT"/>
              </w:rPr>
              <w:t>.</w:t>
            </w:r>
          </w:p>
        </w:tc>
      </w:tr>
      <w:tr w:rsidR="00EC45D9" w:rsidRPr="00234FD2" w14:paraId="6E636BAC" w14:textId="77777777" w:rsidTr="00C205F8">
        <w:tc>
          <w:tcPr>
            <w:tcW w:w="4405" w:type="dxa"/>
            <w:gridSpan w:val="2"/>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1"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3" w:type="dxa"/>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C205F8">
        <w:tc>
          <w:tcPr>
            <w:tcW w:w="4405" w:type="dxa"/>
            <w:gridSpan w:val="2"/>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210B1E8C" w14:textId="77777777" w:rsidR="00EC45D9" w:rsidRPr="00234FD2" w:rsidRDefault="00EC45D9" w:rsidP="00EC45D9">
            <w:pPr>
              <w:widowControl w:val="0"/>
              <w:spacing w:line="240" w:lineRule="exact"/>
              <w:rPr>
                <w:rFonts w:cs="Arial"/>
                <w:color w:val="FF0000"/>
                <w:lang w:val="it-IT"/>
              </w:rPr>
            </w:pPr>
          </w:p>
        </w:tc>
        <w:tc>
          <w:tcPr>
            <w:tcW w:w="4253" w:type="dxa"/>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C205F8">
        <w:tc>
          <w:tcPr>
            <w:tcW w:w="4405" w:type="dxa"/>
            <w:gridSpan w:val="2"/>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3" w:name="_Hlk505933017"/>
            <w:r w:rsidRPr="00234FD2">
              <w:rPr>
                <w:rFonts w:cs="Arial"/>
                <w:b/>
                <w:color w:val="FF0000"/>
                <w:lang w:val="de-DE"/>
              </w:rPr>
              <w:t>1.2.7 Obligatorischer begleiteter Lokalaugenschein</w:t>
            </w:r>
          </w:p>
        </w:tc>
        <w:tc>
          <w:tcPr>
            <w:tcW w:w="851" w:type="dxa"/>
          </w:tcPr>
          <w:p w14:paraId="72261D85" w14:textId="77777777" w:rsidR="00EC45D9" w:rsidRPr="00234FD2" w:rsidRDefault="00EC45D9" w:rsidP="00EC45D9">
            <w:pPr>
              <w:widowControl w:val="0"/>
              <w:spacing w:line="240" w:lineRule="exact"/>
              <w:rPr>
                <w:rFonts w:cs="Arial"/>
                <w:color w:val="FF0000"/>
                <w:lang w:val="de-DE"/>
              </w:rPr>
            </w:pPr>
          </w:p>
        </w:tc>
        <w:tc>
          <w:tcPr>
            <w:tcW w:w="4253" w:type="dxa"/>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EC45D9" w:rsidRPr="00402B24" w14:paraId="4709F04F" w14:textId="77777777" w:rsidTr="00C205F8">
        <w:tc>
          <w:tcPr>
            <w:tcW w:w="4405" w:type="dxa"/>
            <w:gridSpan w:val="2"/>
          </w:tcPr>
          <w:p w14:paraId="738D5AE4" w14:textId="77777777" w:rsidR="00EC45D9" w:rsidRPr="003335EE" w:rsidRDefault="00EC45D9" w:rsidP="00EC45D9">
            <w:pPr>
              <w:widowControl w:val="0"/>
              <w:spacing w:line="240" w:lineRule="exact"/>
              <w:ind w:right="76"/>
              <w:jc w:val="both"/>
              <w:rPr>
                <w:rFonts w:cs="Arial"/>
                <w:color w:val="FF0000"/>
                <w:lang w:val="de-DE" w:eastAsia="it-IT"/>
              </w:rPr>
            </w:pPr>
          </w:p>
        </w:tc>
        <w:tc>
          <w:tcPr>
            <w:tcW w:w="851" w:type="dxa"/>
          </w:tcPr>
          <w:p w14:paraId="10E4DF95" w14:textId="77777777" w:rsidR="00EC45D9" w:rsidRPr="003A24B6" w:rsidRDefault="00EC45D9" w:rsidP="00EC45D9">
            <w:pPr>
              <w:widowControl w:val="0"/>
              <w:spacing w:line="240" w:lineRule="exact"/>
              <w:rPr>
                <w:rFonts w:cs="Arial"/>
                <w:b/>
                <w:color w:val="FF0000"/>
                <w:lang w:val="de-DE"/>
              </w:rPr>
            </w:pPr>
          </w:p>
        </w:tc>
        <w:tc>
          <w:tcPr>
            <w:tcW w:w="4253" w:type="dxa"/>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315170" w14:paraId="1C157E9B" w14:textId="77777777" w:rsidTr="00C205F8">
        <w:tc>
          <w:tcPr>
            <w:tcW w:w="4405" w:type="dxa"/>
            <w:gridSpan w:val="2"/>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1"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3" w:type="dxa"/>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315170" w14:paraId="7B59632B" w14:textId="77777777" w:rsidTr="00C205F8">
        <w:tc>
          <w:tcPr>
            <w:tcW w:w="4405" w:type="dxa"/>
            <w:gridSpan w:val="2"/>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3A010F8B" w14:textId="77777777" w:rsidR="00EC45D9" w:rsidRPr="00507BC1" w:rsidRDefault="00EC45D9" w:rsidP="00EC45D9">
            <w:pPr>
              <w:widowControl w:val="0"/>
              <w:spacing w:line="240" w:lineRule="exact"/>
              <w:rPr>
                <w:rFonts w:cs="Arial"/>
                <w:color w:val="FF0000"/>
                <w:lang w:val="it-IT"/>
              </w:rPr>
            </w:pPr>
          </w:p>
        </w:tc>
        <w:tc>
          <w:tcPr>
            <w:tcW w:w="4253" w:type="dxa"/>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15170" w14:paraId="32B20B88" w14:textId="77777777" w:rsidTr="00C205F8">
        <w:tc>
          <w:tcPr>
            <w:tcW w:w="4405" w:type="dxa"/>
            <w:gridSpan w:val="2"/>
          </w:tcPr>
          <w:p w14:paraId="2F3E5EEF" w14:textId="0749A2BA" w:rsidR="00EC45D9" w:rsidRPr="00491C21" w:rsidRDefault="00EC45D9" w:rsidP="00EC45D9">
            <w:pPr>
              <w:widowControl w:val="0"/>
              <w:jc w:val="both"/>
              <w:rPr>
                <w:rFonts w:cs="Arial"/>
                <w:color w:val="FF0000"/>
                <w:lang w:val="de-DE" w:eastAsia="de-DE"/>
              </w:rPr>
            </w:pPr>
            <w:bookmarkStart w:id="64"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5"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5"/>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6"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6"/>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1" w:type="dxa"/>
          </w:tcPr>
          <w:p w14:paraId="06CCC979" w14:textId="77777777" w:rsidR="00EC45D9" w:rsidRPr="00491C21" w:rsidRDefault="00EC45D9" w:rsidP="00EC45D9">
            <w:pPr>
              <w:widowControl w:val="0"/>
              <w:spacing w:line="240" w:lineRule="exact"/>
              <w:rPr>
                <w:rFonts w:cs="Arial"/>
                <w:color w:val="FF0000"/>
                <w:lang w:val="de-DE"/>
              </w:rPr>
            </w:pPr>
          </w:p>
        </w:tc>
        <w:tc>
          <w:tcPr>
            <w:tcW w:w="4253" w:type="dxa"/>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64"/>
      <w:tr w:rsidR="00EC45D9" w:rsidRPr="00315170" w14:paraId="0CE49FFA" w14:textId="77777777" w:rsidTr="00C205F8">
        <w:tc>
          <w:tcPr>
            <w:tcW w:w="4405" w:type="dxa"/>
            <w:gridSpan w:val="2"/>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57AF4D42" w14:textId="77777777" w:rsidR="00EC45D9" w:rsidRPr="00507BC1" w:rsidRDefault="00EC45D9" w:rsidP="00EC45D9">
            <w:pPr>
              <w:widowControl w:val="0"/>
              <w:spacing w:line="240" w:lineRule="exact"/>
              <w:rPr>
                <w:rFonts w:cs="Arial"/>
                <w:color w:val="FF0000"/>
                <w:lang w:val="it-IT"/>
              </w:rPr>
            </w:pPr>
          </w:p>
        </w:tc>
        <w:tc>
          <w:tcPr>
            <w:tcW w:w="4253" w:type="dxa"/>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15170" w14:paraId="4D56697F" w14:textId="77777777" w:rsidTr="00C205F8">
        <w:tc>
          <w:tcPr>
            <w:tcW w:w="4405" w:type="dxa"/>
            <w:gridSpan w:val="2"/>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w:t>
            </w:r>
            <w:r w:rsidRPr="007D6BC0">
              <w:rPr>
                <w:rFonts w:cs="Arial"/>
                <w:noProof w:val="0"/>
                <w:color w:val="FF0000"/>
                <w:lang w:val="de-DE"/>
              </w:rPr>
              <w:lastRenderedPageBreak/>
              <w:t>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1" w:type="dxa"/>
          </w:tcPr>
          <w:p w14:paraId="78CD4A24" w14:textId="77777777" w:rsidR="00EC45D9" w:rsidRPr="007D6BC0" w:rsidRDefault="00EC45D9" w:rsidP="00EC45D9">
            <w:pPr>
              <w:widowControl w:val="0"/>
              <w:spacing w:line="240" w:lineRule="exact"/>
              <w:rPr>
                <w:rFonts w:cs="Arial"/>
                <w:color w:val="FF0000"/>
                <w:lang w:val="de-DE"/>
              </w:rPr>
            </w:pPr>
          </w:p>
        </w:tc>
        <w:tc>
          <w:tcPr>
            <w:tcW w:w="4253" w:type="dxa"/>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w:t>
            </w:r>
            <w:r w:rsidRPr="00EA769C">
              <w:rPr>
                <w:rFonts w:cs="Arial"/>
                <w:noProof w:val="0"/>
                <w:color w:val="FF0000"/>
                <w:lang w:val="it-IT" w:eastAsia="de-DE"/>
              </w:rPr>
              <w:lastRenderedPageBreak/>
              <w:t xml:space="preserve">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15170" w14:paraId="3E60F507" w14:textId="77777777" w:rsidTr="00C205F8">
        <w:tc>
          <w:tcPr>
            <w:tcW w:w="4405" w:type="dxa"/>
            <w:gridSpan w:val="2"/>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0F8FB3B5" w14:textId="77777777" w:rsidR="00EC45D9" w:rsidRPr="00507BC1" w:rsidRDefault="00EC45D9" w:rsidP="00EC45D9">
            <w:pPr>
              <w:widowControl w:val="0"/>
              <w:spacing w:line="240" w:lineRule="exact"/>
              <w:rPr>
                <w:rFonts w:cs="Arial"/>
                <w:color w:val="FF0000"/>
                <w:lang w:val="it-IT"/>
              </w:rPr>
            </w:pPr>
          </w:p>
        </w:tc>
        <w:tc>
          <w:tcPr>
            <w:tcW w:w="4253" w:type="dxa"/>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315170" w14:paraId="27D38F45" w14:textId="77777777" w:rsidTr="00C205F8">
        <w:tc>
          <w:tcPr>
            <w:tcW w:w="4405" w:type="dxa"/>
            <w:gridSpan w:val="2"/>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67"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1"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67"/>
      <w:tr w:rsidR="00EC45D9" w:rsidRPr="00315170" w14:paraId="7CD2E510" w14:textId="77777777" w:rsidTr="00C205F8">
        <w:tc>
          <w:tcPr>
            <w:tcW w:w="4405" w:type="dxa"/>
            <w:gridSpan w:val="2"/>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5EF875FA" w14:textId="77777777" w:rsidR="00EC45D9" w:rsidRPr="00234FD2" w:rsidRDefault="00EC45D9" w:rsidP="00EC45D9">
            <w:pPr>
              <w:widowControl w:val="0"/>
              <w:jc w:val="both"/>
              <w:rPr>
                <w:rFonts w:cs="Arial"/>
                <w:color w:val="FF0000"/>
                <w:lang w:val="it-IT" w:eastAsia="ar-SA"/>
              </w:rPr>
            </w:pPr>
          </w:p>
        </w:tc>
      </w:tr>
      <w:tr w:rsidR="00EC45D9" w:rsidRPr="00315170" w14:paraId="44B0BD56" w14:textId="77777777" w:rsidTr="00C205F8">
        <w:tc>
          <w:tcPr>
            <w:tcW w:w="4405" w:type="dxa"/>
            <w:gridSpan w:val="2"/>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1"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315170" w14:paraId="3E90C4CB" w14:textId="77777777" w:rsidTr="00C205F8">
        <w:tc>
          <w:tcPr>
            <w:tcW w:w="4405" w:type="dxa"/>
            <w:gridSpan w:val="2"/>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3C12F6BF" w14:textId="77777777" w:rsidR="00EC45D9" w:rsidRPr="00234FD2" w:rsidRDefault="00EC45D9" w:rsidP="00EC45D9">
            <w:pPr>
              <w:widowControl w:val="0"/>
              <w:jc w:val="both"/>
              <w:rPr>
                <w:rFonts w:cs="Arial"/>
                <w:color w:val="FF0000"/>
                <w:lang w:val="it-IT" w:eastAsia="ar-SA"/>
              </w:rPr>
            </w:pPr>
          </w:p>
        </w:tc>
      </w:tr>
      <w:tr w:rsidR="00EC45D9" w:rsidRPr="00315170" w14:paraId="18A982B8" w14:textId="77777777" w:rsidTr="00C205F8">
        <w:tc>
          <w:tcPr>
            <w:tcW w:w="4405" w:type="dxa"/>
            <w:gridSpan w:val="2"/>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1"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315170" w14:paraId="5A695F1E" w14:textId="77777777" w:rsidTr="00C205F8">
        <w:tc>
          <w:tcPr>
            <w:tcW w:w="4405" w:type="dxa"/>
            <w:gridSpan w:val="2"/>
          </w:tcPr>
          <w:p w14:paraId="3A0886EA" w14:textId="77777777" w:rsidR="00EC45D9" w:rsidRPr="00234FD2" w:rsidRDefault="00EC45D9" w:rsidP="00EC45D9">
            <w:pPr>
              <w:widowControl w:val="0"/>
              <w:tabs>
                <w:tab w:val="left" w:pos="4098"/>
              </w:tabs>
              <w:jc w:val="both"/>
              <w:rPr>
                <w:color w:val="FF0000"/>
                <w:lang w:val="it-IT" w:eastAsia="ar-SA"/>
              </w:rPr>
            </w:pPr>
          </w:p>
        </w:tc>
        <w:tc>
          <w:tcPr>
            <w:tcW w:w="851"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6CA03DA2" w14:textId="77777777" w:rsidR="00EC45D9" w:rsidRPr="00234FD2" w:rsidRDefault="00EC45D9" w:rsidP="00EC45D9">
            <w:pPr>
              <w:widowControl w:val="0"/>
              <w:ind w:right="180"/>
              <w:jc w:val="both"/>
              <w:rPr>
                <w:color w:val="FF0000"/>
                <w:lang w:val="it-IT" w:eastAsia="ar-SA"/>
              </w:rPr>
            </w:pPr>
          </w:p>
        </w:tc>
      </w:tr>
      <w:tr w:rsidR="00EC45D9" w:rsidRPr="00315170" w14:paraId="5E8C9AF0" w14:textId="77777777" w:rsidTr="00C205F8">
        <w:tc>
          <w:tcPr>
            <w:tcW w:w="4405" w:type="dxa"/>
            <w:gridSpan w:val="2"/>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1"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EC45D9" w:rsidRPr="00315170" w14:paraId="6F41D846" w14:textId="77777777" w:rsidTr="00C205F8">
        <w:tc>
          <w:tcPr>
            <w:tcW w:w="4405" w:type="dxa"/>
            <w:gridSpan w:val="2"/>
          </w:tcPr>
          <w:p w14:paraId="5320C07B" w14:textId="77777777" w:rsidR="00EC45D9" w:rsidRPr="00234FD2" w:rsidRDefault="00EC45D9" w:rsidP="00EC45D9">
            <w:pPr>
              <w:widowControl w:val="0"/>
              <w:tabs>
                <w:tab w:val="left" w:pos="4098"/>
              </w:tabs>
              <w:jc w:val="both"/>
              <w:rPr>
                <w:rFonts w:cs="Arial"/>
                <w:color w:val="FF0000"/>
                <w:lang w:val="it-IT"/>
              </w:rPr>
            </w:pPr>
          </w:p>
        </w:tc>
        <w:tc>
          <w:tcPr>
            <w:tcW w:w="851"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4DDB4062" w14:textId="77777777" w:rsidR="00EC45D9" w:rsidRPr="00234FD2" w:rsidRDefault="00EC45D9" w:rsidP="00EC45D9">
            <w:pPr>
              <w:widowControl w:val="0"/>
              <w:ind w:right="180"/>
              <w:jc w:val="both"/>
              <w:rPr>
                <w:color w:val="FF0000"/>
                <w:lang w:val="it-IT" w:eastAsia="ar-SA"/>
              </w:rPr>
            </w:pPr>
          </w:p>
        </w:tc>
      </w:tr>
      <w:tr w:rsidR="00EC45D9" w:rsidRPr="00315170" w14:paraId="0C1CCE04" w14:textId="77777777" w:rsidTr="00C205F8">
        <w:tc>
          <w:tcPr>
            <w:tcW w:w="4405" w:type="dxa"/>
            <w:gridSpan w:val="2"/>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lastRenderedPageBreak/>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1"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315170" w14:paraId="77848875" w14:textId="77777777" w:rsidTr="00C205F8">
        <w:tc>
          <w:tcPr>
            <w:tcW w:w="4405" w:type="dxa"/>
            <w:gridSpan w:val="2"/>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271F5174" w14:textId="77777777" w:rsidR="00EC45D9" w:rsidRPr="00234FD2" w:rsidRDefault="00EC45D9" w:rsidP="00EC45D9">
            <w:pPr>
              <w:widowControl w:val="0"/>
              <w:ind w:right="180"/>
              <w:jc w:val="both"/>
              <w:rPr>
                <w:lang w:val="it-IT" w:eastAsia="ar-SA"/>
              </w:rPr>
            </w:pPr>
          </w:p>
        </w:tc>
      </w:tr>
      <w:tr w:rsidR="00EC45D9" w:rsidRPr="00315170" w14:paraId="7BD22278" w14:textId="77777777" w:rsidTr="00C205F8">
        <w:tc>
          <w:tcPr>
            <w:tcW w:w="4405" w:type="dxa"/>
            <w:gridSpan w:val="2"/>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1"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3" w:type="dxa"/>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È causa di esclusione la mancata effettuazione del sopralluogo ovvero l’effettuazione del sopralluogo non secondo le modalita’ sopra indicate.</w:t>
            </w:r>
          </w:p>
        </w:tc>
      </w:tr>
      <w:tr w:rsidR="00EC45D9" w:rsidRPr="00315170" w14:paraId="5DD23E05" w14:textId="77777777" w:rsidTr="00C205F8">
        <w:tc>
          <w:tcPr>
            <w:tcW w:w="4405" w:type="dxa"/>
            <w:gridSpan w:val="2"/>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1"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3" w:type="dxa"/>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C205F8">
        <w:tc>
          <w:tcPr>
            <w:tcW w:w="4405" w:type="dxa"/>
            <w:gridSpan w:val="2"/>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1"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C205F8">
        <w:tc>
          <w:tcPr>
            <w:tcW w:w="4405" w:type="dxa"/>
            <w:gridSpan w:val="2"/>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1"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C205F8">
        <w:tc>
          <w:tcPr>
            <w:tcW w:w="4405" w:type="dxa"/>
            <w:gridSpan w:val="2"/>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1" w:type="dxa"/>
          </w:tcPr>
          <w:p w14:paraId="243089B4" w14:textId="77777777" w:rsidR="00EC45D9" w:rsidRPr="00234FD2" w:rsidRDefault="00EC45D9" w:rsidP="00EC45D9">
            <w:pPr>
              <w:widowControl w:val="0"/>
              <w:spacing w:line="240" w:lineRule="exact"/>
              <w:rPr>
                <w:rFonts w:cs="Arial"/>
                <w:b/>
                <w:color w:val="FF0000"/>
                <w:lang w:val="de-DE"/>
              </w:rPr>
            </w:pPr>
          </w:p>
        </w:tc>
        <w:tc>
          <w:tcPr>
            <w:tcW w:w="4253" w:type="dxa"/>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C205F8">
        <w:tc>
          <w:tcPr>
            <w:tcW w:w="4405" w:type="dxa"/>
            <w:gridSpan w:val="2"/>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1"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3" w:type="dxa"/>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315170" w14:paraId="14390CF9" w14:textId="77777777" w:rsidTr="00C205F8">
        <w:tc>
          <w:tcPr>
            <w:tcW w:w="4405" w:type="dxa"/>
            <w:gridSpan w:val="2"/>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1"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3" w:type="dxa"/>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315170" w14:paraId="11E96896" w14:textId="77777777" w:rsidTr="00C205F8">
        <w:tc>
          <w:tcPr>
            <w:tcW w:w="4405" w:type="dxa"/>
            <w:gridSpan w:val="2"/>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1" w:type="dxa"/>
          </w:tcPr>
          <w:p w14:paraId="5CF281F3" w14:textId="77777777" w:rsidR="00EC45D9" w:rsidRPr="00507BC1" w:rsidRDefault="00EC45D9" w:rsidP="00EC45D9">
            <w:pPr>
              <w:widowControl w:val="0"/>
              <w:spacing w:line="240" w:lineRule="exact"/>
              <w:rPr>
                <w:rFonts w:cs="Arial"/>
                <w:lang w:val="it-IT"/>
              </w:rPr>
            </w:pPr>
          </w:p>
        </w:tc>
        <w:tc>
          <w:tcPr>
            <w:tcW w:w="4253" w:type="dxa"/>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3"/>
      <w:tr w:rsidR="00EC45D9" w:rsidRPr="00DE1858" w14:paraId="261F6506" w14:textId="77777777" w:rsidTr="00C205F8">
        <w:tc>
          <w:tcPr>
            <w:tcW w:w="4405" w:type="dxa"/>
            <w:gridSpan w:val="2"/>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1" w:type="dxa"/>
          </w:tcPr>
          <w:p w14:paraId="2B38EB2E" w14:textId="77777777" w:rsidR="00EC45D9" w:rsidRPr="00DE1858" w:rsidRDefault="00EC45D9" w:rsidP="00EC45D9">
            <w:pPr>
              <w:widowControl w:val="0"/>
              <w:spacing w:line="240" w:lineRule="exact"/>
              <w:rPr>
                <w:rFonts w:cs="Arial"/>
                <w:lang w:val="de-DE"/>
              </w:rPr>
            </w:pPr>
          </w:p>
        </w:tc>
        <w:tc>
          <w:tcPr>
            <w:tcW w:w="4253" w:type="dxa"/>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C205F8">
        <w:tc>
          <w:tcPr>
            <w:tcW w:w="4405" w:type="dxa"/>
            <w:gridSpan w:val="2"/>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1" w:type="dxa"/>
          </w:tcPr>
          <w:p w14:paraId="6BDE56DF" w14:textId="77777777" w:rsidR="00EC45D9" w:rsidRPr="00402B24" w:rsidRDefault="00EC45D9" w:rsidP="00EC45D9">
            <w:pPr>
              <w:widowControl w:val="0"/>
              <w:spacing w:line="240" w:lineRule="exact"/>
              <w:rPr>
                <w:rFonts w:cs="Arial"/>
                <w:lang w:val="de-DE"/>
              </w:rPr>
            </w:pPr>
          </w:p>
        </w:tc>
        <w:tc>
          <w:tcPr>
            <w:tcW w:w="4253" w:type="dxa"/>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15170" w14:paraId="63BA3295" w14:textId="77777777" w:rsidTr="00C205F8">
        <w:tc>
          <w:tcPr>
            <w:tcW w:w="4405" w:type="dxa"/>
            <w:gridSpan w:val="2"/>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2"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1" w:type="dxa"/>
          </w:tcPr>
          <w:p w14:paraId="1EBDB952" w14:textId="77777777" w:rsidR="00EC45D9" w:rsidRPr="00402B24" w:rsidRDefault="00EC45D9" w:rsidP="00EC45D9">
            <w:pPr>
              <w:widowControl w:val="0"/>
              <w:spacing w:line="240" w:lineRule="exact"/>
              <w:rPr>
                <w:rFonts w:cs="Arial"/>
                <w:lang w:val="de-DE"/>
              </w:rPr>
            </w:pPr>
          </w:p>
        </w:tc>
        <w:tc>
          <w:tcPr>
            <w:tcW w:w="4253" w:type="dxa"/>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EA769C">
                <w:rPr>
                  <w:rStyle w:val="Collegamentoipertestuale"/>
                  <w:rFonts w:cs="Arial"/>
                  <w:sz w:val="20"/>
                  <w:szCs w:val="20"/>
                </w:rPr>
                <w:t>www.bandi-altoadige.it</w:t>
              </w:r>
            </w:hyperlink>
            <w:r w:rsidRPr="00EA769C">
              <w:rPr>
                <w:rFonts w:cs="Arial"/>
                <w:sz w:val="20"/>
                <w:szCs w:val="20"/>
              </w:rPr>
              <w:t xml:space="preserve"> / </w:t>
            </w:r>
            <w:hyperlink r:id="rId24"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315170" w14:paraId="6CFD4298" w14:textId="77777777" w:rsidTr="00C205F8">
        <w:tc>
          <w:tcPr>
            <w:tcW w:w="4405" w:type="dxa"/>
            <w:gridSpan w:val="2"/>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1" w:type="dxa"/>
          </w:tcPr>
          <w:p w14:paraId="429D0CF0" w14:textId="77777777" w:rsidR="00EC45D9" w:rsidRPr="00507BC1" w:rsidRDefault="00EC45D9" w:rsidP="00EC45D9">
            <w:pPr>
              <w:widowControl w:val="0"/>
              <w:spacing w:line="240" w:lineRule="exact"/>
              <w:rPr>
                <w:rFonts w:cs="Arial"/>
                <w:lang w:val="it-IT"/>
              </w:rPr>
            </w:pPr>
          </w:p>
        </w:tc>
        <w:tc>
          <w:tcPr>
            <w:tcW w:w="4253" w:type="dxa"/>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15170" w14:paraId="1F06329C" w14:textId="77777777" w:rsidTr="00C205F8">
        <w:tc>
          <w:tcPr>
            <w:tcW w:w="4405" w:type="dxa"/>
            <w:gridSpan w:val="2"/>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1" w:type="dxa"/>
          </w:tcPr>
          <w:p w14:paraId="0E0302F9" w14:textId="77777777" w:rsidR="00EC45D9" w:rsidRPr="0022341A" w:rsidRDefault="00EC45D9" w:rsidP="00EC45D9">
            <w:pPr>
              <w:widowControl w:val="0"/>
              <w:spacing w:line="240" w:lineRule="exact"/>
              <w:rPr>
                <w:rFonts w:cs="Arial"/>
                <w:lang w:val="de-DE"/>
              </w:rPr>
            </w:pPr>
          </w:p>
        </w:tc>
        <w:tc>
          <w:tcPr>
            <w:tcW w:w="4253" w:type="dxa"/>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315170" w14:paraId="6CF1EF69" w14:textId="77777777" w:rsidTr="00C205F8">
        <w:tc>
          <w:tcPr>
            <w:tcW w:w="4405" w:type="dxa"/>
            <w:gridSpan w:val="2"/>
          </w:tcPr>
          <w:p w14:paraId="4BD0608A" w14:textId="77777777" w:rsidR="00EC45D9" w:rsidRPr="00C97623" w:rsidRDefault="00EC45D9" w:rsidP="00EC45D9">
            <w:pPr>
              <w:widowControl w:val="0"/>
              <w:ind w:right="150"/>
              <w:jc w:val="both"/>
              <w:rPr>
                <w:rFonts w:cs="Arial"/>
                <w:lang w:val="it-IT"/>
              </w:rPr>
            </w:pPr>
          </w:p>
        </w:tc>
        <w:tc>
          <w:tcPr>
            <w:tcW w:w="851" w:type="dxa"/>
          </w:tcPr>
          <w:p w14:paraId="14146E1E" w14:textId="77777777" w:rsidR="00EC45D9" w:rsidRPr="00C97623" w:rsidRDefault="00EC45D9" w:rsidP="00EC45D9">
            <w:pPr>
              <w:widowControl w:val="0"/>
              <w:spacing w:line="240" w:lineRule="exact"/>
              <w:rPr>
                <w:rFonts w:cs="Arial"/>
                <w:lang w:val="it-IT"/>
              </w:rPr>
            </w:pPr>
          </w:p>
        </w:tc>
        <w:tc>
          <w:tcPr>
            <w:tcW w:w="4253" w:type="dxa"/>
          </w:tcPr>
          <w:p w14:paraId="6ED14286" w14:textId="77777777" w:rsidR="00EC45D9" w:rsidRPr="00EA769C" w:rsidRDefault="00EC45D9" w:rsidP="00EC45D9">
            <w:pPr>
              <w:pStyle w:val="Testoitaliano"/>
              <w:widowControl w:val="0"/>
              <w:ind w:left="330" w:right="105" w:hanging="330"/>
              <w:rPr>
                <w:rFonts w:cs="Arial"/>
              </w:rPr>
            </w:pPr>
          </w:p>
        </w:tc>
      </w:tr>
      <w:tr w:rsidR="00EC45D9" w:rsidRPr="00315170" w14:paraId="0A6E8AC1" w14:textId="77777777" w:rsidTr="00C205F8">
        <w:tc>
          <w:tcPr>
            <w:tcW w:w="4405" w:type="dxa"/>
            <w:gridSpan w:val="2"/>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2FF6D597" w14:textId="77777777" w:rsidR="00EC45D9" w:rsidRPr="00507BC1" w:rsidRDefault="00EC45D9" w:rsidP="00EC45D9">
            <w:pPr>
              <w:widowControl w:val="0"/>
              <w:spacing w:line="240" w:lineRule="exact"/>
              <w:rPr>
                <w:rFonts w:cs="Arial"/>
                <w:lang w:val="it-IT"/>
              </w:rPr>
            </w:pPr>
          </w:p>
        </w:tc>
        <w:tc>
          <w:tcPr>
            <w:tcW w:w="4253" w:type="dxa"/>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315170" w14:paraId="2F734AED" w14:textId="77777777" w:rsidTr="00C205F8">
        <w:tc>
          <w:tcPr>
            <w:tcW w:w="4405" w:type="dxa"/>
            <w:gridSpan w:val="2"/>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1" w:type="dxa"/>
          </w:tcPr>
          <w:p w14:paraId="689CDA21" w14:textId="77777777" w:rsidR="00EC45D9" w:rsidRPr="003208AF" w:rsidRDefault="00EC45D9" w:rsidP="00EC45D9">
            <w:pPr>
              <w:widowControl w:val="0"/>
              <w:spacing w:line="240" w:lineRule="exact"/>
              <w:rPr>
                <w:rFonts w:cs="Arial"/>
                <w:lang w:val="de-DE"/>
              </w:rPr>
            </w:pPr>
          </w:p>
        </w:tc>
        <w:tc>
          <w:tcPr>
            <w:tcW w:w="4253" w:type="dxa"/>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315170" w14:paraId="2A09441A" w14:textId="77777777" w:rsidTr="00C205F8">
        <w:tc>
          <w:tcPr>
            <w:tcW w:w="4405" w:type="dxa"/>
            <w:gridSpan w:val="2"/>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9E3A378" w14:textId="77777777" w:rsidR="00EC45D9" w:rsidRPr="003208AF" w:rsidRDefault="00EC45D9" w:rsidP="00EC45D9">
            <w:pPr>
              <w:widowControl w:val="0"/>
              <w:spacing w:line="240" w:lineRule="exact"/>
              <w:rPr>
                <w:rFonts w:cs="Arial"/>
                <w:lang w:val="it-IT"/>
              </w:rPr>
            </w:pPr>
          </w:p>
        </w:tc>
        <w:tc>
          <w:tcPr>
            <w:tcW w:w="4253" w:type="dxa"/>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315170" w14:paraId="341AA7A4" w14:textId="77777777" w:rsidTr="00C205F8">
        <w:tc>
          <w:tcPr>
            <w:tcW w:w="4405" w:type="dxa"/>
            <w:gridSpan w:val="2"/>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1" w:type="dxa"/>
          </w:tcPr>
          <w:p w14:paraId="7BE2C429" w14:textId="77777777" w:rsidR="00EC45D9" w:rsidRPr="00456817" w:rsidRDefault="00EC45D9" w:rsidP="00EC45D9">
            <w:pPr>
              <w:widowControl w:val="0"/>
              <w:ind w:right="-10"/>
              <w:jc w:val="both"/>
              <w:rPr>
                <w:rFonts w:cs="Arial"/>
                <w:lang w:val="de-DE"/>
              </w:rPr>
            </w:pPr>
          </w:p>
        </w:tc>
        <w:tc>
          <w:tcPr>
            <w:tcW w:w="4253" w:type="dxa"/>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315170" w14:paraId="4AC2DBB3" w14:textId="77777777" w:rsidTr="00C205F8">
        <w:tc>
          <w:tcPr>
            <w:tcW w:w="4405" w:type="dxa"/>
            <w:gridSpan w:val="2"/>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33B8824" w14:textId="77777777" w:rsidR="00EC45D9" w:rsidRPr="003208AF" w:rsidRDefault="00EC45D9" w:rsidP="00EC45D9">
            <w:pPr>
              <w:widowControl w:val="0"/>
              <w:spacing w:line="240" w:lineRule="exact"/>
              <w:rPr>
                <w:rFonts w:cs="Arial"/>
                <w:lang w:val="it-IT"/>
              </w:rPr>
            </w:pPr>
          </w:p>
        </w:tc>
        <w:tc>
          <w:tcPr>
            <w:tcW w:w="4253" w:type="dxa"/>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315170" w14:paraId="2D559C62" w14:textId="77777777" w:rsidTr="00C205F8">
        <w:tc>
          <w:tcPr>
            <w:tcW w:w="4405" w:type="dxa"/>
            <w:gridSpan w:val="2"/>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xml:space="preserve">, gilt die dem </w:t>
            </w:r>
            <w:r w:rsidRPr="00234FD2">
              <w:rPr>
                <w:rFonts w:cs="Arial"/>
                <w:lang w:val="de-DE"/>
              </w:rPr>
              <w:lastRenderedPageBreak/>
              <w:t>Konsortium zugesandte Mitteilung allen Konsortiumsmitgliedern als rechtsgültig zugesandt.</w:t>
            </w:r>
          </w:p>
        </w:tc>
        <w:tc>
          <w:tcPr>
            <w:tcW w:w="851" w:type="dxa"/>
          </w:tcPr>
          <w:p w14:paraId="13C8D846" w14:textId="77777777" w:rsidR="00EC45D9" w:rsidRPr="00234FD2" w:rsidRDefault="00EC45D9" w:rsidP="00EC45D9">
            <w:pPr>
              <w:widowControl w:val="0"/>
              <w:ind w:right="-10"/>
              <w:jc w:val="both"/>
              <w:rPr>
                <w:rFonts w:cs="Arial"/>
                <w:lang w:val="de-DE"/>
              </w:rPr>
            </w:pPr>
          </w:p>
        </w:tc>
        <w:tc>
          <w:tcPr>
            <w:tcW w:w="4253" w:type="dxa"/>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 xml:space="preserve">In caso di consorzi di cui all’art. 45, comma 2, lett. b e c del Codice, la comunicazione </w:t>
            </w:r>
            <w:r w:rsidRPr="00234FD2">
              <w:rPr>
                <w:rFonts w:cs="Arial"/>
                <w:lang w:val="it-IT"/>
              </w:rPr>
              <w:lastRenderedPageBreak/>
              <w:t>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315170" w14:paraId="20133A88" w14:textId="77777777" w:rsidTr="00C205F8">
        <w:tc>
          <w:tcPr>
            <w:tcW w:w="4405" w:type="dxa"/>
            <w:gridSpan w:val="2"/>
          </w:tcPr>
          <w:p w14:paraId="485D2DF3" w14:textId="77777777" w:rsidR="00EC45D9" w:rsidRPr="0006512E" w:rsidRDefault="00EC45D9" w:rsidP="00EC45D9">
            <w:pPr>
              <w:widowControl w:val="0"/>
              <w:jc w:val="both"/>
              <w:rPr>
                <w:rFonts w:cs="Arial"/>
                <w:lang w:val="it-IT"/>
              </w:rPr>
            </w:pPr>
          </w:p>
        </w:tc>
        <w:tc>
          <w:tcPr>
            <w:tcW w:w="851" w:type="dxa"/>
          </w:tcPr>
          <w:p w14:paraId="39B88EA8" w14:textId="77777777" w:rsidR="00EC45D9" w:rsidRPr="0006512E" w:rsidRDefault="00EC45D9" w:rsidP="00EC45D9">
            <w:pPr>
              <w:widowControl w:val="0"/>
              <w:ind w:right="-10"/>
              <w:jc w:val="both"/>
              <w:rPr>
                <w:rFonts w:cs="Arial"/>
                <w:lang w:val="it-IT"/>
              </w:rPr>
            </w:pPr>
          </w:p>
        </w:tc>
        <w:tc>
          <w:tcPr>
            <w:tcW w:w="4253" w:type="dxa"/>
          </w:tcPr>
          <w:p w14:paraId="78459287" w14:textId="77777777" w:rsidR="00EC45D9" w:rsidRPr="00234FD2" w:rsidRDefault="00EC45D9" w:rsidP="00EC45D9">
            <w:pPr>
              <w:widowControl w:val="0"/>
              <w:jc w:val="both"/>
              <w:rPr>
                <w:rFonts w:cs="Arial"/>
                <w:lang w:val="it-IT"/>
              </w:rPr>
            </w:pPr>
          </w:p>
        </w:tc>
      </w:tr>
      <w:tr w:rsidR="00EC45D9" w:rsidRPr="00315170" w14:paraId="36A1B492" w14:textId="77777777" w:rsidTr="00C205F8">
        <w:tc>
          <w:tcPr>
            <w:tcW w:w="4405" w:type="dxa"/>
            <w:gridSpan w:val="2"/>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1" w:type="dxa"/>
          </w:tcPr>
          <w:p w14:paraId="33F300D6" w14:textId="77777777" w:rsidR="00EC45D9" w:rsidRPr="00234FD2" w:rsidRDefault="00EC45D9" w:rsidP="00EC45D9">
            <w:pPr>
              <w:widowControl w:val="0"/>
              <w:ind w:right="-10"/>
              <w:jc w:val="both"/>
              <w:rPr>
                <w:rFonts w:cs="Arial"/>
                <w:lang w:val="de-DE"/>
              </w:rPr>
            </w:pPr>
          </w:p>
        </w:tc>
        <w:tc>
          <w:tcPr>
            <w:tcW w:w="4253" w:type="dxa"/>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315170" w14:paraId="3C2045F5" w14:textId="77777777" w:rsidTr="00C205F8">
        <w:tc>
          <w:tcPr>
            <w:tcW w:w="4405" w:type="dxa"/>
            <w:gridSpan w:val="2"/>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0D25475" w14:textId="77777777" w:rsidR="00EC45D9" w:rsidRPr="00507BC1" w:rsidRDefault="00EC45D9" w:rsidP="00EC45D9">
            <w:pPr>
              <w:widowControl w:val="0"/>
              <w:spacing w:line="240" w:lineRule="exact"/>
              <w:rPr>
                <w:rFonts w:cs="Arial"/>
                <w:lang w:val="it-IT"/>
              </w:rPr>
            </w:pPr>
          </w:p>
        </w:tc>
        <w:tc>
          <w:tcPr>
            <w:tcW w:w="4253" w:type="dxa"/>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C205F8">
        <w:tc>
          <w:tcPr>
            <w:tcW w:w="4405" w:type="dxa"/>
            <w:gridSpan w:val="2"/>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1"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3" w:type="dxa"/>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C205F8">
        <w:tc>
          <w:tcPr>
            <w:tcW w:w="4405" w:type="dxa"/>
            <w:gridSpan w:val="2"/>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713686FE" w14:textId="77777777" w:rsidR="00EC45D9" w:rsidRPr="00402B24" w:rsidRDefault="00EC45D9" w:rsidP="00EC45D9">
            <w:pPr>
              <w:widowControl w:val="0"/>
              <w:spacing w:line="240" w:lineRule="exact"/>
              <w:rPr>
                <w:rFonts w:cs="Arial"/>
                <w:lang w:val="de-DE"/>
              </w:rPr>
            </w:pPr>
          </w:p>
        </w:tc>
        <w:tc>
          <w:tcPr>
            <w:tcW w:w="4253" w:type="dxa"/>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15170" w14:paraId="7A4126DA" w14:textId="77777777" w:rsidTr="00C205F8">
        <w:tc>
          <w:tcPr>
            <w:tcW w:w="4405" w:type="dxa"/>
            <w:gridSpan w:val="2"/>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5" w:anchor="_blank" w:history="1">
              <w:r w:rsidRPr="00284CB5">
                <w:rPr>
                  <w:rStyle w:val="Collegamentoipertestuale"/>
                  <w:rFonts w:cs="Arial"/>
                  <w:lang w:val="de-DE"/>
                </w:rPr>
                <w:t>www.ausschreibungen-suedtirol.it</w:t>
              </w:r>
            </w:hyperlink>
            <w:r w:rsidRPr="00284CB5">
              <w:rPr>
                <w:rFonts w:cs="Arial"/>
                <w:lang w:val="de-DE"/>
              </w:rPr>
              <w:t xml:space="preserve"> / </w:t>
            </w:r>
            <w:hyperlink r:id="rId26" w:anchor="_blank" w:history="1">
              <w:r w:rsidRPr="00284CB5">
                <w:rPr>
                  <w:rStyle w:val="Collegamentoipertestuale"/>
                  <w:rFonts w:cs="Arial"/>
                  <w:lang w:val="de-DE"/>
                </w:rPr>
                <w:t>www.bandi-altoadige.it</w:t>
              </w:r>
            </w:hyperlink>
            <w:r w:rsidRPr="00284CB5">
              <w:rPr>
                <w:rFonts w:cs="Arial"/>
                <w:lang w:val="de-DE"/>
              </w:rPr>
              <w:t xml:space="preserve"> angefordert werden.</w:t>
            </w:r>
          </w:p>
        </w:tc>
        <w:tc>
          <w:tcPr>
            <w:tcW w:w="851"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t> </w:t>
            </w:r>
          </w:p>
        </w:tc>
        <w:tc>
          <w:tcPr>
            <w:tcW w:w="4253" w:type="dxa"/>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28"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315170" w14:paraId="438B6681" w14:textId="77777777" w:rsidTr="00C205F8">
        <w:tc>
          <w:tcPr>
            <w:tcW w:w="4405" w:type="dxa"/>
            <w:gridSpan w:val="2"/>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3A0207D" w14:textId="77777777" w:rsidR="00EC45D9" w:rsidRPr="00507BC1" w:rsidRDefault="00EC45D9" w:rsidP="00EC45D9">
            <w:pPr>
              <w:widowControl w:val="0"/>
              <w:spacing w:line="240" w:lineRule="exact"/>
              <w:rPr>
                <w:rFonts w:cs="Arial"/>
                <w:lang w:val="it-IT"/>
              </w:rPr>
            </w:pPr>
          </w:p>
        </w:tc>
        <w:tc>
          <w:tcPr>
            <w:tcW w:w="4253" w:type="dxa"/>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15170" w14:paraId="210F7EEF" w14:textId="77777777" w:rsidTr="00C205F8">
        <w:tc>
          <w:tcPr>
            <w:tcW w:w="4405" w:type="dxa"/>
            <w:gridSpan w:val="2"/>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1"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315170" w14:paraId="7D35CFDB" w14:textId="77777777" w:rsidTr="00C205F8">
        <w:tc>
          <w:tcPr>
            <w:tcW w:w="4405" w:type="dxa"/>
            <w:gridSpan w:val="2"/>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1" w:type="dxa"/>
          </w:tcPr>
          <w:p w14:paraId="18C203A7" w14:textId="77777777" w:rsidR="00EC45D9" w:rsidRPr="00234FD2" w:rsidRDefault="00EC45D9" w:rsidP="00EC45D9">
            <w:pPr>
              <w:widowControl w:val="0"/>
              <w:spacing w:line="240" w:lineRule="exact"/>
              <w:rPr>
                <w:rFonts w:cs="Arial"/>
                <w:lang w:val="it-IT"/>
              </w:rPr>
            </w:pPr>
          </w:p>
        </w:tc>
        <w:tc>
          <w:tcPr>
            <w:tcW w:w="4253" w:type="dxa"/>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315170" w14:paraId="0E7EBAC1" w14:textId="77777777" w:rsidTr="00C205F8">
        <w:tc>
          <w:tcPr>
            <w:tcW w:w="4405" w:type="dxa"/>
            <w:gridSpan w:val="2"/>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1"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315170" w14:paraId="4705F621" w14:textId="77777777" w:rsidTr="00C205F8">
        <w:tc>
          <w:tcPr>
            <w:tcW w:w="4405" w:type="dxa"/>
            <w:gridSpan w:val="2"/>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1"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3" w:type="dxa"/>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315170" w14:paraId="3531520D" w14:textId="77777777" w:rsidTr="00C205F8">
        <w:tc>
          <w:tcPr>
            <w:tcW w:w="4405" w:type="dxa"/>
            <w:gridSpan w:val="2"/>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9"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0"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1"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EA769C">
                <w:rPr>
                  <w:rStyle w:val="Collegamentoipertestuale"/>
                  <w:rFonts w:cs="Arial"/>
                  <w:lang w:val="it-IT"/>
                </w:rPr>
                <w:t>www.bandi-altoadige.it</w:t>
              </w:r>
            </w:hyperlink>
            <w:r w:rsidRPr="00EA769C">
              <w:rPr>
                <w:rFonts w:cs="Arial"/>
                <w:lang w:val="it-IT"/>
              </w:rPr>
              <w:t xml:space="preserve"> / </w:t>
            </w:r>
            <w:hyperlink r:id="rId32"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315170" w14:paraId="39175FEE" w14:textId="77777777" w:rsidTr="00C205F8">
        <w:tc>
          <w:tcPr>
            <w:tcW w:w="4405" w:type="dxa"/>
            <w:gridSpan w:val="2"/>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1"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3" w:type="dxa"/>
          </w:tcPr>
          <w:p w14:paraId="3E5AB67B" w14:textId="77777777" w:rsidR="00EC45D9" w:rsidRPr="00EA769C" w:rsidRDefault="00EC45D9" w:rsidP="00EC45D9">
            <w:pPr>
              <w:widowControl w:val="0"/>
              <w:ind w:left="34" w:right="108"/>
              <w:jc w:val="both"/>
              <w:rPr>
                <w:rFonts w:cs="Arial"/>
                <w:lang w:val="it-IT"/>
              </w:rPr>
            </w:pPr>
          </w:p>
        </w:tc>
      </w:tr>
      <w:tr w:rsidR="00EC45D9" w:rsidRPr="00315170" w14:paraId="0324E3A1" w14:textId="77777777" w:rsidTr="00C205F8">
        <w:tc>
          <w:tcPr>
            <w:tcW w:w="4405" w:type="dxa"/>
            <w:gridSpan w:val="2"/>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r w:rsidRPr="0022341A">
              <w:rPr>
                <w:rFonts w:ascii="Arial" w:hAnsi="Arial" w:cs="Arial"/>
                <w:sz w:val="20"/>
                <w:szCs w:val="20"/>
              </w:rPr>
              <w:t>obengennante</w:t>
            </w:r>
            <w:r>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1"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EC45D9" w:rsidRPr="00315170" w14:paraId="165CC8DD" w14:textId="77777777" w:rsidTr="00C205F8">
        <w:tc>
          <w:tcPr>
            <w:tcW w:w="4405" w:type="dxa"/>
            <w:gridSpan w:val="2"/>
          </w:tcPr>
          <w:p w14:paraId="393D474B" w14:textId="77777777" w:rsidR="00EC45D9" w:rsidRPr="00507BC1" w:rsidRDefault="00EC45D9" w:rsidP="00EC45D9">
            <w:pPr>
              <w:pStyle w:val="DeutscherText"/>
              <w:widowControl w:val="0"/>
              <w:ind w:right="76"/>
              <w:rPr>
                <w:rFonts w:cs="Arial"/>
                <w:lang w:val="it-IT"/>
              </w:rPr>
            </w:pPr>
          </w:p>
        </w:tc>
        <w:tc>
          <w:tcPr>
            <w:tcW w:w="851" w:type="dxa"/>
          </w:tcPr>
          <w:p w14:paraId="7EE4DDBD" w14:textId="77777777" w:rsidR="00EC45D9" w:rsidRPr="00507BC1" w:rsidRDefault="00EC45D9" w:rsidP="00EC45D9">
            <w:pPr>
              <w:widowControl w:val="0"/>
              <w:spacing w:line="240" w:lineRule="exact"/>
              <w:rPr>
                <w:rFonts w:cs="Arial"/>
                <w:lang w:val="it-IT"/>
              </w:rPr>
            </w:pPr>
          </w:p>
        </w:tc>
        <w:tc>
          <w:tcPr>
            <w:tcW w:w="4253" w:type="dxa"/>
          </w:tcPr>
          <w:p w14:paraId="2D1B962B" w14:textId="77777777" w:rsidR="00EC45D9" w:rsidRPr="00EA769C" w:rsidRDefault="00EC45D9" w:rsidP="00EC45D9">
            <w:pPr>
              <w:pStyle w:val="Testoitaliano"/>
              <w:widowControl w:val="0"/>
              <w:ind w:right="105"/>
              <w:rPr>
                <w:rFonts w:cs="Arial"/>
              </w:rPr>
            </w:pPr>
          </w:p>
        </w:tc>
      </w:tr>
      <w:tr w:rsidR="00EC45D9" w:rsidRPr="00315170" w14:paraId="7BDC9294" w14:textId="77777777" w:rsidTr="00C205F8">
        <w:tc>
          <w:tcPr>
            <w:tcW w:w="4405" w:type="dxa"/>
            <w:gridSpan w:val="2"/>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lastRenderedPageBreak/>
              <w:t>Der Teilnehmer verpflichtet sich, etwaige Änderungen der E-Mail-Adresse mitzuteilen. Bei unterlassener Mitteilung haften die Vergabestelle und der Systemadministrator nicht für die nicht erfolgte Übermittlung der Mitteilung.</w:t>
            </w:r>
          </w:p>
        </w:tc>
        <w:tc>
          <w:tcPr>
            <w:tcW w:w="851"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3" w:type="dxa"/>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315170" w14:paraId="7123F846" w14:textId="77777777" w:rsidTr="00C205F8">
        <w:tc>
          <w:tcPr>
            <w:tcW w:w="4405" w:type="dxa"/>
            <w:gridSpan w:val="2"/>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1" w:type="dxa"/>
          </w:tcPr>
          <w:p w14:paraId="377481D6" w14:textId="77777777" w:rsidR="00EC45D9" w:rsidRPr="00440BC9" w:rsidRDefault="00EC45D9" w:rsidP="00EC45D9">
            <w:pPr>
              <w:widowControl w:val="0"/>
              <w:spacing w:line="240" w:lineRule="exact"/>
              <w:rPr>
                <w:rFonts w:cs="Arial"/>
                <w:lang w:val="it-IT"/>
              </w:rPr>
            </w:pPr>
          </w:p>
        </w:tc>
        <w:tc>
          <w:tcPr>
            <w:tcW w:w="4253" w:type="dxa"/>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C205F8">
        <w:tc>
          <w:tcPr>
            <w:tcW w:w="4405" w:type="dxa"/>
            <w:gridSpan w:val="2"/>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1" w:type="dxa"/>
          </w:tcPr>
          <w:p w14:paraId="58C82E16" w14:textId="77777777" w:rsidR="00EC45D9" w:rsidRPr="00402B24" w:rsidRDefault="00EC45D9" w:rsidP="00EC45D9">
            <w:pPr>
              <w:widowControl w:val="0"/>
              <w:spacing w:line="240" w:lineRule="exact"/>
              <w:rPr>
                <w:rFonts w:cs="Arial"/>
                <w:lang w:val="it-IT"/>
              </w:rPr>
            </w:pPr>
          </w:p>
        </w:tc>
        <w:tc>
          <w:tcPr>
            <w:tcW w:w="4253" w:type="dxa"/>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C205F8">
        <w:tc>
          <w:tcPr>
            <w:tcW w:w="4405" w:type="dxa"/>
            <w:gridSpan w:val="2"/>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5EF9E5DB" w14:textId="77777777" w:rsidR="00EC45D9" w:rsidRPr="00402B24" w:rsidRDefault="00EC45D9" w:rsidP="00EC45D9">
            <w:pPr>
              <w:widowControl w:val="0"/>
              <w:spacing w:line="240" w:lineRule="exact"/>
              <w:rPr>
                <w:rFonts w:cs="Arial"/>
                <w:lang w:val="de-DE"/>
              </w:rPr>
            </w:pPr>
          </w:p>
        </w:tc>
        <w:tc>
          <w:tcPr>
            <w:tcW w:w="4253" w:type="dxa"/>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5BC40BB1" w14:textId="77777777" w:rsidTr="00C205F8">
        <w:tc>
          <w:tcPr>
            <w:tcW w:w="4405" w:type="dxa"/>
            <w:gridSpan w:val="2"/>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1" w:type="dxa"/>
          </w:tcPr>
          <w:p w14:paraId="51BA919F" w14:textId="77777777" w:rsidR="00EC45D9" w:rsidRPr="00402B24" w:rsidRDefault="00EC45D9" w:rsidP="00EC45D9">
            <w:pPr>
              <w:widowControl w:val="0"/>
              <w:spacing w:line="240" w:lineRule="exact"/>
              <w:rPr>
                <w:rFonts w:cs="Arial"/>
                <w:lang w:val="de-DE"/>
              </w:rPr>
            </w:pPr>
          </w:p>
        </w:tc>
        <w:tc>
          <w:tcPr>
            <w:tcW w:w="4253" w:type="dxa"/>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3F32C10C" w14:textId="77777777" w:rsidTr="00C205F8">
        <w:tc>
          <w:tcPr>
            <w:tcW w:w="4405" w:type="dxa"/>
            <w:gridSpan w:val="2"/>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4FA5DC23" w14:textId="77777777" w:rsidR="00EC45D9" w:rsidRPr="00210268" w:rsidRDefault="00EC45D9" w:rsidP="00EC45D9">
            <w:pPr>
              <w:widowControl w:val="0"/>
              <w:spacing w:line="240" w:lineRule="exact"/>
              <w:rPr>
                <w:rFonts w:cs="Arial"/>
                <w:lang w:val="it-IT"/>
              </w:rPr>
            </w:pPr>
          </w:p>
        </w:tc>
        <w:tc>
          <w:tcPr>
            <w:tcW w:w="4253" w:type="dxa"/>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067D77C9" w14:textId="77777777" w:rsidTr="00C205F8">
        <w:tc>
          <w:tcPr>
            <w:tcW w:w="4405" w:type="dxa"/>
            <w:gridSpan w:val="2"/>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1" w:type="dxa"/>
          </w:tcPr>
          <w:p w14:paraId="2F11535A" w14:textId="77777777" w:rsidR="00EC45D9" w:rsidRPr="00D56245" w:rsidRDefault="00EC45D9" w:rsidP="00EC45D9">
            <w:pPr>
              <w:widowControl w:val="0"/>
              <w:spacing w:line="240" w:lineRule="exact"/>
              <w:rPr>
                <w:rFonts w:cs="Arial"/>
                <w:lang w:val="de-DE"/>
              </w:rPr>
            </w:pPr>
          </w:p>
        </w:tc>
        <w:tc>
          <w:tcPr>
            <w:tcW w:w="4253" w:type="dxa"/>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315170" w14:paraId="07A0A947" w14:textId="77777777" w:rsidTr="00C205F8">
        <w:tc>
          <w:tcPr>
            <w:tcW w:w="4405" w:type="dxa"/>
            <w:gridSpan w:val="2"/>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559105D2" w14:textId="77777777" w:rsidR="00EC45D9" w:rsidRPr="00210268" w:rsidRDefault="00EC45D9" w:rsidP="00EC45D9">
            <w:pPr>
              <w:widowControl w:val="0"/>
              <w:spacing w:line="240" w:lineRule="exact"/>
              <w:rPr>
                <w:rFonts w:cs="Arial"/>
                <w:lang w:val="it-IT"/>
              </w:rPr>
            </w:pPr>
          </w:p>
        </w:tc>
        <w:tc>
          <w:tcPr>
            <w:tcW w:w="4253" w:type="dxa"/>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18382E21" w14:textId="77777777" w:rsidTr="00C205F8">
        <w:tc>
          <w:tcPr>
            <w:tcW w:w="4405" w:type="dxa"/>
            <w:gridSpan w:val="2"/>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3"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1"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3" w:type="dxa"/>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315170" w14:paraId="20E5D212" w14:textId="77777777" w:rsidTr="00C205F8">
        <w:tc>
          <w:tcPr>
            <w:tcW w:w="4405" w:type="dxa"/>
            <w:gridSpan w:val="2"/>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3" w:type="dxa"/>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315170" w14:paraId="639BCB52" w14:textId="77777777" w:rsidTr="00C205F8">
        <w:tc>
          <w:tcPr>
            <w:tcW w:w="4405" w:type="dxa"/>
            <w:gridSpan w:val="2"/>
          </w:tcPr>
          <w:p w14:paraId="2BB8BCAE" w14:textId="77777777" w:rsidR="00EC45D9" w:rsidRDefault="00EC45D9"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5526EC"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35"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1" w:type="dxa"/>
          </w:tcPr>
          <w:p w14:paraId="37419B8A" w14:textId="77777777" w:rsidR="00EC45D9" w:rsidRPr="00402B24" w:rsidRDefault="00EC45D9" w:rsidP="00EC45D9">
            <w:pPr>
              <w:widowControl w:val="0"/>
              <w:spacing w:line="240" w:lineRule="exact"/>
              <w:rPr>
                <w:rFonts w:cs="Arial"/>
                <w:lang w:val="de-DE"/>
              </w:rPr>
            </w:pPr>
          </w:p>
        </w:tc>
        <w:tc>
          <w:tcPr>
            <w:tcW w:w="4253" w:type="dxa"/>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EA769C">
                <w:rPr>
                  <w:rStyle w:val="Collegamentoipertestuale"/>
                  <w:rFonts w:cs="Arial"/>
                  <w:lang w:val="it-IT"/>
                </w:rPr>
                <w:t>http://www.microsoft.com/windows/ie/downloads/recommended/128bit/default.mspx</w:t>
              </w:r>
            </w:hyperlink>
            <w:r w:rsidRPr="00EA769C">
              <w:rPr>
                <w:rFonts w:cs="Arial"/>
                <w:lang w:val="it-IT"/>
              </w:rPr>
              <w:t>).</w:t>
            </w:r>
          </w:p>
        </w:tc>
      </w:tr>
      <w:tr w:rsidR="00EC45D9" w:rsidRPr="00315170" w14:paraId="59BDE348" w14:textId="77777777" w:rsidTr="00C205F8">
        <w:tc>
          <w:tcPr>
            <w:tcW w:w="4405" w:type="dxa"/>
            <w:gridSpan w:val="2"/>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6055AAEB" w14:textId="77777777" w:rsidR="00EC45D9" w:rsidRPr="00507BC1" w:rsidRDefault="00EC45D9" w:rsidP="00EC45D9">
            <w:pPr>
              <w:widowControl w:val="0"/>
              <w:spacing w:line="240" w:lineRule="exact"/>
              <w:rPr>
                <w:rFonts w:cs="Arial"/>
                <w:lang w:val="it-IT"/>
              </w:rPr>
            </w:pPr>
          </w:p>
        </w:tc>
        <w:tc>
          <w:tcPr>
            <w:tcW w:w="4253" w:type="dxa"/>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7DB41982" w14:textId="77777777" w:rsidTr="00C205F8">
        <w:tc>
          <w:tcPr>
            <w:tcW w:w="4405" w:type="dxa"/>
            <w:gridSpan w:val="2"/>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in Italien müssen die Dokumente mit gültiger digitaler Unterschrift unterzeichnen, die von einer Stelle ausgestellt wurde, welche im öffentlichen </w:t>
            </w:r>
            <w:r w:rsidRPr="003E5651">
              <w:rPr>
                <w:rFonts w:cs="Arial"/>
                <w:lang w:val="de-DE"/>
              </w:rPr>
              <w:lastRenderedPageBreak/>
              <w:t>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1" w:type="dxa"/>
          </w:tcPr>
          <w:p w14:paraId="7C249237" w14:textId="77777777" w:rsidR="00EC45D9" w:rsidRPr="003E5651" w:rsidRDefault="00EC45D9" w:rsidP="00EC45D9">
            <w:pPr>
              <w:widowControl w:val="0"/>
              <w:spacing w:line="240" w:lineRule="exact"/>
              <w:rPr>
                <w:rFonts w:cs="Arial"/>
                <w:lang w:val="de-DE"/>
              </w:rPr>
            </w:pPr>
          </w:p>
        </w:tc>
        <w:tc>
          <w:tcPr>
            <w:tcW w:w="4253" w:type="dxa"/>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w:t>
            </w:r>
            <w:r w:rsidRPr="003E5651">
              <w:rPr>
                <w:rFonts w:cs="Arial"/>
                <w:lang w:val="it-IT"/>
              </w:rPr>
              <w:lastRenderedPageBreak/>
              <w:t xml:space="preserve">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315170" w14:paraId="10193224" w14:textId="77777777" w:rsidTr="00C205F8">
        <w:tc>
          <w:tcPr>
            <w:tcW w:w="4405" w:type="dxa"/>
            <w:gridSpan w:val="2"/>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A16A61E" w14:textId="77777777" w:rsidR="00EC45D9" w:rsidRPr="003E5651" w:rsidRDefault="00EC45D9" w:rsidP="00EC45D9">
            <w:pPr>
              <w:widowControl w:val="0"/>
              <w:spacing w:line="240" w:lineRule="exact"/>
              <w:rPr>
                <w:rFonts w:cs="Arial"/>
                <w:lang w:val="it-IT"/>
              </w:rPr>
            </w:pPr>
          </w:p>
        </w:tc>
        <w:tc>
          <w:tcPr>
            <w:tcW w:w="4253" w:type="dxa"/>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C205F8">
        <w:tc>
          <w:tcPr>
            <w:tcW w:w="4405" w:type="dxa"/>
            <w:gridSpan w:val="2"/>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851" w:type="dxa"/>
          </w:tcPr>
          <w:p w14:paraId="2D55C37B" w14:textId="77777777" w:rsidR="00EC45D9" w:rsidRPr="003E5651" w:rsidRDefault="00EC45D9" w:rsidP="00EC45D9">
            <w:pPr>
              <w:widowControl w:val="0"/>
              <w:spacing w:line="240" w:lineRule="exact"/>
              <w:rPr>
                <w:rFonts w:cs="Arial"/>
                <w:lang w:val="de-DE"/>
              </w:rPr>
            </w:pPr>
          </w:p>
        </w:tc>
        <w:tc>
          <w:tcPr>
            <w:tcW w:w="4253" w:type="dxa"/>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C205F8">
        <w:tc>
          <w:tcPr>
            <w:tcW w:w="4405" w:type="dxa"/>
            <w:gridSpan w:val="2"/>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7B7ABD1F" w14:textId="77777777" w:rsidR="00EC45D9" w:rsidRPr="003E5651" w:rsidRDefault="00EC45D9" w:rsidP="00EC45D9">
            <w:pPr>
              <w:widowControl w:val="0"/>
              <w:spacing w:line="240" w:lineRule="exact"/>
              <w:rPr>
                <w:rFonts w:cs="Arial"/>
                <w:lang w:val="it-IT"/>
              </w:rPr>
            </w:pPr>
          </w:p>
        </w:tc>
        <w:tc>
          <w:tcPr>
            <w:tcW w:w="4253" w:type="dxa"/>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15170" w14:paraId="338D1CBD" w14:textId="77777777" w:rsidTr="00C205F8">
        <w:tc>
          <w:tcPr>
            <w:tcW w:w="4405" w:type="dxa"/>
            <w:gridSpan w:val="2"/>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1" w:type="dxa"/>
          </w:tcPr>
          <w:p w14:paraId="0D4E6D62" w14:textId="77777777" w:rsidR="00EC45D9" w:rsidRPr="003E5651" w:rsidRDefault="00EC45D9" w:rsidP="00EC45D9">
            <w:pPr>
              <w:widowControl w:val="0"/>
              <w:spacing w:line="240" w:lineRule="exact"/>
              <w:rPr>
                <w:rFonts w:cs="Arial"/>
                <w:lang w:val="it-IT"/>
              </w:rPr>
            </w:pPr>
          </w:p>
        </w:tc>
        <w:tc>
          <w:tcPr>
            <w:tcW w:w="4253" w:type="dxa"/>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315170" w14:paraId="0FC1173A" w14:textId="77777777" w:rsidTr="00C205F8">
        <w:tc>
          <w:tcPr>
            <w:tcW w:w="4405" w:type="dxa"/>
            <w:gridSpan w:val="2"/>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CB5CA7B" w14:textId="77777777" w:rsidR="00EC45D9" w:rsidRPr="003E5651" w:rsidRDefault="00EC45D9" w:rsidP="00EC45D9">
            <w:pPr>
              <w:widowControl w:val="0"/>
              <w:spacing w:line="240" w:lineRule="exact"/>
              <w:rPr>
                <w:rFonts w:cs="Arial"/>
                <w:lang w:val="it-IT"/>
              </w:rPr>
            </w:pPr>
          </w:p>
        </w:tc>
        <w:tc>
          <w:tcPr>
            <w:tcW w:w="4253" w:type="dxa"/>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15170" w14:paraId="69E82671" w14:textId="77777777" w:rsidTr="00C205F8">
        <w:tc>
          <w:tcPr>
            <w:tcW w:w="4405" w:type="dxa"/>
            <w:gridSpan w:val="2"/>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1" w:type="dxa"/>
          </w:tcPr>
          <w:p w14:paraId="252FB0BD" w14:textId="77777777" w:rsidR="00EC45D9" w:rsidRPr="003E5651" w:rsidRDefault="00EC45D9" w:rsidP="00EC45D9">
            <w:pPr>
              <w:widowControl w:val="0"/>
              <w:spacing w:line="240" w:lineRule="exact"/>
              <w:rPr>
                <w:rFonts w:cs="Arial"/>
                <w:lang w:val="de-DE"/>
              </w:rPr>
            </w:pPr>
          </w:p>
        </w:tc>
        <w:tc>
          <w:tcPr>
            <w:tcW w:w="4253" w:type="dxa"/>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315170" w14:paraId="379F7028" w14:textId="77777777" w:rsidTr="00C205F8">
        <w:tc>
          <w:tcPr>
            <w:tcW w:w="4405" w:type="dxa"/>
            <w:gridSpan w:val="2"/>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49AD9057" w14:textId="77777777" w:rsidR="00EC45D9" w:rsidRPr="003E5651" w:rsidRDefault="00EC45D9" w:rsidP="00EC45D9">
            <w:pPr>
              <w:widowControl w:val="0"/>
              <w:spacing w:line="240" w:lineRule="exact"/>
              <w:rPr>
                <w:rFonts w:cs="Arial"/>
                <w:lang w:val="it-IT"/>
              </w:rPr>
            </w:pPr>
          </w:p>
        </w:tc>
        <w:tc>
          <w:tcPr>
            <w:tcW w:w="4253" w:type="dxa"/>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15170" w14:paraId="01661F0B" w14:textId="77777777" w:rsidTr="00C205F8">
        <w:tc>
          <w:tcPr>
            <w:tcW w:w="4405" w:type="dxa"/>
            <w:gridSpan w:val="2"/>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 xml:space="preserve">aufgefordert, sich möglichst auch ein von den obengenannten Stellen ausgestelltes </w:t>
            </w:r>
            <w:r w:rsidRPr="0022341A">
              <w:rPr>
                <w:rFonts w:cs="Arial"/>
                <w:color w:val="000000"/>
                <w:lang w:val="de-DE"/>
              </w:rPr>
              <w:lastRenderedPageBreak/>
              <w:t>Zertifikat zur digitalen Authentifizierung zu besorgen.</w:t>
            </w:r>
          </w:p>
        </w:tc>
        <w:tc>
          <w:tcPr>
            <w:tcW w:w="851" w:type="dxa"/>
          </w:tcPr>
          <w:p w14:paraId="2D334995" w14:textId="77777777" w:rsidR="00EC45D9" w:rsidRPr="0022341A" w:rsidRDefault="00EC45D9" w:rsidP="00EC45D9">
            <w:pPr>
              <w:widowControl w:val="0"/>
              <w:spacing w:line="240" w:lineRule="exact"/>
              <w:rPr>
                <w:rFonts w:cs="Arial"/>
                <w:lang w:val="de-DE"/>
              </w:rPr>
            </w:pPr>
          </w:p>
        </w:tc>
        <w:tc>
          <w:tcPr>
            <w:tcW w:w="4253" w:type="dxa"/>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 xml:space="preserve">autenticazione </w:t>
            </w:r>
            <w:r w:rsidRPr="003E5651">
              <w:rPr>
                <w:rFonts w:cs="Arial"/>
                <w:bCs/>
                <w:lang w:val="it-IT"/>
              </w:rPr>
              <w:lastRenderedPageBreak/>
              <w:t>digitale</w:t>
            </w:r>
            <w:r w:rsidRPr="003E5651">
              <w:rPr>
                <w:rFonts w:cs="Arial"/>
                <w:lang w:val="it-IT"/>
              </w:rPr>
              <w:t>, rilasciato dagli organismi sopra citati.</w:t>
            </w:r>
          </w:p>
        </w:tc>
      </w:tr>
      <w:tr w:rsidR="00EC45D9" w:rsidRPr="00315170" w14:paraId="420F27F2" w14:textId="77777777" w:rsidTr="00C205F8">
        <w:tc>
          <w:tcPr>
            <w:tcW w:w="4405" w:type="dxa"/>
            <w:gridSpan w:val="2"/>
          </w:tcPr>
          <w:p w14:paraId="45C1ABE8"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1ECC4FD" w14:textId="77777777" w:rsidR="00EC45D9" w:rsidRPr="00507BC1" w:rsidRDefault="00EC45D9" w:rsidP="00EC45D9">
            <w:pPr>
              <w:widowControl w:val="0"/>
              <w:spacing w:line="240" w:lineRule="exact"/>
              <w:rPr>
                <w:rFonts w:cs="Arial"/>
                <w:lang w:val="it-IT"/>
              </w:rPr>
            </w:pPr>
          </w:p>
        </w:tc>
        <w:tc>
          <w:tcPr>
            <w:tcW w:w="4253" w:type="dxa"/>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600D0682" w14:textId="77777777" w:rsidTr="00C205F8">
        <w:tc>
          <w:tcPr>
            <w:tcW w:w="4405" w:type="dxa"/>
            <w:gridSpan w:val="2"/>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1" w:type="dxa"/>
          </w:tcPr>
          <w:p w14:paraId="6EA672C6" w14:textId="77777777" w:rsidR="00EC45D9" w:rsidRPr="00C97623" w:rsidRDefault="00EC45D9" w:rsidP="00EC45D9">
            <w:pPr>
              <w:widowControl w:val="0"/>
              <w:spacing w:line="240" w:lineRule="exact"/>
              <w:rPr>
                <w:rFonts w:cs="Arial"/>
                <w:lang w:val="de-DE"/>
              </w:rPr>
            </w:pPr>
          </w:p>
        </w:tc>
        <w:tc>
          <w:tcPr>
            <w:tcW w:w="4253" w:type="dxa"/>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15170" w14:paraId="4F8F6034" w14:textId="77777777" w:rsidTr="00C205F8">
        <w:tc>
          <w:tcPr>
            <w:tcW w:w="4405" w:type="dxa"/>
            <w:gridSpan w:val="2"/>
          </w:tcPr>
          <w:p w14:paraId="6EBF8DED"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45B4C218" w14:textId="77777777" w:rsidR="00EC45D9" w:rsidRPr="00507BC1" w:rsidRDefault="00EC45D9" w:rsidP="00EC45D9">
            <w:pPr>
              <w:widowControl w:val="0"/>
              <w:spacing w:line="240" w:lineRule="exact"/>
              <w:rPr>
                <w:rFonts w:cs="Arial"/>
                <w:lang w:val="it-IT"/>
              </w:rPr>
            </w:pPr>
          </w:p>
        </w:tc>
        <w:tc>
          <w:tcPr>
            <w:tcW w:w="4253" w:type="dxa"/>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16DF61A2" w14:textId="77777777" w:rsidTr="00C205F8">
        <w:tc>
          <w:tcPr>
            <w:tcW w:w="4405" w:type="dxa"/>
            <w:gridSpan w:val="2"/>
          </w:tcPr>
          <w:p w14:paraId="4A6A8CF9" w14:textId="36A42465" w:rsidR="00EC45D9" w:rsidRPr="00F7364B"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1" w:type="dxa"/>
          </w:tcPr>
          <w:p w14:paraId="74AEFD60" w14:textId="77777777" w:rsidR="00EC45D9" w:rsidRPr="00402B24" w:rsidRDefault="00EC45D9" w:rsidP="00EC45D9">
            <w:pPr>
              <w:widowControl w:val="0"/>
              <w:spacing w:line="240" w:lineRule="exact"/>
              <w:rPr>
                <w:rFonts w:cs="Arial"/>
                <w:lang w:val="de-DE"/>
              </w:rPr>
            </w:pPr>
          </w:p>
        </w:tc>
        <w:tc>
          <w:tcPr>
            <w:tcW w:w="4253" w:type="dxa"/>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315170" w14:paraId="6ECC3ADB" w14:textId="77777777" w:rsidTr="00C205F8">
        <w:tc>
          <w:tcPr>
            <w:tcW w:w="4405" w:type="dxa"/>
            <w:gridSpan w:val="2"/>
          </w:tcPr>
          <w:p w14:paraId="12B152E7" w14:textId="77777777" w:rsidR="00EC45D9" w:rsidRPr="00053D06"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7C63399" w14:textId="77777777" w:rsidR="00EC45D9" w:rsidRPr="00053D06" w:rsidRDefault="00EC45D9" w:rsidP="00EC45D9">
            <w:pPr>
              <w:widowControl w:val="0"/>
              <w:spacing w:line="240" w:lineRule="exact"/>
              <w:rPr>
                <w:rFonts w:cs="Arial"/>
                <w:lang w:val="it-IT"/>
              </w:rPr>
            </w:pPr>
          </w:p>
        </w:tc>
        <w:tc>
          <w:tcPr>
            <w:tcW w:w="4253" w:type="dxa"/>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055BA0E5" w14:textId="77777777" w:rsidTr="00C205F8">
        <w:tc>
          <w:tcPr>
            <w:tcW w:w="4405" w:type="dxa"/>
            <w:gridSpan w:val="2"/>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1"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3" w:type="dxa"/>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315170" w14:paraId="30BB7367" w14:textId="77777777" w:rsidTr="00C205F8">
        <w:tc>
          <w:tcPr>
            <w:tcW w:w="4405" w:type="dxa"/>
            <w:gridSpan w:val="2"/>
          </w:tcPr>
          <w:p w14:paraId="2738160F" w14:textId="77777777" w:rsidR="00EC45D9" w:rsidRPr="00D27612" w:rsidRDefault="00EC45D9" w:rsidP="00EC45D9">
            <w:pPr>
              <w:widowControl w:val="0"/>
              <w:autoSpaceDE w:val="0"/>
              <w:autoSpaceDN w:val="0"/>
              <w:ind w:right="105"/>
              <w:jc w:val="both"/>
              <w:rPr>
                <w:rFonts w:cs="Arial"/>
                <w:lang w:val="it-IT"/>
              </w:rPr>
            </w:pPr>
          </w:p>
        </w:tc>
        <w:tc>
          <w:tcPr>
            <w:tcW w:w="851" w:type="dxa"/>
          </w:tcPr>
          <w:p w14:paraId="2DB2FF03" w14:textId="77777777" w:rsidR="00EC45D9" w:rsidRPr="00D27612" w:rsidRDefault="00EC45D9" w:rsidP="00EC45D9">
            <w:pPr>
              <w:widowControl w:val="0"/>
              <w:spacing w:line="240" w:lineRule="exact"/>
              <w:rPr>
                <w:rFonts w:cs="Arial"/>
                <w:lang w:val="it-IT"/>
              </w:rPr>
            </w:pPr>
          </w:p>
        </w:tc>
        <w:tc>
          <w:tcPr>
            <w:tcW w:w="4253" w:type="dxa"/>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5CFA1164" w14:textId="77777777" w:rsidTr="00C205F8">
        <w:tc>
          <w:tcPr>
            <w:tcW w:w="4405" w:type="dxa"/>
            <w:gridSpan w:val="2"/>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7"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1" w:type="dxa"/>
          </w:tcPr>
          <w:p w14:paraId="1898848F" w14:textId="77777777" w:rsidR="00EC45D9" w:rsidRPr="00D27612" w:rsidRDefault="00EC45D9" w:rsidP="00EC45D9">
            <w:pPr>
              <w:widowControl w:val="0"/>
              <w:spacing w:line="240" w:lineRule="exact"/>
              <w:rPr>
                <w:rFonts w:cs="Arial"/>
                <w:lang w:val="de-DE"/>
              </w:rPr>
            </w:pPr>
          </w:p>
        </w:tc>
        <w:tc>
          <w:tcPr>
            <w:tcW w:w="4253" w:type="dxa"/>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8"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58AB2FB7" w14:textId="77777777" w:rsidTr="00C205F8">
        <w:tc>
          <w:tcPr>
            <w:tcW w:w="4405" w:type="dxa"/>
            <w:gridSpan w:val="2"/>
          </w:tcPr>
          <w:p w14:paraId="007A0379" w14:textId="77777777" w:rsidR="00EC45D9" w:rsidRPr="00507BC1" w:rsidRDefault="00EC45D9" w:rsidP="00EC45D9">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1" w:type="dxa"/>
          </w:tcPr>
          <w:p w14:paraId="63E3D9C6" w14:textId="77777777" w:rsidR="00EC45D9" w:rsidRPr="00507BC1" w:rsidRDefault="00EC45D9" w:rsidP="00EC45D9">
            <w:pPr>
              <w:widowControl w:val="0"/>
              <w:spacing w:line="240" w:lineRule="exact"/>
              <w:rPr>
                <w:rFonts w:cs="Arial"/>
                <w:lang w:val="it-IT"/>
              </w:rPr>
            </w:pPr>
          </w:p>
        </w:tc>
        <w:tc>
          <w:tcPr>
            <w:tcW w:w="4253" w:type="dxa"/>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C205F8">
        <w:tc>
          <w:tcPr>
            <w:tcW w:w="4405" w:type="dxa"/>
            <w:gridSpan w:val="2"/>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1" w:type="dxa"/>
          </w:tcPr>
          <w:p w14:paraId="048CCCB7" w14:textId="77777777" w:rsidR="00EC45D9" w:rsidRPr="00402B24" w:rsidRDefault="00EC45D9" w:rsidP="00EC45D9">
            <w:pPr>
              <w:widowControl w:val="0"/>
              <w:spacing w:line="240" w:lineRule="exact"/>
              <w:rPr>
                <w:rFonts w:cs="Arial"/>
                <w:lang w:val="it-IT"/>
              </w:rPr>
            </w:pPr>
          </w:p>
        </w:tc>
        <w:tc>
          <w:tcPr>
            <w:tcW w:w="4253" w:type="dxa"/>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C205F8">
        <w:tc>
          <w:tcPr>
            <w:tcW w:w="4405" w:type="dxa"/>
            <w:gridSpan w:val="2"/>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1" w:type="dxa"/>
          </w:tcPr>
          <w:p w14:paraId="10827235" w14:textId="77777777" w:rsidR="00EC45D9" w:rsidRPr="00402B24" w:rsidRDefault="00EC45D9" w:rsidP="00EC45D9">
            <w:pPr>
              <w:widowControl w:val="0"/>
              <w:spacing w:line="240" w:lineRule="exact"/>
              <w:rPr>
                <w:rFonts w:cs="Arial"/>
                <w:lang w:val="de-DE"/>
              </w:rPr>
            </w:pPr>
          </w:p>
        </w:tc>
        <w:tc>
          <w:tcPr>
            <w:tcW w:w="4253" w:type="dxa"/>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C205F8">
        <w:tc>
          <w:tcPr>
            <w:tcW w:w="4405" w:type="dxa"/>
            <w:gridSpan w:val="2"/>
          </w:tcPr>
          <w:p w14:paraId="553A2935" w14:textId="77777777" w:rsidR="00EC45D9" w:rsidRPr="00507BC1" w:rsidRDefault="00EC45D9" w:rsidP="00EC45D9">
            <w:pPr>
              <w:pStyle w:val="Titolo1"/>
              <w:keepNext w:val="0"/>
              <w:widowControl w:val="0"/>
              <w:ind w:right="76"/>
              <w:jc w:val="both"/>
              <w:rPr>
                <w:rFonts w:cs="Arial"/>
                <w:lang w:val="it-IT"/>
              </w:rPr>
            </w:pPr>
          </w:p>
        </w:tc>
        <w:tc>
          <w:tcPr>
            <w:tcW w:w="851" w:type="dxa"/>
          </w:tcPr>
          <w:p w14:paraId="334BAB60" w14:textId="77777777" w:rsidR="00EC45D9" w:rsidRPr="00507BC1" w:rsidRDefault="00EC45D9" w:rsidP="00EC45D9">
            <w:pPr>
              <w:widowControl w:val="0"/>
              <w:spacing w:line="240" w:lineRule="exact"/>
              <w:rPr>
                <w:rFonts w:cs="Arial"/>
                <w:lang w:val="it-IT"/>
              </w:rPr>
            </w:pPr>
          </w:p>
        </w:tc>
        <w:tc>
          <w:tcPr>
            <w:tcW w:w="4253" w:type="dxa"/>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315170" w14:paraId="0645D102" w14:textId="77777777" w:rsidTr="00C205F8">
        <w:tc>
          <w:tcPr>
            <w:tcW w:w="4405" w:type="dxa"/>
            <w:gridSpan w:val="2"/>
          </w:tcPr>
          <w:p w14:paraId="6C3AAF71" w14:textId="77777777" w:rsidR="00EC45D9" w:rsidRPr="00A844B0" w:rsidRDefault="00EC45D9" w:rsidP="00EC45D9">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1" w:type="dxa"/>
          </w:tcPr>
          <w:p w14:paraId="226979CA" w14:textId="77777777" w:rsidR="00EC45D9" w:rsidRPr="00402B24" w:rsidRDefault="00EC45D9" w:rsidP="00EC45D9">
            <w:pPr>
              <w:widowControl w:val="0"/>
              <w:spacing w:line="240" w:lineRule="exact"/>
              <w:jc w:val="both"/>
              <w:rPr>
                <w:rFonts w:cs="Arial"/>
                <w:lang w:val="de-DE"/>
              </w:rPr>
            </w:pPr>
          </w:p>
        </w:tc>
        <w:tc>
          <w:tcPr>
            <w:tcW w:w="4253" w:type="dxa"/>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315170" w14:paraId="765E44F3" w14:textId="77777777" w:rsidTr="00C205F8">
        <w:tc>
          <w:tcPr>
            <w:tcW w:w="4405" w:type="dxa"/>
            <w:gridSpan w:val="2"/>
          </w:tcPr>
          <w:p w14:paraId="3F6FFBBD" w14:textId="77777777" w:rsidR="00EC45D9" w:rsidRPr="00507BC1" w:rsidRDefault="00EC45D9" w:rsidP="00EC45D9">
            <w:pPr>
              <w:widowControl w:val="0"/>
              <w:spacing w:line="240" w:lineRule="exact"/>
              <w:ind w:right="76"/>
              <w:jc w:val="both"/>
              <w:rPr>
                <w:rFonts w:cs="Arial"/>
                <w:lang w:val="it-IT"/>
              </w:rPr>
            </w:pPr>
          </w:p>
        </w:tc>
        <w:tc>
          <w:tcPr>
            <w:tcW w:w="851" w:type="dxa"/>
          </w:tcPr>
          <w:p w14:paraId="46195C79" w14:textId="77777777" w:rsidR="00EC45D9" w:rsidRPr="00507BC1" w:rsidRDefault="00EC45D9" w:rsidP="00EC45D9">
            <w:pPr>
              <w:widowControl w:val="0"/>
              <w:spacing w:line="240" w:lineRule="exact"/>
              <w:rPr>
                <w:rFonts w:cs="Arial"/>
                <w:lang w:val="it-IT"/>
              </w:rPr>
            </w:pPr>
          </w:p>
        </w:tc>
        <w:tc>
          <w:tcPr>
            <w:tcW w:w="4253" w:type="dxa"/>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315170" w14:paraId="657EF4E1" w14:textId="77777777" w:rsidTr="00C205F8">
        <w:tc>
          <w:tcPr>
            <w:tcW w:w="4405" w:type="dxa"/>
            <w:gridSpan w:val="2"/>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 xml:space="preserve">Registrierung ist vollkommen kostenlos und erfolgt vorzugsweise mit einem digitalen Zertifikat für die Authentifizierung, ansonsten mit Benutzername und Passwort. Das digitale Zertifikat und/oder der Benutzername und das Passwort, die bei der Registrierung verwendet wurden, sind notwendig für die Teilnahme an </w:t>
            </w:r>
            <w:r w:rsidRPr="0022341A">
              <w:rPr>
                <w:rFonts w:cs="Arial"/>
                <w:lang w:val="de-DE"/>
              </w:rPr>
              <w:lastRenderedPageBreak/>
              <w:t>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9"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1" w:type="dxa"/>
          </w:tcPr>
          <w:p w14:paraId="7C09D2A9" w14:textId="77777777" w:rsidR="00EC45D9" w:rsidRPr="007B60FA" w:rsidRDefault="00EC45D9" w:rsidP="00EC45D9">
            <w:pPr>
              <w:widowControl w:val="0"/>
              <w:spacing w:line="240" w:lineRule="exact"/>
              <w:rPr>
                <w:rFonts w:cs="Arial"/>
                <w:lang w:val="de-DE"/>
              </w:rPr>
            </w:pPr>
          </w:p>
        </w:tc>
        <w:tc>
          <w:tcPr>
            <w:tcW w:w="4253" w:type="dxa"/>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w:t>
            </w:r>
            <w:r w:rsidRPr="007B60FA">
              <w:rPr>
                <w:rFonts w:cs="Arial"/>
                <w:lang w:val="it-IT"/>
              </w:rPr>
              <w:lastRenderedPageBreak/>
              <w:t xml:space="preserve">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0"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315170" w14:paraId="7DB8FC9D" w14:textId="77777777" w:rsidTr="00C205F8">
        <w:tc>
          <w:tcPr>
            <w:tcW w:w="4405" w:type="dxa"/>
            <w:gridSpan w:val="2"/>
          </w:tcPr>
          <w:p w14:paraId="52854935" w14:textId="77777777" w:rsidR="00EC45D9" w:rsidRPr="00293326" w:rsidRDefault="00EC45D9" w:rsidP="00EC45D9">
            <w:pPr>
              <w:widowControl w:val="0"/>
              <w:spacing w:line="240" w:lineRule="exact"/>
              <w:ind w:right="76"/>
              <w:jc w:val="both"/>
              <w:rPr>
                <w:rFonts w:cs="Arial"/>
                <w:lang w:val="it-IT"/>
              </w:rPr>
            </w:pPr>
          </w:p>
        </w:tc>
        <w:tc>
          <w:tcPr>
            <w:tcW w:w="851" w:type="dxa"/>
          </w:tcPr>
          <w:p w14:paraId="5E565E8D" w14:textId="77777777" w:rsidR="00EC45D9" w:rsidRPr="00293326" w:rsidRDefault="00EC45D9" w:rsidP="00EC45D9">
            <w:pPr>
              <w:widowControl w:val="0"/>
              <w:spacing w:line="240" w:lineRule="exact"/>
              <w:rPr>
                <w:rFonts w:cs="Arial"/>
                <w:lang w:val="it-IT"/>
              </w:rPr>
            </w:pPr>
          </w:p>
        </w:tc>
        <w:tc>
          <w:tcPr>
            <w:tcW w:w="4253" w:type="dxa"/>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C205F8">
        <w:tc>
          <w:tcPr>
            <w:tcW w:w="4405" w:type="dxa"/>
            <w:gridSpan w:val="2"/>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1" w:type="dxa"/>
          </w:tcPr>
          <w:p w14:paraId="2D47B896" w14:textId="77777777" w:rsidR="00EC45D9" w:rsidRPr="00402B24" w:rsidRDefault="00EC45D9" w:rsidP="00EC45D9">
            <w:pPr>
              <w:widowControl w:val="0"/>
              <w:spacing w:line="240" w:lineRule="exact"/>
              <w:jc w:val="center"/>
              <w:rPr>
                <w:rFonts w:cs="Arial"/>
                <w:lang w:val="it-IT"/>
              </w:rPr>
            </w:pPr>
          </w:p>
        </w:tc>
        <w:tc>
          <w:tcPr>
            <w:tcW w:w="4253" w:type="dxa"/>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C205F8">
        <w:tc>
          <w:tcPr>
            <w:tcW w:w="4405" w:type="dxa"/>
            <w:gridSpan w:val="2"/>
          </w:tcPr>
          <w:p w14:paraId="37D9D5BD" w14:textId="77777777" w:rsidR="00EC45D9" w:rsidRPr="00E22DFA" w:rsidRDefault="00EC45D9" w:rsidP="00EC45D9">
            <w:pPr>
              <w:widowControl w:val="0"/>
              <w:spacing w:line="240" w:lineRule="exact"/>
              <w:rPr>
                <w:rFonts w:cs="Arial"/>
                <w:b/>
                <w:bCs/>
                <w:lang w:val="de-DE"/>
              </w:rPr>
            </w:pPr>
          </w:p>
        </w:tc>
        <w:tc>
          <w:tcPr>
            <w:tcW w:w="851" w:type="dxa"/>
          </w:tcPr>
          <w:p w14:paraId="3AE97A05" w14:textId="77777777" w:rsidR="00EC45D9" w:rsidRPr="00440BC9" w:rsidRDefault="00EC45D9" w:rsidP="00EC45D9">
            <w:pPr>
              <w:widowControl w:val="0"/>
              <w:spacing w:line="240" w:lineRule="exact"/>
              <w:rPr>
                <w:rFonts w:cs="Arial"/>
                <w:b/>
                <w:bCs/>
                <w:lang w:val="de-DE"/>
              </w:rPr>
            </w:pPr>
          </w:p>
        </w:tc>
        <w:tc>
          <w:tcPr>
            <w:tcW w:w="4253" w:type="dxa"/>
          </w:tcPr>
          <w:p w14:paraId="29FADACC" w14:textId="77777777" w:rsidR="00EC45D9" w:rsidRPr="00EA769C" w:rsidRDefault="00EC45D9" w:rsidP="00EC45D9">
            <w:pPr>
              <w:widowControl w:val="0"/>
              <w:spacing w:line="240" w:lineRule="exact"/>
              <w:rPr>
                <w:rFonts w:cs="Arial"/>
                <w:b/>
                <w:bCs/>
                <w:lang w:val="it-IT"/>
              </w:rPr>
            </w:pPr>
          </w:p>
        </w:tc>
      </w:tr>
      <w:tr w:rsidR="00EC45D9" w:rsidRPr="00315170" w14:paraId="3206B197" w14:textId="77777777" w:rsidTr="00C205F8">
        <w:tc>
          <w:tcPr>
            <w:tcW w:w="4405" w:type="dxa"/>
            <w:gridSpan w:val="2"/>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1" w:type="dxa"/>
          </w:tcPr>
          <w:p w14:paraId="65949842" w14:textId="77777777" w:rsidR="00EC45D9" w:rsidRPr="009079B6" w:rsidRDefault="00EC45D9" w:rsidP="00EC45D9">
            <w:pPr>
              <w:widowControl w:val="0"/>
              <w:spacing w:line="240" w:lineRule="exact"/>
              <w:jc w:val="both"/>
              <w:rPr>
                <w:rFonts w:cs="Arial"/>
                <w:b/>
                <w:bCs/>
                <w:lang w:val="de-DE"/>
              </w:rPr>
            </w:pPr>
          </w:p>
        </w:tc>
        <w:tc>
          <w:tcPr>
            <w:tcW w:w="4253" w:type="dxa"/>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315170" w14:paraId="6B986EE3" w14:textId="77777777" w:rsidTr="00C205F8">
        <w:tc>
          <w:tcPr>
            <w:tcW w:w="4405" w:type="dxa"/>
            <w:gridSpan w:val="2"/>
          </w:tcPr>
          <w:p w14:paraId="45D7A8E6" w14:textId="77777777" w:rsidR="00EC45D9" w:rsidRPr="00507BC1" w:rsidRDefault="00EC45D9" w:rsidP="00EC45D9">
            <w:pPr>
              <w:widowControl w:val="0"/>
              <w:spacing w:line="240" w:lineRule="exact"/>
              <w:jc w:val="both"/>
              <w:rPr>
                <w:rFonts w:cs="Arial"/>
                <w:lang w:val="it-IT"/>
              </w:rPr>
            </w:pPr>
          </w:p>
        </w:tc>
        <w:tc>
          <w:tcPr>
            <w:tcW w:w="851" w:type="dxa"/>
          </w:tcPr>
          <w:p w14:paraId="7D775E7C" w14:textId="77777777" w:rsidR="00EC45D9" w:rsidRPr="00507BC1" w:rsidRDefault="00EC45D9" w:rsidP="00EC45D9">
            <w:pPr>
              <w:widowControl w:val="0"/>
              <w:spacing w:line="240" w:lineRule="exact"/>
              <w:rPr>
                <w:rFonts w:cs="Arial"/>
                <w:lang w:val="it-IT"/>
              </w:rPr>
            </w:pPr>
          </w:p>
        </w:tc>
        <w:tc>
          <w:tcPr>
            <w:tcW w:w="4253" w:type="dxa"/>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315170" w14:paraId="605FC2AE" w14:textId="77777777" w:rsidTr="00C205F8">
        <w:tc>
          <w:tcPr>
            <w:tcW w:w="4405" w:type="dxa"/>
            <w:gridSpan w:val="2"/>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1" w:type="dxa"/>
          </w:tcPr>
          <w:p w14:paraId="0A21F62E" w14:textId="77777777" w:rsidR="00EC45D9" w:rsidRPr="009079B6" w:rsidRDefault="00EC45D9" w:rsidP="00EC45D9">
            <w:pPr>
              <w:widowControl w:val="0"/>
              <w:spacing w:line="240" w:lineRule="exact"/>
              <w:rPr>
                <w:rFonts w:cs="Arial"/>
                <w:lang w:val="de-DE"/>
              </w:rPr>
            </w:pPr>
          </w:p>
        </w:tc>
        <w:tc>
          <w:tcPr>
            <w:tcW w:w="4253" w:type="dxa"/>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315170" w14:paraId="76B27A51" w14:textId="77777777" w:rsidTr="00C205F8">
        <w:tc>
          <w:tcPr>
            <w:tcW w:w="4405" w:type="dxa"/>
            <w:gridSpan w:val="2"/>
          </w:tcPr>
          <w:p w14:paraId="54BC6E3E" w14:textId="77777777" w:rsidR="00EC45D9" w:rsidRPr="00946AE4" w:rsidRDefault="00EC45D9" w:rsidP="00EC45D9">
            <w:pPr>
              <w:widowControl w:val="0"/>
              <w:spacing w:line="240" w:lineRule="exact"/>
              <w:ind w:right="76"/>
              <w:jc w:val="both"/>
              <w:rPr>
                <w:rStyle w:val="Enfasicorsivo"/>
                <w:rFonts w:cs="Arial"/>
                <w:bCs/>
                <w:i w:val="0"/>
                <w:lang w:val="it-IT" w:eastAsia="de-DE"/>
              </w:rPr>
            </w:pPr>
          </w:p>
        </w:tc>
        <w:tc>
          <w:tcPr>
            <w:tcW w:w="851" w:type="dxa"/>
          </w:tcPr>
          <w:p w14:paraId="5BDE22FA" w14:textId="77777777" w:rsidR="00EC45D9" w:rsidRPr="00946AE4" w:rsidRDefault="00EC45D9" w:rsidP="00EC45D9">
            <w:pPr>
              <w:widowControl w:val="0"/>
              <w:spacing w:line="240" w:lineRule="exact"/>
              <w:rPr>
                <w:rFonts w:cs="Arial"/>
                <w:lang w:val="it-IT"/>
              </w:rPr>
            </w:pPr>
          </w:p>
        </w:tc>
        <w:tc>
          <w:tcPr>
            <w:tcW w:w="4253" w:type="dxa"/>
          </w:tcPr>
          <w:p w14:paraId="73F0C495" w14:textId="77777777" w:rsidR="00EC45D9" w:rsidRPr="00EA769C" w:rsidRDefault="00EC45D9" w:rsidP="00EC45D9">
            <w:pPr>
              <w:widowControl w:val="0"/>
              <w:spacing w:line="240" w:lineRule="exact"/>
              <w:ind w:right="105"/>
              <w:jc w:val="both"/>
              <w:rPr>
                <w:rStyle w:val="Enfasigrassetto"/>
                <w:rFonts w:cs="Arial"/>
                <w:b w:val="0"/>
                <w:lang w:val="it-IT"/>
              </w:rPr>
            </w:pPr>
          </w:p>
        </w:tc>
      </w:tr>
      <w:tr w:rsidR="00EC45D9" w:rsidRPr="00315170" w14:paraId="20D8E6FC" w14:textId="77777777" w:rsidTr="00C205F8">
        <w:tc>
          <w:tcPr>
            <w:tcW w:w="4405" w:type="dxa"/>
            <w:gridSpan w:val="2"/>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1" w:type="dxa"/>
          </w:tcPr>
          <w:p w14:paraId="29A3FF22" w14:textId="77777777" w:rsidR="00EC45D9" w:rsidRPr="00402B24" w:rsidRDefault="00EC45D9" w:rsidP="00EC45D9">
            <w:pPr>
              <w:widowControl w:val="0"/>
              <w:spacing w:line="240" w:lineRule="exact"/>
              <w:rPr>
                <w:rFonts w:cs="Arial"/>
                <w:lang w:val="de-DE"/>
              </w:rPr>
            </w:pPr>
          </w:p>
        </w:tc>
        <w:tc>
          <w:tcPr>
            <w:tcW w:w="4253" w:type="dxa"/>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315170" w14:paraId="17201DD9" w14:textId="77777777" w:rsidTr="00C205F8">
        <w:tc>
          <w:tcPr>
            <w:tcW w:w="4405" w:type="dxa"/>
            <w:gridSpan w:val="2"/>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00A8E309" w14:textId="77777777" w:rsidR="00EC45D9" w:rsidRPr="00507BC1" w:rsidRDefault="00EC45D9" w:rsidP="00EC45D9">
            <w:pPr>
              <w:widowControl w:val="0"/>
              <w:spacing w:line="240" w:lineRule="exact"/>
              <w:rPr>
                <w:rFonts w:cs="Arial"/>
                <w:lang w:val="it-IT"/>
              </w:rPr>
            </w:pPr>
          </w:p>
        </w:tc>
        <w:tc>
          <w:tcPr>
            <w:tcW w:w="4253" w:type="dxa"/>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315170" w14:paraId="2B38198F" w14:textId="77777777" w:rsidTr="00C205F8">
        <w:tc>
          <w:tcPr>
            <w:tcW w:w="4405" w:type="dxa"/>
            <w:gridSpan w:val="2"/>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1" w:type="dxa"/>
          </w:tcPr>
          <w:p w14:paraId="1E13760E" w14:textId="77777777" w:rsidR="00EC45D9" w:rsidRPr="00402B24" w:rsidRDefault="00EC45D9" w:rsidP="00EC45D9">
            <w:pPr>
              <w:widowControl w:val="0"/>
              <w:spacing w:line="240" w:lineRule="exact"/>
              <w:rPr>
                <w:rFonts w:cs="Arial"/>
                <w:lang w:val="de-DE"/>
              </w:rPr>
            </w:pPr>
          </w:p>
        </w:tc>
        <w:tc>
          <w:tcPr>
            <w:tcW w:w="4253" w:type="dxa"/>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315170" w14:paraId="7AA3BFEE" w14:textId="77777777" w:rsidTr="00C205F8">
        <w:tc>
          <w:tcPr>
            <w:tcW w:w="4405" w:type="dxa"/>
            <w:gridSpan w:val="2"/>
          </w:tcPr>
          <w:p w14:paraId="223946C3" w14:textId="77777777" w:rsidR="00EC45D9" w:rsidRPr="00507BC1" w:rsidRDefault="00EC45D9" w:rsidP="00EC45D9">
            <w:pPr>
              <w:widowControl w:val="0"/>
              <w:spacing w:line="240" w:lineRule="exact"/>
              <w:ind w:right="76"/>
              <w:jc w:val="both"/>
              <w:rPr>
                <w:rFonts w:cs="Arial"/>
                <w:lang w:val="it-IT"/>
              </w:rPr>
            </w:pPr>
          </w:p>
        </w:tc>
        <w:tc>
          <w:tcPr>
            <w:tcW w:w="851" w:type="dxa"/>
          </w:tcPr>
          <w:p w14:paraId="0A5C6914" w14:textId="77777777" w:rsidR="00EC45D9" w:rsidRPr="00507BC1" w:rsidRDefault="00EC45D9" w:rsidP="00EC45D9">
            <w:pPr>
              <w:widowControl w:val="0"/>
              <w:spacing w:line="240" w:lineRule="exact"/>
              <w:rPr>
                <w:rFonts w:cs="Arial"/>
                <w:lang w:val="it-IT"/>
              </w:rPr>
            </w:pPr>
          </w:p>
        </w:tc>
        <w:tc>
          <w:tcPr>
            <w:tcW w:w="4253" w:type="dxa"/>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C205F8">
        <w:tc>
          <w:tcPr>
            <w:tcW w:w="4405" w:type="dxa"/>
            <w:gridSpan w:val="2"/>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1" w:type="dxa"/>
          </w:tcPr>
          <w:p w14:paraId="62765D98" w14:textId="77777777" w:rsidR="00EC45D9" w:rsidRPr="009079B6" w:rsidRDefault="00EC45D9" w:rsidP="00EC45D9">
            <w:pPr>
              <w:widowControl w:val="0"/>
              <w:spacing w:line="240" w:lineRule="exact"/>
              <w:rPr>
                <w:rFonts w:cs="Arial"/>
                <w:lang w:val="de-DE"/>
              </w:rPr>
            </w:pPr>
          </w:p>
        </w:tc>
        <w:tc>
          <w:tcPr>
            <w:tcW w:w="4253" w:type="dxa"/>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C205F8">
        <w:tc>
          <w:tcPr>
            <w:tcW w:w="4405" w:type="dxa"/>
            <w:gridSpan w:val="2"/>
          </w:tcPr>
          <w:p w14:paraId="09856100" w14:textId="77777777" w:rsidR="00EC45D9" w:rsidRPr="00E22DFA" w:rsidRDefault="00EC45D9" w:rsidP="00EC45D9">
            <w:pPr>
              <w:widowControl w:val="0"/>
              <w:spacing w:line="240" w:lineRule="exact"/>
              <w:ind w:right="76"/>
              <w:jc w:val="both"/>
              <w:rPr>
                <w:rFonts w:cs="Arial"/>
                <w:lang w:val="de-DE"/>
              </w:rPr>
            </w:pPr>
          </w:p>
        </w:tc>
        <w:tc>
          <w:tcPr>
            <w:tcW w:w="851" w:type="dxa"/>
          </w:tcPr>
          <w:p w14:paraId="5CE6E71C" w14:textId="77777777" w:rsidR="00EC45D9" w:rsidRPr="00E22DFA" w:rsidRDefault="00EC45D9" w:rsidP="00EC45D9">
            <w:pPr>
              <w:widowControl w:val="0"/>
              <w:spacing w:line="240" w:lineRule="exact"/>
              <w:rPr>
                <w:rFonts w:cs="Arial"/>
                <w:lang w:val="de-DE"/>
              </w:rPr>
            </w:pPr>
          </w:p>
        </w:tc>
        <w:tc>
          <w:tcPr>
            <w:tcW w:w="4253" w:type="dxa"/>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315170" w14:paraId="5D701E06" w14:textId="77777777" w:rsidTr="00C205F8">
        <w:tc>
          <w:tcPr>
            <w:tcW w:w="4405" w:type="dxa"/>
            <w:gridSpan w:val="2"/>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 xml:space="preserve">angeben, für welche Mitglieder das Konsortium an der Ausschreibung teilnimmt. Diesen ist es ausdrücklich untersagt, in irgendeiner anderen Form an derselben Ausschreibung teilzunehmen. Bei Verstoß gegen diese Vorschrift werden vorbehaltlich der </w:t>
            </w:r>
            <w:r w:rsidRPr="009079B6">
              <w:rPr>
                <w:rFonts w:cs="Arial"/>
                <w:lang w:val="de-DE"/>
              </w:rPr>
              <w:lastRenderedPageBreak/>
              <w:t>Anwendung von Art. 353 StGB sowohl das Konsortium als auch die Konsortialgesellschaft ausgeschlossen.</w:t>
            </w:r>
          </w:p>
        </w:tc>
        <w:tc>
          <w:tcPr>
            <w:tcW w:w="851" w:type="dxa"/>
          </w:tcPr>
          <w:p w14:paraId="63568F2C" w14:textId="77777777" w:rsidR="00EC45D9" w:rsidRPr="009079B6" w:rsidRDefault="00EC45D9" w:rsidP="00EC45D9">
            <w:pPr>
              <w:widowControl w:val="0"/>
              <w:spacing w:line="240" w:lineRule="exact"/>
              <w:rPr>
                <w:rFonts w:cs="Arial"/>
                <w:lang w:val="de-DE"/>
              </w:rPr>
            </w:pPr>
          </w:p>
        </w:tc>
        <w:tc>
          <w:tcPr>
            <w:tcW w:w="4253" w:type="dxa"/>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xml:space="preserve">, per quali consorziati il consorzio concorre; a questi ultimi è fatto divieto di partecipare, in qualsiasi altra forma, alla medesima gara; in caso di violazione sono esclusi dalla gara sia il consorzio, sia il consorziato, ferma restando </w:t>
            </w:r>
            <w:r w:rsidRPr="00EA769C">
              <w:rPr>
                <w:rFonts w:cs="Arial"/>
                <w:lang w:val="it-IT"/>
              </w:rPr>
              <w:lastRenderedPageBreak/>
              <w:t>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315170" w14:paraId="00532DA5" w14:textId="77777777" w:rsidTr="00C205F8">
        <w:tc>
          <w:tcPr>
            <w:tcW w:w="4405" w:type="dxa"/>
            <w:gridSpan w:val="2"/>
          </w:tcPr>
          <w:p w14:paraId="738680B2" w14:textId="77777777" w:rsidR="00EC45D9" w:rsidRPr="00563641" w:rsidRDefault="00EC45D9" w:rsidP="00EC45D9">
            <w:pPr>
              <w:widowControl w:val="0"/>
              <w:spacing w:line="240" w:lineRule="exact"/>
              <w:ind w:right="76"/>
              <w:jc w:val="both"/>
              <w:rPr>
                <w:rFonts w:cs="Arial"/>
                <w:lang w:val="it-IT"/>
              </w:rPr>
            </w:pPr>
          </w:p>
        </w:tc>
        <w:tc>
          <w:tcPr>
            <w:tcW w:w="851" w:type="dxa"/>
          </w:tcPr>
          <w:p w14:paraId="0A0429B9" w14:textId="77777777" w:rsidR="00EC45D9" w:rsidRPr="00563641" w:rsidRDefault="00EC45D9" w:rsidP="00EC45D9">
            <w:pPr>
              <w:widowControl w:val="0"/>
              <w:spacing w:line="240" w:lineRule="exact"/>
              <w:rPr>
                <w:rFonts w:cs="Arial"/>
                <w:lang w:val="it-IT"/>
              </w:rPr>
            </w:pPr>
          </w:p>
        </w:tc>
        <w:tc>
          <w:tcPr>
            <w:tcW w:w="4253" w:type="dxa"/>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315170" w14:paraId="5A2C1A25" w14:textId="77777777" w:rsidTr="00C205F8">
        <w:trPr>
          <w:gridBefore w:val="1"/>
          <w:wBefore w:w="10" w:type="dxa"/>
        </w:trPr>
        <w:tc>
          <w:tcPr>
            <w:tcW w:w="4395"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NormaleWeb"/>
              <w:widowControl w:val="0"/>
              <w:tabs>
                <w:tab w:val="center" w:pos="4536"/>
                <w:tab w:val="right" w:pos="9072"/>
              </w:tabs>
              <w:spacing w:before="0" w:after="0"/>
              <w:rPr>
                <w:rFonts w:ascii="Arial" w:hAnsi="Arial" w:cs="Arial"/>
                <w:sz w:val="20"/>
                <w:szCs w:val="20"/>
                <w:lang w:val="de-DE"/>
              </w:rPr>
            </w:pPr>
          </w:p>
        </w:tc>
        <w:tc>
          <w:tcPr>
            <w:tcW w:w="851" w:type="dxa"/>
          </w:tcPr>
          <w:p w14:paraId="1E7370C1" w14:textId="77777777" w:rsidR="00EC45D9" w:rsidRPr="0007351E" w:rsidRDefault="00EC45D9" w:rsidP="00EC45D9">
            <w:pPr>
              <w:widowControl w:val="0"/>
              <w:rPr>
                <w:rFonts w:cs="Arial"/>
                <w:lang w:val="de-DE"/>
              </w:rPr>
            </w:pPr>
          </w:p>
        </w:tc>
        <w:tc>
          <w:tcPr>
            <w:tcW w:w="4253" w:type="dxa"/>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315170" w14:paraId="1D9D5E88" w14:textId="77777777" w:rsidTr="00C205F8">
        <w:tc>
          <w:tcPr>
            <w:tcW w:w="4405" w:type="dxa"/>
            <w:gridSpan w:val="2"/>
          </w:tcPr>
          <w:p w14:paraId="313CBC80" w14:textId="77777777" w:rsidR="00EC45D9" w:rsidRPr="00507BC1" w:rsidRDefault="00EC45D9" w:rsidP="00EC45D9">
            <w:pPr>
              <w:widowControl w:val="0"/>
              <w:spacing w:line="240" w:lineRule="exact"/>
              <w:jc w:val="both"/>
              <w:rPr>
                <w:rFonts w:cs="Arial"/>
                <w:lang w:val="it-IT"/>
              </w:rPr>
            </w:pPr>
          </w:p>
        </w:tc>
        <w:tc>
          <w:tcPr>
            <w:tcW w:w="851" w:type="dxa"/>
          </w:tcPr>
          <w:p w14:paraId="021838B2" w14:textId="77777777" w:rsidR="00EC45D9" w:rsidRPr="00507BC1" w:rsidRDefault="00EC45D9" w:rsidP="00EC45D9">
            <w:pPr>
              <w:widowControl w:val="0"/>
              <w:spacing w:line="240" w:lineRule="exact"/>
              <w:rPr>
                <w:rFonts w:cs="Arial"/>
                <w:lang w:val="it-IT"/>
              </w:rPr>
            </w:pPr>
          </w:p>
        </w:tc>
        <w:tc>
          <w:tcPr>
            <w:tcW w:w="4253" w:type="dxa"/>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315170" w14:paraId="0D27E4D1" w14:textId="77777777" w:rsidTr="00C205F8">
        <w:tc>
          <w:tcPr>
            <w:tcW w:w="4405" w:type="dxa"/>
            <w:gridSpan w:val="2"/>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77777777" w:rsidR="00EC45D9" w:rsidRPr="009B431D" w:rsidRDefault="00EC45D9" w:rsidP="00EC45D9">
            <w:pPr>
              <w:widowControl w:val="0"/>
              <w:autoSpaceDE w:val="0"/>
              <w:autoSpaceDN w:val="0"/>
              <w:spacing w:line="240" w:lineRule="exact"/>
              <w:jc w:val="both"/>
              <w:rPr>
                <w:rFonts w:cs="Arial"/>
                <w:color w:val="FF0000"/>
                <w:lang w:val="de-DE"/>
              </w:rPr>
            </w:pPr>
            <w:r w:rsidRPr="00D27612">
              <w:rPr>
                <w:rFonts w:cs="Arial"/>
                <w:color w:val="FF0000"/>
                <w:lang w:val="de-DE"/>
              </w:rPr>
              <w:t>Es ist, aus den Gründen der Art. 48</w:t>
            </w:r>
            <w:r>
              <w:rPr>
                <w:rFonts w:cs="Arial"/>
                <w:color w:val="FF0000"/>
                <w:lang w:val="de-DE"/>
              </w:rPr>
              <w:t xml:space="preserve"> Abs</w:t>
            </w:r>
            <w:r w:rsidRPr="00D27612">
              <w:rPr>
                <w:rFonts w:cs="Arial"/>
                <w:color w:val="FF0000"/>
                <w:lang w:val="de-DE"/>
              </w:rPr>
              <w:t xml:space="preserve">. 17, 18 und 19 </w:t>
            </w:r>
            <w:r>
              <w:rPr>
                <w:rFonts w:cs="Arial"/>
                <w:color w:val="FF0000"/>
                <w:lang w:val="de-DE"/>
              </w:rPr>
              <w:t>GvD Nr. 50/2016</w:t>
            </w:r>
            <w:r w:rsidRPr="00D27612">
              <w:rPr>
                <w:rFonts w:cs="Arial"/>
                <w:color w:val="FF0000"/>
                <w:lang w:val="de-DE"/>
              </w:rPr>
              <w:t xml:space="preserve"> oder aufgrund von plötzlich auftretenden Fakten und Ereignissen, zulässig, dass die Subjekte des Art. 45</w:t>
            </w:r>
            <w:r>
              <w:rPr>
                <w:rFonts w:cs="Arial"/>
                <w:color w:val="FF0000"/>
                <w:lang w:val="de-DE"/>
              </w:rPr>
              <w:t xml:space="preserve"> Abs</w:t>
            </w:r>
            <w:r w:rsidRPr="00D27612">
              <w:rPr>
                <w:rFonts w:cs="Arial"/>
                <w:color w:val="FF0000"/>
                <w:lang w:val="de-DE"/>
              </w:rPr>
              <w:t xml:space="preserve"> 2, Buchst. b) und c) </w:t>
            </w:r>
            <w:r>
              <w:rPr>
                <w:rFonts w:cs="Arial"/>
                <w:color w:val="FF0000"/>
                <w:lang w:val="de-DE"/>
              </w:rPr>
              <w:t>GvD Nr. 50/2016</w:t>
            </w:r>
            <w:r w:rsidRPr="00D27612">
              <w:rPr>
                <w:rFonts w:cs="Arial"/>
                <w:color w:val="FF0000"/>
                <w:lang w:val="de-DE"/>
              </w:rPr>
              <w:t>, für die Ausführung der Diens</w:t>
            </w:r>
            <w:r>
              <w:rPr>
                <w:rFonts w:cs="Arial"/>
                <w:color w:val="FF0000"/>
                <w:lang w:val="de-DE"/>
              </w:rPr>
              <w:t>t</w:t>
            </w:r>
            <w:r w:rsidRPr="00D27612">
              <w:rPr>
                <w:rFonts w:cs="Arial"/>
                <w:color w:val="FF0000"/>
                <w:lang w:val="de-DE"/>
              </w:rPr>
              <w:t xml:space="preserve">leistung </w:t>
            </w:r>
            <w:r w:rsidRPr="00892173">
              <w:rPr>
                <w:rFonts w:cs="Arial"/>
                <w:color w:val="FF0000"/>
                <w:lang w:val="de-DE"/>
              </w:rPr>
              <w:t xml:space="preserve">eine andere als die während der </w:t>
            </w:r>
            <w:r w:rsidRPr="0022341A">
              <w:rPr>
                <w:rFonts w:cs="Arial"/>
                <w:color w:val="FF0000"/>
                <w:lang w:val="de-DE"/>
              </w:rPr>
              <w:t>Ausschreibung angegebene Konsortialmitglied bestellen, stets unter der Bedingung, dass</w:t>
            </w:r>
            <w:r w:rsidRPr="00D27612">
              <w:rPr>
                <w:rFonts w:cs="Arial"/>
                <w:color w:val="FF0000"/>
                <w:lang w:val="de-DE"/>
              </w:rPr>
              <w:t xml:space="preserve"> mit dieser Änderung nicht das Fehlen einer Teilnahmevoraussetzung umgangen wird.</w:t>
            </w:r>
          </w:p>
        </w:tc>
        <w:tc>
          <w:tcPr>
            <w:tcW w:w="851" w:type="dxa"/>
          </w:tcPr>
          <w:p w14:paraId="6744E365" w14:textId="77777777" w:rsidR="00EC45D9" w:rsidRPr="009B431D" w:rsidRDefault="00EC45D9" w:rsidP="00EC45D9">
            <w:pPr>
              <w:widowControl w:val="0"/>
              <w:spacing w:line="240" w:lineRule="exact"/>
              <w:rPr>
                <w:rFonts w:cs="Arial"/>
                <w:color w:val="FF0000"/>
                <w:lang w:val="de-DE"/>
              </w:rPr>
            </w:pPr>
          </w:p>
        </w:tc>
        <w:tc>
          <w:tcPr>
            <w:tcW w:w="4253" w:type="dxa"/>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315170" w14:paraId="21645E6E" w14:textId="77777777" w:rsidTr="00C205F8">
        <w:tc>
          <w:tcPr>
            <w:tcW w:w="4405" w:type="dxa"/>
            <w:gridSpan w:val="2"/>
          </w:tcPr>
          <w:p w14:paraId="4E81EF81" w14:textId="77777777" w:rsidR="00EC45D9" w:rsidRPr="00507BC1" w:rsidRDefault="00EC45D9" w:rsidP="00EC45D9">
            <w:pPr>
              <w:widowControl w:val="0"/>
              <w:autoSpaceDE w:val="0"/>
              <w:autoSpaceDN w:val="0"/>
              <w:jc w:val="both"/>
              <w:rPr>
                <w:rFonts w:cs="Arial"/>
                <w:lang w:val="it-IT"/>
              </w:rPr>
            </w:pPr>
          </w:p>
        </w:tc>
        <w:tc>
          <w:tcPr>
            <w:tcW w:w="851" w:type="dxa"/>
          </w:tcPr>
          <w:p w14:paraId="69CE0FF0" w14:textId="77777777" w:rsidR="00EC45D9" w:rsidRPr="00507BC1" w:rsidRDefault="00EC45D9" w:rsidP="00EC45D9">
            <w:pPr>
              <w:widowControl w:val="0"/>
              <w:spacing w:line="240" w:lineRule="exact"/>
              <w:rPr>
                <w:rFonts w:cs="Arial"/>
                <w:lang w:val="it-IT"/>
              </w:rPr>
            </w:pPr>
          </w:p>
        </w:tc>
        <w:tc>
          <w:tcPr>
            <w:tcW w:w="4253" w:type="dxa"/>
          </w:tcPr>
          <w:p w14:paraId="21464F7E" w14:textId="77777777" w:rsidR="00EC45D9" w:rsidRPr="00EA769C" w:rsidRDefault="00EC45D9" w:rsidP="00EC45D9">
            <w:pPr>
              <w:widowControl w:val="0"/>
              <w:spacing w:line="240" w:lineRule="exact"/>
              <w:jc w:val="both"/>
              <w:rPr>
                <w:rFonts w:cs="Arial"/>
                <w:lang w:val="it-IT"/>
              </w:rPr>
            </w:pPr>
          </w:p>
        </w:tc>
      </w:tr>
      <w:tr w:rsidR="00EC45D9" w:rsidRPr="00315170" w14:paraId="0E3E102D" w14:textId="77777777" w:rsidTr="00C205F8">
        <w:tc>
          <w:tcPr>
            <w:tcW w:w="4405" w:type="dxa"/>
            <w:gridSpan w:val="2"/>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1" w:type="dxa"/>
          </w:tcPr>
          <w:p w14:paraId="4012F6C3" w14:textId="77777777" w:rsidR="00EC45D9" w:rsidRPr="009079B6" w:rsidRDefault="00EC45D9" w:rsidP="00EC45D9">
            <w:pPr>
              <w:widowControl w:val="0"/>
              <w:spacing w:line="240" w:lineRule="exact"/>
              <w:rPr>
                <w:rFonts w:cs="Arial"/>
                <w:lang w:val="de-DE"/>
              </w:rPr>
            </w:pPr>
          </w:p>
        </w:tc>
        <w:tc>
          <w:tcPr>
            <w:tcW w:w="4253" w:type="dxa"/>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315170" w14:paraId="14BEC8B5" w14:textId="77777777" w:rsidTr="00C205F8">
        <w:tc>
          <w:tcPr>
            <w:tcW w:w="4405" w:type="dxa"/>
            <w:gridSpan w:val="2"/>
          </w:tcPr>
          <w:p w14:paraId="7DFF348F" w14:textId="77777777" w:rsidR="00EC45D9" w:rsidRPr="00507BC1" w:rsidRDefault="00EC45D9" w:rsidP="00EC45D9">
            <w:pPr>
              <w:widowControl w:val="0"/>
              <w:spacing w:line="240" w:lineRule="exact"/>
              <w:jc w:val="both"/>
              <w:rPr>
                <w:rFonts w:cs="Arial"/>
                <w:lang w:val="it-IT"/>
              </w:rPr>
            </w:pPr>
          </w:p>
        </w:tc>
        <w:tc>
          <w:tcPr>
            <w:tcW w:w="851" w:type="dxa"/>
          </w:tcPr>
          <w:p w14:paraId="42904437" w14:textId="77777777" w:rsidR="00EC45D9" w:rsidRPr="00507BC1" w:rsidRDefault="00EC45D9" w:rsidP="00EC45D9">
            <w:pPr>
              <w:widowControl w:val="0"/>
              <w:spacing w:line="240" w:lineRule="exact"/>
              <w:rPr>
                <w:rFonts w:cs="Arial"/>
                <w:lang w:val="it-IT"/>
              </w:rPr>
            </w:pPr>
          </w:p>
        </w:tc>
        <w:tc>
          <w:tcPr>
            <w:tcW w:w="4253" w:type="dxa"/>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C205F8">
        <w:tc>
          <w:tcPr>
            <w:tcW w:w="4405" w:type="dxa"/>
            <w:gridSpan w:val="2"/>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1" w:type="dxa"/>
          </w:tcPr>
          <w:p w14:paraId="3C04E71C" w14:textId="77777777" w:rsidR="00EC45D9" w:rsidRPr="00402B24" w:rsidRDefault="00EC45D9" w:rsidP="00EC45D9">
            <w:pPr>
              <w:widowControl w:val="0"/>
              <w:spacing w:line="240" w:lineRule="exact"/>
              <w:rPr>
                <w:rFonts w:cs="Arial"/>
                <w:lang w:val="de-DE"/>
              </w:rPr>
            </w:pPr>
          </w:p>
        </w:tc>
        <w:tc>
          <w:tcPr>
            <w:tcW w:w="4253" w:type="dxa"/>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C205F8">
        <w:tc>
          <w:tcPr>
            <w:tcW w:w="4405" w:type="dxa"/>
            <w:gridSpan w:val="2"/>
          </w:tcPr>
          <w:p w14:paraId="79DEE3D7" w14:textId="77777777" w:rsidR="00EC45D9" w:rsidRPr="00F7364B" w:rsidRDefault="00EC45D9" w:rsidP="00EC45D9">
            <w:pPr>
              <w:widowControl w:val="0"/>
              <w:spacing w:line="240" w:lineRule="exact"/>
              <w:ind w:right="76"/>
              <w:jc w:val="both"/>
              <w:rPr>
                <w:rFonts w:cs="Arial"/>
                <w:lang w:val="de-DE"/>
              </w:rPr>
            </w:pPr>
          </w:p>
        </w:tc>
        <w:tc>
          <w:tcPr>
            <w:tcW w:w="851" w:type="dxa"/>
          </w:tcPr>
          <w:p w14:paraId="76D7ADE2" w14:textId="77777777" w:rsidR="00EC45D9" w:rsidRPr="00FD187A" w:rsidRDefault="00EC45D9" w:rsidP="00EC45D9">
            <w:pPr>
              <w:widowControl w:val="0"/>
              <w:spacing w:line="240" w:lineRule="exact"/>
              <w:rPr>
                <w:rFonts w:cs="Arial"/>
                <w:lang w:val="de-DE"/>
              </w:rPr>
            </w:pPr>
          </w:p>
        </w:tc>
        <w:tc>
          <w:tcPr>
            <w:tcW w:w="4253" w:type="dxa"/>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315170" w14:paraId="7174EB64" w14:textId="77777777" w:rsidTr="00C205F8">
        <w:tc>
          <w:tcPr>
            <w:tcW w:w="4405" w:type="dxa"/>
            <w:gridSpan w:val="2"/>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1" w:type="dxa"/>
          </w:tcPr>
          <w:p w14:paraId="57A9A513" w14:textId="77777777" w:rsidR="00EC45D9" w:rsidRPr="00FD187A" w:rsidRDefault="00EC45D9" w:rsidP="00EC45D9">
            <w:pPr>
              <w:widowControl w:val="0"/>
              <w:spacing w:line="240" w:lineRule="exact"/>
              <w:rPr>
                <w:rFonts w:cs="Arial"/>
                <w:lang w:val="de-DE"/>
              </w:rPr>
            </w:pPr>
          </w:p>
        </w:tc>
        <w:tc>
          <w:tcPr>
            <w:tcW w:w="4253" w:type="dxa"/>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315170" w14:paraId="72844DB3" w14:textId="77777777" w:rsidTr="00C205F8">
        <w:tc>
          <w:tcPr>
            <w:tcW w:w="4405" w:type="dxa"/>
            <w:gridSpan w:val="2"/>
          </w:tcPr>
          <w:p w14:paraId="2D775D41" w14:textId="77777777" w:rsidR="00EC45D9" w:rsidRPr="00507BC1" w:rsidRDefault="00EC45D9" w:rsidP="00EC45D9">
            <w:pPr>
              <w:widowControl w:val="0"/>
              <w:spacing w:line="240" w:lineRule="exact"/>
              <w:jc w:val="both"/>
              <w:rPr>
                <w:rFonts w:cs="Arial"/>
                <w:lang w:val="it-IT"/>
              </w:rPr>
            </w:pPr>
          </w:p>
        </w:tc>
        <w:tc>
          <w:tcPr>
            <w:tcW w:w="851" w:type="dxa"/>
          </w:tcPr>
          <w:p w14:paraId="57415F41" w14:textId="77777777" w:rsidR="00EC45D9" w:rsidRPr="00507BC1" w:rsidRDefault="00EC45D9" w:rsidP="00EC45D9">
            <w:pPr>
              <w:widowControl w:val="0"/>
              <w:spacing w:line="240" w:lineRule="exact"/>
              <w:rPr>
                <w:rFonts w:cs="Arial"/>
                <w:lang w:val="it-IT"/>
              </w:rPr>
            </w:pPr>
          </w:p>
        </w:tc>
        <w:tc>
          <w:tcPr>
            <w:tcW w:w="4253" w:type="dxa"/>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C205F8">
        <w:tc>
          <w:tcPr>
            <w:tcW w:w="4405" w:type="dxa"/>
            <w:gridSpan w:val="2"/>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1" w:type="dxa"/>
          </w:tcPr>
          <w:p w14:paraId="68F55A93" w14:textId="77777777" w:rsidR="00EC45D9" w:rsidRPr="00402B24" w:rsidRDefault="00EC45D9" w:rsidP="00EC45D9">
            <w:pPr>
              <w:widowControl w:val="0"/>
              <w:spacing w:line="240" w:lineRule="exact"/>
              <w:rPr>
                <w:rFonts w:cs="Arial"/>
                <w:lang w:val="de-DE"/>
              </w:rPr>
            </w:pPr>
          </w:p>
        </w:tc>
        <w:tc>
          <w:tcPr>
            <w:tcW w:w="4253" w:type="dxa"/>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C205F8">
        <w:tc>
          <w:tcPr>
            <w:tcW w:w="4405" w:type="dxa"/>
            <w:gridSpan w:val="2"/>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1" w:type="dxa"/>
          </w:tcPr>
          <w:p w14:paraId="7F930E42" w14:textId="77777777" w:rsidR="00EC45D9" w:rsidRPr="00402B24" w:rsidRDefault="00EC45D9" w:rsidP="00EC45D9">
            <w:pPr>
              <w:widowControl w:val="0"/>
              <w:spacing w:line="240" w:lineRule="exact"/>
              <w:jc w:val="both"/>
              <w:rPr>
                <w:rFonts w:cs="Arial"/>
                <w:lang w:val="de-DE"/>
              </w:rPr>
            </w:pPr>
          </w:p>
        </w:tc>
        <w:tc>
          <w:tcPr>
            <w:tcW w:w="4253" w:type="dxa"/>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315170" w14:paraId="144213BA" w14:textId="77777777" w:rsidTr="00C205F8">
        <w:trPr>
          <w:gridBefore w:val="1"/>
          <w:wBefore w:w="10" w:type="dxa"/>
        </w:trPr>
        <w:tc>
          <w:tcPr>
            <w:tcW w:w="4395"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1" w:type="dxa"/>
          </w:tcPr>
          <w:p w14:paraId="009E6F9C" w14:textId="77777777" w:rsidR="00EC45D9" w:rsidRPr="004D6C29" w:rsidRDefault="00EC45D9" w:rsidP="00EC45D9">
            <w:pPr>
              <w:spacing w:line="240" w:lineRule="exact"/>
              <w:ind w:right="76"/>
              <w:jc w:val="both"/>
              <w:rPr>
                <w:rFonts w:cs="Arial"/>
                <w:b/>
                <w:lang w:val="de-DE"/>
              </w:rPr>
            </w:pPr>
          </w:p>
        </w:tc>
        <w:tc>
          <w:tcPr>
            <w:tcW w:w="4253" w:type="dxa"/>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315170" w14:paraId="7C4444AF" w14:textId="77777777" w:rsidTr="00C205F8">
        <w:trPr>
          <w:gridBefore w:val="1"/>
          <w:wBefore w:w="10" w:type="dxa"/>
        </w:trPr>
        <w:tc>
          <w:tcPr>
            <w:tcW w:w="4395" w:type="dxa"/>
          </w:tcPr>
          <w:p w14:paraId="39A0E735" w14:textId="77777777" w:rsidR="00EC45D9" w:rsidRPr="004D6C29" w:rsidRDefault="00EC45D9" w:rsidP="00EC45D9">
            <w:pPr>
              <w:spacing w:line="240" w:lineRule="exact"/>
              <w:ind w:right="76"/>
              <w:jc w:val="both"/>
              <w:rPr>
                <w:rFonts w:cs="Arial"/>
                <w:b/>
                <w:lang w:val="it-IT"/>
              </w:rPr>
            </w:pPr>
          </w:p>
        </w:tc>
        <w:tc>
          <w:tcPr>
            <w:tcW w:w="851" w:type="dxa"/>
          </w:tcPr>
          <w:p w14:paraId="6CD2B98A" w14:textId="77777777" w:rsidR="00EC45D9" w:rsidRPr="004D6C29" w:rsidRDefault="00EC45D9" w:rsidP="00EC45D9">
            <w:pPr>
              <w:spacing w:line="240" w:lineRule="exact"/>
              <w:ind w:right="76"/>
              <w:jc w:val="both"/>
              <w:rPr>
                <w:rFonts w:cs="Arial"/>
                <w:b/>
                <w:lang w:val="it-IT"/>
              </w:rPr>
            </w:pPr>
          </w:p>
        </w:tc>
        <w:tc>
          <w:tcPr>
            <w:tcW w:w="4253" w:type="dxa"/>
          </w:tcPr>
          <w:p w14:paraId="6B24C270" w14:textId="77777777" w:rsidR="00EC45D9" w:rsidRPr="004D6C29" w:rsidRDefault="00EC45D9" w:rsidP="00EC45D9">
            <w:pPr>
              <w:spacing w:line="240" w:lineRule="exact"/>
              <w:ind w:right="76"/>
              <w:jc w:val="both"/>
              <w:rPr>
                <w:rFonts w:cs="Arial"/>
                <w:b/>
                <w:lang w:val="it-IT"/>
              </w:rPr>
            </w:pPr>
          </w:p>
        </w:tc>
      </w:tr>
      <w:tr w:rsidR="00EC45D9" w:rsidRPr="00315170" w14:paraId="4820B2A3" w14:textId="77777777" w:rsidTr="00C205F8">
        <w:tc>
          <w:tcPr>
            <w:tcW w:w="4405" w:type="dxa"/>
            <w:gridSpan w:val="2"/>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t xml:space="preserve">Änderungen der Zusammensetzung der Bietergemeinschaften (Zusammenschlüsse von Unternehmen und/oder ordentliche Bieterkonsortien gemäß Art. 2602 ZGB) und der Vernetzungen </w:t>
            </w:r>
            <w:r w:rsidRPr="004D6C29">
              <w:rPr>
                <w:rFonts w:cs="Arial"/>
                <w:noProof w:val="0"/>
                <w:lang w:val="de-DE" w:eastAsia="it-IT"/>
              </w:rPr>
              <w:lastRenderedPageBreak/>
              <w:t>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1" w:type="dxa"/>
          </w:tcPr>
          <w:p w14:paraId="3FABAF47" w14:textId="77777777" w:rsidR="00EC45D9" w:rsidRPr="004D6C29" w:rsidRDefault="00EC45D9" w:rsidP="00EC45D9">
            <w:pPr>
              <w:widowControl w:val="0"/>
              <w:spacing w:line="240" w:lineRule="exact"/>
              <w:jc w:val="both"/>
              <w:rPr>
                <w:rFonts w:cs="Arial"/>
                <w:lang w:val="de-DE"/>
              </w:rPr>
            </w:pPr>
          </w:p>
        </w:tc>
        <w:tc>
          <w:tcPr>
            <w:tcW w:w="4253" w:type="dxa"/>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 xml:space="preserve">È vietata qualsiasi modificazione in corso di gara della composizione dei raggruppamenti temporanei di imprese (riunioni di imprese o consorzi ordinari di concorrenti di cui all’art. </w:t>
            </w:r>
            <w:r w:rsidRPr="004D6C29">
              <w:rPr>
                <w:lang w:val="it-IT" w:eastAsia="it-IT"/>
              </w:rPr>
              <w:lastRenderedPageBreak/>
              <w:t>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315170" w14:paraId="23BFE289" w14:textId="77777777" w:rsidTr="00C205F8">
        <w:tc>
          <w:tcPr>
            <w:tcW w:w="4405" w:type="dxa"/>
            <w:gridSpan w:val="2"/>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1" w:type="dxa"/>
          </w:tcPr>
          <w:p w14:paraId="1516A24B" w14:textId="77777777" w:rsidR="00EC45D9" w:rsidRPr="00507BC1" w:rsidRDefault="00EC45D9" w:rsidP="00EC45D9">
            <w:pPr>
              <w:widowControl w:val="0"/>
              <w:spacing w:line="240" w:lineRule="exact"/>
              <w:rPr>
                <w:rFonts w:cs="Arial"/>
                <w:lang w:val="it-IT"/>
              </w:rPr>
            </w:pPr>
          </w:p>
        </w:tc>
        <w:tc>
          <w:tcPr>
            <w:tcW w:w="4253" w:type="dxa"/>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315170" w14:paraId="5AD666CA" w14:textId="77777777" w:rsidTr="00C205F8">
        <w:tc>
          <w:tcPr>
            <w:tcW w:w="4405" w:type="dxa"/>
            <w:gridSpan w:val="2"/>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1" w:type="dxa"/>
          </w:tcPr>
          <w:p w14:paraId="40B1C96F" w14:textId="77777777" w:rsidR="00EC45D9" w:rsidRPr="0022341A" w:rsidRDefault="00EC45D9" w:rsidP="00EC45D9">
            <w:pPr>
              <w:widowControl w:val="0"/>
              <w:spacing w:line="240" w:lineRule="exact"/>
              <w:rPr>
                <w:rFonts w:cs="Arial"/>
                <w:lang w:val="de-DE"/>
              </w:rPr>
            </w:pPr>
          </w:p>
        </w:tc>
        <w:tc>
          <w:tcPr>
            <w:tcW w:w="4253" w:type="dxa"/>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315170" w14:paraId="40CC6F30" w14:textId="77777777" w:rsidTr="00C205F8">
        <w:tc>
          <w:tcPr>
            <w:tcW w:w="4405" w:type="dxa"/>
            <w:gridSpan w:val="2"/>
          </w:tcPr>
          <w:p w14:paraId="6E3230D1" w14:textId="77777777" w:rsidR="00EC45D9" w:rsidRPr="00507BC1" w:rsidRDefault="00EC45D9" w:rsidP="00EC45D9">
            <w:pPr>
              <w:widowControl w:val="0"/>
              <w:spacing w:line="240" w:lineRule="exact"/>
              <w:ind w:right="76"/>
              <w:jc w:val="both"/>
              <w:rPr>
                <w:rFonts w:cs="Arial"/>
                <w:lang w:val="it-IT"/>
              </w:rPr>
            </w:pPr>
          </w:p>
        </w:tc>
        <w:tc>
          <w:tcPr>
            <w:tcW w:w="851" w:type="dxa"/>
          </w:tcPr>
          <w:p w14:paraId="1687AF2D" w14:textId="77777777" w:rsidR="00EC45D9" w:rsidRPr="00507BC1" w:rsidRDefault="00EC45D9" w:rsidP="00EC45D9">
            <w:pPr>
              <w:widowControl w:val="0"/>
              <w:spacing w:line="240" w:lineRule="exact"/>
              <w:rPr>
                <w:rFonts w:cs="Arial"/>
                <w:b/>
                <w:lang w:val="it-IT"/>
              </w:rPr>
            </w:pPr>
          </w:p>
        </w:tc>
        <w:tc>
          <w:tcPr>
            <w:tcW w:w="4253" w:type="dxa"/>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15170" w14:paraId="47DDCC5A" w14:textId="77777777" w:rsidTr="00C205F8">
        <w:tc>
          <w:tcPr>
            <w:tcW w:w="4405" w:type="dxa"/>
            <w:gridSpan w:val="2"/>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1" w:type="dxa"/>
          </w:tcPr>
          <w:p w14:paraId="0A8E9A6F" w14:textId="77777777" w:rsidR="00EC45D9" w:rsidRPr="0022341A" w:rsidRDefault="00EC45D9" w:rsidP="00EC45D9">
            <w:pPr>
              <w:widowControl w:val="0"/>
              <w:spacing w:line="240" w:lineRule="exact"/>
              <w:rPr>
                <w:rFonts w:cs="Arial"/>
                <w:b/>
                <w:u w:val="single"/>
                <w:lang w:val="de-DE"/>
              </w:rPr>
            </w:pPr>
          </w:p>
        </w:tc>
        <w:tc>
          <w:tcPr>
            <w:tcW w:w="4253" w:type="dxa"/>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315170" w14:paraId="0313BF6F" w14:textId="77777777" w:rsidTr="00C205F8">
        <w:tc>
          <w:tcPr>
            <w:tcW w:w="4405" w:type="dxa"/>
            <w:gridSpan w:val="2"/>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1" w:type="dxa"/>
          </w:tcPr>
          <w:p w14:paraId="3B661865" w14:textId="77777777" w:rsidR="00EC45D9" w:rsidRPr="00053D06" w:rsidRDefault="00EC45D9" w:rsidP="00EC45D9">
            <w:pPr>
              <w:widowControl w:val="0"/>
              <w:spacing w:line="240" w:lineRule="exact"/>
              <w:rPr>
                <w:rFonts w:cs="Arial"/>
                <w:b/>
                <w:u w:val="single"/>
                <w:lang w:val="it-IT"/>
              </w:rPr>
            </w:pPr>
          </w:p>
        </w:tc>
        <w:tc>
          <w:tcPr>
            <w:tcW w:w="4253" w:type="dxa"/>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315170" w14:paraId="2F71E466" w14:textId="77777777" w:rsidTr="00C205F8">
        <w:tc>
          <w:tcPr>
            <w:tcW w:w="4405" w:type="dxa"/>
            <w:gridSpan w:val="2"/>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1" w:type="dxa"/>
          </w:tcPr>
          <w:p w14:paraId="4C1B42FF" w14:textId="77777777" w:rsidR="00EC45D9" w:rsidRPr="00D27612" w:rsidRDefault="00EC45D9" w:rsidP="00EC45D9">
            <w:pPr>
              <w:widowControl w:val="0"/>
              <w:spacing w:line="240" w:lineRule="exact"/>
              <w:rPr>
                <w:rFonts w:cs="Arial"/>
                <w:b/>
                <w:u w:val="single"/>
                <w:lang w:val="de-DE"/>
              </w:rPr>
            </w:pPr>
          </w:p>
        </w:tc>
        <w:tc>
          <w:tcPr>
            <w:tcW w:w="4253" w:type="dxa"/>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315170" w14:paraId="34FA4308" w14:textId="77777777" w:rsidTr="00C205F8">
        <w:tc>
          <w:tcPr>
            <w:tcW w:w="4405" w:type="dxa"/>
            <w:gridSpan w:val="2"/>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130862CE" w14:textId="77777777" w:rsidR="00EC45D9" w:rsidRPr="00507BC1" w:rsidRDefault="00EC45D9" w:rsidP="00EC45D9">
            <w:pPr>
              <w:widowControl w:val="0"/>
              <w:spacing w:line="240" w:lineRule="exact"/>
              <w:rPr>
                <w:rFonts w:cs="Arial"/>
                <w:lang w:val="it-IT"/>
              </w:rPr>
            </w:pPr>
          </w:p>
        </w:tc>
        <w:tc>
          <w:tcPr>
            <w:tcW w:w="4253" w:type="dxa"/>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C205F8">
        <w:tc>
          <w:tcPr>
            <w:tcW w:w="4405" w:type="dxa"/>
            <w:gridSpan w:val="2"/>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1" w:type="dxa"/>
          </w:tcPr>
          <w:p w14:paraId="5E0FC769" w14:textId="77777777" w:rsidR="00EC45D9" w:rsidRPr="00402B24" w:rsidRDefault="00EC45D9" w:rsidP="00EC45D9">
            <w:pPr>
              <w:widowControl w:val="0"/>
              <w:spacing w:line="240" w:lineRule="exact"/>
              <w:rPr>
                <w:rFonts w:cs="Arial"/>
                <w:lang w:val="de-DE"/>
              </w:rPr>
            </w:pPr>
          </w:p>
        </w:tc>
        <w:tc>
          <w:tcPr>
            <w:tcW w:w="4253" w:type="dxa"/>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C205F8">
        <w:tc>
          <w:tcPr>
            <w:tcW w:w="4405" w:type="dxa"/>
            <w:gridSpan w:val="2"/>
          </w:tcPr>
          <w:p w14:paraId="2B9C355E" w14:textId="77777777" w:rsidR="00EC45D9" w:rsidRPr="00E22DFA" w:rsidRDefault="00EC45D9" w:rsidP="00EC45D9">
            <w:pPr>
              <w:widowControl w:val="0"/>
              <w:spacing w:line="240" w:lineRule="exact"/>
              <w:ind w:right="76"/>
              <w:jc w:val="both"/>
              <w:rPr>
                <w:rFonts w:cs="Arial"/>
                <w:lang w:val="de-DE"/>
              </w:rPr>
            </w:pPr>
          </w:p>
        </w:tc>
        <w:tc>
          <w:tcPr>
            <w:tcW w:w="851" w:type="dxa"/>
          </w:tcPr>
          <w:p w14:paraId="22B82F91" w14:textId="77777777" w:rsidR="00EC45D9" w:rsidRPr="00E22DFA" w:rsidRDefault="00EC45D9" w:rsidP="00EC45D9">
            <w:pPr>
              <w:widowControl w:val="0"/>
              <w:spacing w:line="240" w:lineRule="exact"/>
              <w:rPr>
                <w:rFonts w:cs="Arial"/>
                <w:lang w:val="de-DE"/>
              </w:rPr>
            </w:pPr>
          </w:p>
        </w:tc>
        <w:tc>
          <w:tcPr>
            <w:tcW w:w="4253" w:type="dxa"/>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315170" w14:paraId="24841E18" w14:textId="77777777" w:rsidTr="00C205F8">
        <w:tc>
          <w:tcPr>
            <w:tcW w:w="4405" w:type="dxa"/>
            <w:gridSpan w:val="2"/>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1" w:type="dxa"/>
          </w:tcPr>
          <w:p w14:paraId="6C9A1C3C" w14:textId="77777777" w:rsidR="00EC45D9" w:rsidRPr="00C51E38" w:rsidRDefault="00EC45D9" w:rsidP="00EC45D9">
            <w:pPr>
              <w:widowControl w:val="0"/>
              <w:spacing w:line="240" w:lineRule="exact"/>
              <w:rPr>
                <w:rFonts w:cs="Arial"/>
                <w:lang w:val="de-DE"/>
              </w:rPr>
            </w:pPr>
          </w:p>
        </w:tc>
        <w:tc>
          <w:tcPr>
            <w:tcW w:w="4253" w:type="dxa"/>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315170" w14:paraId="030AD5E2" w14:textId="77777777" w:rsidTr="00C205F8">
        <w:tc>
          <w:tcPr>
            <w:tcW w:w="4405" w:type="dxa"/>
            <w:gridSpan w:val="2"/>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77904723" w14:textId="77777777" w:rsidR="00EC45D9" w:rsidRPr="00507BC1" w:rsidRDefault="00EC45D9" w:rsidP="00EC45D9">
            <w:pPr>
              <w:widowControl w:val="0"/>
              <w:spacing w:line="240" w:lineRule="exact"/>
              <w:rPr>
                <w:rFonts w:cs="Arial"/>
                <w:lang w:val="it-IT"/>
              </w:rPr>
            </w:pPr>
          </w:p>
        </w:tc>
        <w:tc>
          <w:tcPr>
            <w:tcW w:w="4253" w:type="dxa"/>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315170" w14:paraId="66D896E5" w14:textId="77777777" w:rsidTr="00C205F8">
        <w:tc>
          <w:tcPr>
            <w:tcW w:w="4405" w:type="dxa"/>
            <w:gridSpan w:val="2"/>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Diese Wirtschaftsteilnehmer qualifizieren sich für die einzelne Ausschreibung, indem sie </w:t>
            </w:r>
            <w:r w:rsidRPr="00C51E38">
              <w:rPr>
                <w:rFonts w:cs="Arial"/>
                <w:lang w:val="de-DE"/>
              </w:rPr>
              <w:lastRenderedPageBreak/>
              <w:t>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1" w:type="dxa"/>
          </w:tcPr>
          <w:p w14:paraId="37004B83" w14:textId="77777777" w:rsidR="00EC45D9" w:rsidRPr="00C51E38" w:rsidRDefault="00EC45D9" w:rsidP="00EC45D9">
            <w:pPr>
              <w:widowControl w:val="0"/>
              <w:spacing w:line="240" w:lineRule="exact"/>
              <w:rPr>
                <w:rFonts w:cs="Arial"/>
                <w:lang w:val="de-DE"/>
              </w:rPr>
            </w:pPr>
          </w:p>
        </w:tc>
        <w:tc>
          <w:tcPr>
            <w:tcW w:w="4253" w:type="dxa"/>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 xml:space="preserve">I suddetti operatori economici si qualificano alla singola gara producendo documentazione </w:t>
            </w:r>
            <w:r w:rsidRPr="00EA769C">
              <w:rPr>
                <w:rFonts w:cs="Arial"/>
                <w:lang w:val="it-IT"/>
              </w:rPr>
              <w:lastRenderedPageBreak/>
              <w:t>conforme alle normative vigenti nei rispettivi paesi, idonea a dimostrare il possesso di tutti i requisiti prescritti per la qualificazione e la partecipazione degli operatori economici italiani.</w:t>
            </w:r>
          </w:p>
        </w:tc>
      </w:tr>
      <w:tr w:rsidR="00EC45D9" w:rsidRPr="00315170" w14:paraId="0D579283" w14:textId="77777777" w:rsidTr="00C205F8">
        <w:tc>
          <w:tcPr>
            <w:tcW w:w="4405" w:type="dxa"/>
            <w:gridSpan w:val="2"/>
          </w:tcPr>
          <w:p w14:paraId="1E21B28C" w14:textId="77777777" w:rsidR="00EC45D9" w:rsidRPr="00507BC1" w:rsidRDefault="00EC45D9" w:rsidP="00EC45D9">
            <w:pPr>
              <w:widowControl w:val="0"/>
              <w:spacing w:line="240" w:lineRule="exact"/>
              <w:ind w:right="76"/>
              <w:jc w:val="both"/>
              <w:rPr>
                <w:rFonts w:cs="Arial"/>
                <w:lang w:val="it-IT"/>
              </w:rPr>
            </w:pPr>
          </w:p>
        </w:tc>
        <w:tc>
          <w:tcPr>
            <w:tcW w:w="851" w:type="dxa"/>
          </w:tcPr>
          <w:p w14:paraId="0DCB7928" w14:textId="77777777" w:rsidR="00EC45D9" w:rsidRPr="00507BC1" w:rsidRDefault="00EC45D9" w:rsidP="00EC45D9">
            <w:pPr>
              <w:widowControl w:val="0"/>
              <w:spacing w:line="240" w:lineRule="exact"/>
              <w:rPr>
                <w:rFonts w:cs="Arial"/>
                <w:lang w:val="it-IT"/>
              </w:rPr>
            </w:pPr>
          </w:p>
        </w:tc>
        <w:tc>
          <w:tcPr>
            <w:tcW w:w="4253" w:type="dxa"/>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315170" w14:paraId="3EA62C2B" w14:textId="77777777" w:rsidTr="00C205F8">
        <w:tc>
          <w:tcPr>
            <w:tcW w:w="4405" w:type="dxa"/>
            <w:gridSpan w:val="2"/>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1" w:type="dxa"/>
          </w:tcPr>
          <w:p w14:paraId="50D28287" w14:textId="77777777" w:rsidR="00EC45D9" w:rsidRPr="00E0798B" w:rsidRDefault="00EC45D9" w:rsidP="00EC45D9">
            <w:pPr>
              <w:widowControl w:val="0"/>
              <w:spacing w:line="240" w:lineRule="exact"/>
              <w:rPr>
                <w:rFonts w:cs="Arial"/>
                <w:lang w:val="de-DE"/>
              </w:rPr>
            </w:pPr>
          </w:p>
        </w:tc>
        <w:tc>
          <w:tcPr>
            <w:tcW w:w="4253" w:type="dxa"/>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EC45D9" w:rsidRPr="00315170" w14:paraId="5134B3C8" w14:textId="77777777" w:rsidTr="00C205F8">
        <w:tc>
          <w:tcPr>
            <w:tcW w:w="4405" w:type="dxa"/>
            <w:gridSpan w:val="2"/>
          </w:tcPr>
          <w:p w14:paraId="07F93CAD" w14:textId="77777777" w:rsidR="00EC45D9" w:rsidRPr="00507BC1" w:rsidRDefault="00EC45D9" w:rsidP="00EC45D9">
            <w:pPr>
              <w:widowControl w:val="0"/>
              <w:spacing w:line="240" w:lineRule="exact"/>
              <w:ind w:right="76"/>
              <w:jc w:val="both"/>
              <w:rPr>
                <w:rFonts w:cs="Arial"/>
                <w:lang w:val="it-IT"/>
              </w:rPr>
            </w:pPr>
          </w:p>
        </w:tc>
        <w:tc>
          <w:tcPr>
            <w:tcW w:w="851" w:type="dxa"/>
          </w:tcPr>
          <w:p w14:paraId="7F995E29" w14:textId="77777777" w:rsidR="00EC45D9" w:rsidRPr="00507BC1" w:rsidRDefault="00EC45D9" w:rsidP="00EC45D9">
            <w:pPr>
              <w:widowControl w:val="0"/>
              <w:spacing w:line="240" w:lineRule="exact"/>
              <w:rPr>
                <w:rFonts w:cs="Arial"/>
                <w:lang w:val="it-IT"/>
              </w:rPr>
            </w:pPr>
          </w:p>
        </w:tc>
        <w:tc>
          <w:tcPr>
            <w:tcW w:w="4253" w:type="dxa"/>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315170" w14:paraId="6A8DAFB1" w14:textId="77777777" w:rsidTr="00C205F8">
        <w:tc>
          <w:tcPr>
            <w:tcW w:w="4405" w:type="dxa"/>
            <w:gridSpan w:val="2"/>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1" w:type="dxa"/>
          </w:tcPr>
          <w:p w14:paraId="0C928C9D" w14:textId="77777777" w:rsidR="00EC45D9" w:rsidRPr="00402B24" w:rsidRDefault="00EC45D9" w:rsidP="00EC45D9">
            <w:pPr>
              <w:widowControl w:val="0"/>
              <w:spacing w:line="240" w:lineRule="exact"/>
              <w:rPr>
                <w:rFonts w:cs="Arial"/>
                <w:lang w:val="de-DE"/>
              </w:rPr>
            </w:pPr>
          </w:p>
        </w:tc>
        <w:tc>
          <w:tcPr>
            <w:tcW w:w="4253" w:type="dxa"/>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315170" w14:paraId="3D4066C0" w14:textId="77777777" w:rsidTr="00C205F8">
        <w:tc>
          <w:tcPr>
            <w:tcW w:w="4405" w:type="dxa"/>
            <w:gridSpan w:val="2"/>
          </w:tcPr>
          <w:p w14:paraId="589A14EE" w14:textId="77777777" w:rsidR="00EC45D9" w:rsidRPr="00507BC1" w:rsidRDefault="00EC45D9" w:rsidP="00EC45D9">
            <w:pPr>
              <w:widowControl w:val="0"/>
              <w:spacing w:line="240" w:lineRule="exact"/>
              <w:ind w:right="76"/>
              <w:jc w:val="both"/>
              <w:rPr>
                <w:rFonts w:cs="Arial"/>
                <w:lang w:val="it-IT"/>
              </w:rPr>
            </w:pPr>
          </w:p>
        </w:tc>
        <w:tc>
          <w:tcPr>
            <w:tcW w:w="851" w:type="dxa"/>
          </w:tcPr>
          <w:p w14:paraId="2A21E36D" w14:textId="77777777" w:rsidR="00EC45D9" w:rsidRPr="00507BC1" w:rsidRDefault="00EC45D9" w:rsidP="00EC45D9">
            <w:pPr>
              <w:widowControl w:val="0"/>
              <w:spacing w:line="240" w:lineRule="exact"/>
              <w:rPr>
                <w:rFonts w:cs="Arial"/>
                <w:lang w:val="it-IT"/>
              </w:rPr>
            </w:pPr>
          </w:p>
        </w:tc>
        <w:tc>
          <w:tcPr>
            <w:tcW w:w="4253" w:type="dxa"/>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315170" w14:paraId="36832FE2" w14:textId="77777777" w:rsidTr="00C205F8">
        <w:tc>
          <w:tcPr>
            <w:tcW w:w="4405" w:type="dxa"/>
            <w:gridSpan w:val="2"/>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1" w:type="dxa"/>
          </w:tcPr>
          <w:p w14:paraId="65133C02" w14:textId="77777777" w:rsidR="00EC45D9" w:rsidRPr="003208AF" w:rsidRDefault="00EC45D9" w:rsidP="00EC45D9">
            <w:pPr>
              <w:widowControl w:val="0"/>
              <w:spacing w:line="240" w:lineRule="exact"/>
              <w:rPr>
                <w:rFonts w:cs="Arial"/>
                <w:lang w:val="de-DE"/>
              </w:rPr>
            </w:pPr>
          </w:p>
        </w:tc>
        <w:tc>
          <w:tcPr>
            <w:tcW w:w="4253" w:type="dxa"/>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315170" w14:paraId="68031290" w14:textId="77777777" w:rsidTr="00C205F8">
        <w:tc>
          <w:tcPr>
            <w:tcW w:w="4405" w:type="dxa"/>
            <w:gridSpan w:val="2"/>
          </w:tcPr>
          <w:p w14:paraId="61D0BC41" w14:textId="77777777" w:rsidR="00EC45D9" w:rsidRPr="00507BC1" w:rsidRDefault="00EC45D9" w:rsidP="00EC45D9">
            <w:pPr>
              <w:widowControl w:val="0"/>
              <w:spacing w:line="240" w:lineRule="exact"/>
              <w:ind w:right="76"/>
              <w:jc w:val="both"/>
              <w:rPr>
                <w:rFonts w:cs="Arial"/>
                <w:lang w:val="it-IT"/>
              </w:rPr>
            </w:pPr>
          </w:p>
        </w:tc>
        <w:tc>
          <w:tcPr>
            <w:tcW w:w="851" w:type="dxa"/>
          </w:tcPr>
          <w:p w14:paraId="1FD2EA93" w14:textId="77777777" w:rsidR="00EC45D9" w:rsidRPr="00507BC1" w:rsidRDefault="00EC45D9" w:rsidP="00EC45D9">
            <w:pPr>
              <w:widowControl w:val="0"/>
              <w:spacing w:line="240" w:lineRule="exact"/>
              <w:rPr>
                <w:rFonts w:cs="Arial"/>
                <w:lang w:val="it-IT"/>
              </w:rPr>
            </w:pPr>
          </w:p>
        </w:tc>
        <w:tc>
          <w:tcPr>
            <w:tcW w:w="4253" w:type="dxa"/>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315170" w14:paraId="6830CD52" w14:textId="77777777" w:rsidTr="00C205F8">
        <w:tc>
          <w:tcPr>
            <w:tcW w:w="4405" w:type="dxa"/>
            <w:gridSpan w:val="2"/>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1" w:type="dxa"/>
          </w:tcPr>
          <w:p w14:paraId="73339874" w14:textId="77777777" w:rsidR="00EC45D9" w:rsidRPr="00363F50" w:rsidRDefault="00EC45D9" w:rsidP="00EC45D9">
            <w:pPr>
              <w:widowControl w:val="0"/>
              <w:spacing w:line="240" w:lineRule="exact"/>
              <w:rPr>
                <w:rFonts w:cs="Arial"/>
                <w:lang w:val="de-DE"/>
              </w:rPr>
            </w:pPr>
          </w:p>
        </w:tc>
        <w:tc>
          <w:tcPr>
            <w:tcW w:w="4253" w:type="dxa"/>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315170" w14:paraId="23989085" w14:textId="77777777" w:rsidTr="00C205F8">
        <w:tc>
          <w:tcPr>
            <w:tcW w:w="4405" w:type="dxa"/>
            <w:gridSpan w:val="2"/>
          </w:tcPr>
          <w:p w14:paraId="3341AD7D" w14:textId="77777777" w:rsidR="00EC45D9" w:rsidRPr="00507BC1" w:rsidRDefault="00EC45D9" w:rsidP="00EC45D9">
            <w:pPr>
              <w:widowControl w:val="0"/>
              <w:spacing w:line="240" w:lineRule="exact"/>
              <w:ind w:right="76"/>
              <w:jc w:val="both"/>
              <w:rPr>
                <w:rFonts w:cs="Arial"/>
                <w:lang w:val="it-IT"/>
              </w:rPr>
            </w:pPr>
          </w:p>
        </w:tc>
        <w:tc>
          <w:tcPr>
            <w:tcW w:w="851" w:type="dxa"/>
          </w:tcPr>
          <w:p w14:paraId="79A9610F" w14:textId="77777777" w:rsidR="00EC45D9" w:rsidRPr="00507BC1" w:rsidRDefault="00EC45D9" w:rsidP="00EC45D9">
            <w:pPr>
              <w:widowControl w:val="0"/>
              <w:spacing w:line="240" w:lineRule="exact"/>
              <w:rPr>
                <w:rFonts w:cs="Arial"/>
                <w:lang w:val="it-IT"/>
              </w:rPr>
            </w:pPr>
          </w:p>
        </w:tc>
        <w:tc>
          <w:tcPr>
            <w:tcW w:w="4253" w:type="dxa"/>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315170" w14:paraId="7A82735E" w14:textId="77777777" w:rsidTr="00C205F8">
        <w:tc>
          <w:tcPr>
            <w:tcW w:w="4405" w:type="dxa"/>
            <w:gridSpan w:val="2"/>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 xml:space="preserve">Wenn die Kandidaten oder Bieter im Rahmen eines Verfahrens zur Zuschlagserteilung bei öffentlichen Ausschreibungen zur Vergabe von </w:t>
            </w:r>
            <w:r w:rsidRPr="004D6342">
              <w:rPr>
                <w:rFonts w:cs="Arial"/>
                <w:lang w:val="de-DE"/>
              </w:rPr>
              <w:lastRenderedPageBreak/>
              <w:t>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1" w:type="dxa"/>
          </w:tcPr>
          <w:p w14:paraId="54FEB3A8" w14:textId="77777777" w:rsidR="00EC45D9" w:rsidRPr="004D6342" w:rsidRDefault="00EC45D9" w:rsidP="00EC45D9">
            <w:pPr>
              <w:widowControl w:val="0"/>
              <w:spacing w:line="240" w:lineRule="exact"/>
              <w:rPr>
                <w:rFonts w:cs="Arial"/>
                <w:lang w:val="de-DE"/>
              </w:rPr>
            </w:pPr>
          </w:p>
        </w:tc>
        <w:tc>
          <w:tcPr>
            <w:tcW w:w="4253" w:type="dxa"/>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 xml:space="preserve">Nelle procedure di aggiudicazione degli appalti pubblici di servizi/forniture, se i candidati  o gli offerenti devono essere in possesso di una </w:t>
            </w:r>
            <w:r w:rsidRPr="004D6342">
              <w:rPr>
                <w:rFonts w:cs="Arial"/>
                <w:lang w:val="it-IT"/>
              </w:rPr>
              <w:lastRenderedPageBreak/>
              <w:t>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315170" w14:paraId="3318B37A" w14:textId="77777777" w:rsidTr="00C205F8">
        <w:tc>
          <w:tcPr>
            <w:tcW w:w="4405" w:type="dxa"/>
            <w:gridSpan w:val="2"/>
          </w:tcPr>
          <w:p w14:paraId="7990E18B" w14:textId="77777777" w:rsidR="00EC45D9" w:rsidRPr="00507BC1" w:rsidRDefault="00EC45D9" w:rsidP="00EC45D9">
            <w:pPr>
              <w:pStyle w:val="Corpotesto"/>
              <w:widowControl w:val="0"/>
              <w:spacing w:after="0" w:line="240" w:lineRule="exact"/>
              <w:ind w:right="76"/>
              <w:jc w:val="both"/>
              <w:rPr>
                <w:rFonts w:cs="Arial"/>
                <w:lang w:val="it-IT"/>
              </w:rPr>
            </w:pPr>
          </w:p>
        </w:tc>
        <w:tc>
          <w:tcPr>
            <w:tcW w:w="851" w:type="dxa"/>
          </w:tcPr>
          <w:p w14:paraId="46299033" w14:textId="77777777" w:rsidR="00EC45D9" w:rsidRPr="00507BC1" w:rsidRDefault="00EC45D9" w:rsidP="00EC45D9">
            <w:pPr>
              <w:widowControl w:val="0"/>
              <w:spacing w:line="240" w:lineRule="exact"/>
              <w:rPr>
                <w:rFonts w:cs="Arial"/>
                <w:lang w:val="it-IT"/>
              </w:rPr>
            </w:pPr>
          </w:p>
        </w:tc>
        <w:tc>
          <w:tcPr>
            <w:tcW w:w="4253" w:type="dxa"/>
          </w:tcPr>
          <w:p w14:paraId="438DD45C"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C205F8">
        <w:tc>
          <w:tcPr>
            <w:tcW w:w="4405" w:type="dxa"/>
            <w:gridSpan w:val="2"/>
          </w:tcPr>
          <w:p w14:paraId="55AA11EE" w14:textId="77777777" w:rsidR="00EC45D9" w:rsidRPr="00F7364B" w:rsidRDefault="00EC45D9" w:rsidP="00EC45D9">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1" w:type="dxa"/>
          </w:tcPr>
          <w:p w14:paraId="787EC3A7" w14:textId="77777777" w:rsidR="00EC45D9" w:rsidRPr="00402B24" w:rsidRDefault="00EC45D9" w:rsidP="00EC45D9">
            <w:pPr>
              <w:widowControl w:val="0"/>
              <w:spacing w:line="240" w:lineRule="exact"/>
              <w:rPr>
                <w:rFonts w:cs="Arial"/>
                <w:lang w:val="de-DE"/>
              </w:rPr>
            </w:pPr>
          </w:p>
        </w:tc>
        <w:tc>
          <w:tcPr>
            <w:tcW w:w="4253" w:type="dxa"/>
          </w:tcPr>
          <w:p w14:paraId="3224E8F6"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C205F8">
        <w:tc>
          <w:tcPr>
            <w:tcW w:w="4405" w:type="dxa"/>
            <w:gridSpan w:val="2"/>
          </w:tcPr>
          <w:p w14:paraId="11AD7BA8" w14:textId="77777777" w:rsidR="00EC45D9" w:rsidRPr="00F7364B" w:rsidRDefault="00EC45D9" w:rsidP="00EC45D9">
            <w:pPr>
              <w:pStyle w:val="Corpotesto"/>
              <w:widowControl w:val="0"/>
              <w:spacing w:after="0" w:line="240" w:lineRule="exact"/>
              <w:ind w:right="76"/>
              <w:jc w:val="both"/>
              <w:rPr>
                <w:rFonts w:cs="Arial"/>
                <w:lang w:val="de-DE"/>
              </w:rPr>
            </w:pPr>
          </w:p>
        </w:tc>
        <w:tc>
          <w:tcPr>
            <w:tcW w:w="851" w:type="dxa"/>
          </w:tcPr>
          <w:p w14:paraId="476D90DB" w14:textId="77777777" w:rsidR="00EC45D9" w:rsidRPr="00402B24" w:rsidRDefault="00EC45D9" w:rsidP="00EC45D9">
            <w:pPr>
              <w:widowControl w:val="0"/>
              <w:spacing w:line="240" w:lineRule="exact"/>
              <w:rPr>
                <w:rFonts w:cs="Arial"/>
                <w:lang w:val="de-DE"/>
              </w:rPr>
            </w:pPr>
          </w:p>
        </w:tc>
        <w:tc>
          <w:tcPr>
            <w:tcW w:w="4253" w:type="dxa"/>
          </w:tcPr>
          <w:p w14:paraId="515AFD92"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315170" w14:paraId="78220E97" w14:textId="77777777" w:rsidTr="00C205F8">
        <w:tc>
          <w:tcPr>
            <w:tcW w:w="4405" w:type="dxa"/>
            <w:gridSpan w:val="2"/>
          </w:tcPr>
          <w:p w14:paraId="6EF23CC9" w14:textId="77777777" w:rsidR="00EC45D9" w:rsidRPr="009149A8" w:rsidRDefault="00EC45D9" w:rsidP="00EC45D9">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1" w:type="dxa"/>
          </w:tcPr>
          <w:p w14:paraId="5E12EA79" w14:textId="77777777" w:rsidR="00EC45D9" w:rsidRPr="00402B24" w:rsidRDefault="00EC45D9" w:rsidP="00EC45D9">
            <w:pPr>
              <w:widowControl w:val="0"/>
              <w:spacing w:line="240" w:lineRule="exact"/>
              <w:rPr>
                <w:rFonts w:cs="Arial"/>
                <w:lang w:val="de-DE"/>
              </w:rPr>
            </w:pPr>
          </w:p>
        </w:tc>
        <w:tc>
          <w:tcPr>
            <w:tcW w:w="4253" w:type="dxa"/>
          </w:tcPr>
          <w:p w14:paraId="16B9FCC0"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315170" w14:paraId="43447C11" w14:textId="77777777" w:rsidTr="00C205F8">
        <w:tc>
          <w:tcPr>
            <w:tcW w:w="4405" w:type="dxa"/>
            <w:gridSpan w:val="2"/>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270E2DD3" w14:textId="77777777" w:rsidR="00EC45D9" w:rsidRPr="00507BC1" w:rsidRDefault="00EC45D9" w:rsidP="00EC45D9">
            <w:pPr>
              <w:widowControl w:val="0"/>
              <w:spacing w:line="240" w:lineRule="exact"/>
              <w:rPr>
                <w:rFonts w:cs="Arial"/>
                <w:b/>
                <w:lang w:val="it-IT"/>
              </w:rPr>
            </w:pPr>
          </w:p>
        </w:tc>
        <w:tc>
          <w:tcPr>
            <w:tcW w:w="4253" w:type="dxa"/>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315170" w14:paraId="6773F2C8" w14:textId="77777777" w:rsidTr="00C205F8">
        <w:tc>
          <w:tcPr>
            <w:tcW w:w="4405" w:type="dxa"/>
            <w:gridSpan w:val="2"/>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1" w:type="dxa"/>
          </w:tcPr>
          <w:p w14:paraId="1A495597" w14:textId="77777777" w:rsidR="00EC45D9" w:rsidRPr="009F6218" w:rsidRDefault="00EC45D9" w:rsidP="00EC45D9">
            <w:pPr>
              <w:widowControl w:val="0"/>
              <w:spacing w:line="240" w:lineRule="exact"/>
              <w:rPr>
                <w:rFonts w:cs="Arial"/>
                <w:b/>
                <w:u w:val="single"/>
                <w:lang w:val="de-DE"/>
              </w:rPr>
            </w:pPr>
          </w:p>
        </w:tc>
        <w:tc>
          <w:tcPr>
            <w:tcW w:w="4253" w:type="dxa"/>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315170" w14:paraId="1302380A" w14:textId="77777777" w:rsidTr="00C205F8">
        <w:tc>
          <w:tcPr>
            <w:tcW w:w="4405" w:type="dxa"/>
            <w:gridSpan w:val="2"/>
          </w:tcPr>
          <w:p w14:paraId="6635D658" w14:textId="77777777" w:rsidR="00EC45D9" w:rsidRPr="00507BC1" w:rsidRDefault="00EC45D9" w:rsidP="00EC45D9">
            <w:pPr>
              <w:pStyle w:val="Corpotesto"/>
              <w:widowControl w:val="0"/>
              <w:tabs>
                <w:tab w:val="left" w:pos="-2520"/>
                <w:tab w:val="left" w:pos="360"/>
              </w:tabs>
              <w:spacing w:after="0" w:line="240" w:lineRule="exact"/>
              <w:ind w:right="76"/>
              <w:jc w:val="both"/>
              <w:rPr>
                <w:rFonts w:cs="Arial"/>
                <w:lang w:val="it-IT"/>
              </w:rPr>
            </w:pPr>
          </w:p>
        </w:tc>
        <w:tc>
          <w:tcPr>
            <w:tcW w:w="851" w:type="dxa"/>
          </w:tcPr>
          <w:p w14:paraId="3A6CD931" w14:textId="77777777" w:rsidR="00EC45D9" w:rsidRPr="00507BC1" w:rsidRDefault="00EC45D9" w:rsidP="00EC45D9">
            <w:pPr>
              <w:widowControl w:val="0"/>
              <w:spacing w:line="240" w:lineRule="exact"/>
              <w:rPr>
                <w:rFonts w:cs="Arial"/>
                <w:lang w:val="it-IT"/>
              </w:rPr>
            </w:pPr>
          </w:p>
        </w:tc>
        <w:tc>
          <w:tcPr>
            <w:tcW w:w="4253" w:type="dxa"/>
          </w:tcPr>
          <w:p w14:paraId="7CD503DD"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315170" w14:paraId="51DAFFEA" w14:textId="77777777" w:rsidTr="00C205F8">
        <w:tc>
          <w:tcPr>
            <w:tcW w:w="4405" w:type="dxa"/>
            <w:gridSpan w:val="2"/>
          </w:tcPr>
          <w:p w14:paraId="572C89C2" w14:textId="77777777" w:rsidR="00EC45D9" w:rsidRPr="00E44C19" w:rsidRDefault="00EC45D9" w:rsidP="00EC45D9">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p>
        </w:tc>
        <w:tc>
          <w:tcPr>
            <w:tcW w:w="851" w:type="dxa"/>
          </w:tcPr>
          <w:p w14:paraId="62ADC52B" w14:textId="77777777" w:rsidR="00EC45D9" w:rsidRPr="00E44C19" w:rsidRDefault="00EC45D9" w:rsidP="00EC45D9">
            <w:pPr>
              <w:widowControl w:val="0"/>
              <w:spacing w:line="240" w:lineRule="exact"/>
              <w:rPr>
                <w:rFonts w:cs="Arial"/>
                <w:lang w:val="de-DE"/>
              </w:rPr>
            </w:pPr>
          </w:p>
        </w:tc>
        <w:tc>
          <w:tcPr>
            <w:tcW w:w="4253" w:type="dxa"/>
          </w:tcPr>
          <w:p w14:paraId="3F71FFD4" w14:textId="77777777" w:rsidR="00EC45D9" w:rsidRPr="00EA769C" w:rsidRDefault="00EC45D9" w:rsidP="00EC45D9">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p>
          <w:p w14:paraId="13702F80" w14:textId="77777777" w:rsidR="00EC45D9" w:rsidRPr="00EA769C" w:rsidRDefault="00EC45D9" w:rsidP="00EC45D9">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EC45D9" w:rsidRPr="00315170" w14:paraId="60A1B8AC" w14:textId="77777777" w:rsidTr="00C205F8">
        <w:tc>
          <w:tcPr>
            <w:tcW w:w="4405" w:type="dxa"/>
            <w:gridSpan w:val="2"/>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1" w:type="dxa"/>
          </w:tcPr>
          <w:p w14:paraId="4E49DB33" w14:textId="77777777" w:rsidR="00EC45D9" w:rsidRPr="00507BC1" w:rsidRDefault="00EC45D9" w:rsidP="00EC45D9">
            <w:pPr>
              <w:widowControl w:val="0"/>
              <w:spacing w:line="240" w:lineRule="exact"/>
              <w:jc w:val="center"/>
              <w:rPr>
                <w:rFonts w:cs="Arial"/>
                <w:lang w:val="it-IT"/>
              </w:rPr>
            </w:pPr>
          </w:p>
        </w:tc>
        <w:tc>
          <w:tcPr>
            <w:tcW w:w="4253" w:type="dxa"/>
          </w:tcPr>
          <w:p w14:paraId="026B1217" w14:textId="77777777" w:rsidR="00EC45D9" w:rsidRPr="00EA769C" w:rsidRDefault="00EC45D9" w:rsidP="00EC45D9">
            <w:pPr>
              <w:widowControl w:val="0"/>
              <w:spacing w:line="240" w:lineRule="exact"/>
              <w:ind w:left="360" w:right="105" w:hanging="360"/>
              <w:jc w:val="both"/>
              <w:rPr>
                <w:rStyle w:val="Rimandocommento"/>
                <w:lang w:val="it-IT" w:eastAsia="it-IT"/>
              </w:rPr>
            </w:pPr>
          </w:p>
        </w:tc>
      </w:tr>
      <w:tr w:rsidR="00EC45D9" w:rsidRPr="00315170" w14:paraId="7B992E67" w14:textId="77777777" w:rsidTr="00C205F8">
        <w:tc>
          <w:tcPr>
            <w:tcW w:w="4405" w:type="dxa"/>
            <w:gridSpan w:val="2"/>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0CEE9519"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p>
        </w:tc>
        <w:tc>
          <w:tcPr>
            <w:tcW w:w="851"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3" w:type="dxa"/>
          </w:tcPr>
          <w:p w14:paraId="3BC7D091" w14:textId="085C09F1"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p>
        </w:tc>
      </w:tr>
      <w:tr w:rsidR="003A0B49" w:rsidRPr="00DE2B75" w14:paraId="196FF342" w14:textId="77777777" w:rsidTr="00C205F8">
        <w:tc>
          <w:tcPr>
            <w:tcW w:w="4405" w:type="dxa"/>
            <w:gridSpan w:val="2"/>
          </w:tcPr>
          <w:p w14:paraId="44D9B279" w14:textId="77777777" w:rsidR="003A0B49" w:rsidRPr="00A56173" w:rsidRDefault="003A0B49" w:rsidP="00C205F8">
            <w:pPr>
              <w:widowControl w:val="0"/>
              <w:ind w:left="284" w:hanging="284"/>
              <w:jc w:val="both"/>
              <w:rPr>
                <w:rFonts w:cs="Arial"/>
                <w:i/>
                <w:color w:val="FF0000"/>
                <w:lang w:val="de-DE"/>
              </w:rPr>
            </w:pPr>
            <w:r w:rsidRPr="00A56173">
              <w:rPr>
                <w:rFonts w:cs="Arial"/>
                <w:i/>
                <w:color w:val="FF0000"/>
                <w:highlight w:val="yellow"/>
                <w:lang w:val="de-DE"/>
              </w:rPr>
              <w:t>a2</w:t>
            </w:r>
            <w:r w:rsidRPr="00276E7C">
              <w:rPr>
                <w:rFonts w:cs="Arial"/>
                <w:i/>
                <w:color w:val="FF0000"/>
                <w:highlight w:val="yellow"/>
                <w:lang w:val="de-DE"/>
              </w:rPr>
              <w:t>) [</w:t>
            </w:r>
            <w:r w:rsidRPr="00276E7C">
              <w:rPr>
                <w:rFonts w:cs="Arial"/>
                <w:bCs/>
                <w:i/>
                <w:color w:val="FF0000"/>
                <w:highlight w:val="yellow"/>
                <w:lang w:val="de-DE"/>
              </w:rPr>
              <w:t>Im Falle von öffentlichen Verträgen PNRR und PNC</w:t>
            </w:r>
            <w:r w:rsidRPr="00276E7C">
              <w:rPr>
                <w:rFonts w:cs="Arial"/>
                <w:i/>
                <w:color w:val="FF0000"/>
                <w:highlight w:val="yellow"/>
                <w:lang w:val="de-DE"/>
              </w:rPr>
              <w:t>]</w:t>
            </w:r>
            <w:r>
              <w:rPr>
                <w:rFonts w:cs="Arial"/>
                <w:i/>
                <w:color w:val="FF0000"/>
                <w:highlight w:val="yellow"/>
                <w:lang w:val="de-DE"/>
              </w:rPr>
              <w:t xml:space="preserve"> nicht </w:t>
            </w:r>
            <w:r w:rsidRPr="006D60D2">
              <w:rPr>
                <w:rFonts w:cs="Arial"/>
                <w:color w:val="FF0000"/>
                <w:highlight w:val="yellow"/>
                <w:lang w:val="de-DE"/>
              </w:rPr>
              <w:t>dem Ausschluss von den Ausschreibungen wegen Verstosses von Art. 47, Absatz 3 GD 77/2021 unterworfen zu sein</w:t>
            </w:r>
          </w:p>
        </w:tc>
        <w:tc>
          <w:tcPr>
            <w:tcW w:w="851" w:type="dxa"/>
          </w:tcPr>
          <w:p w14:paraId="6EA098AE" w14:textId="77777777" w:rsidR="003A0B49" w:rsidRPr="00A56173" w:rsidRDefault="003A0B49" w:rsidP="00C205F8">
            <w:pPr>
              <w:widowControl w:val="0"/>
              <w:jc w:val="center"/>
              <w:rPr>
                <w:rFonts w:cs="Arial"/>
                <w:color w:val="FF0000"/>
                <w:lang w:val="de-DE"/>
              </w:rPr>
            </w:pPr>
          </w:p>
        </w:tc>
        <w:tc>
          <w:tcPr>
            <w:tcW w:w="4253" w:type="dxa"/>
          </w:tcPr>
          <w:p w14:paraId="220E4B6A" w14:textId="77777777" w:rsidR="003A0B49" w:rsidRPr="00211C25" w:rsidRDefault="003A0B49" w:rsidP="00C205F8">
            <w:pPr>
              <w:widowControl w:val="0"/>
              <w:ind w:left="360" w:right="105" w:hanging="360"/>
              <w:jc w:val="both"/>
              <w:rPr>
                <w:rFonts w:cs="Arial"/>
                <w:color w:val="FF0000"/>
                <w:lang w:val="it-IT"/>
              </w:rPr>
            </w:pPr>
            <w:r w:rsidRPr="00004C45">
              <w:rPr>
                <w:rFonts w:cs="Arial"/>
                <w:color w:val="FF0000"/>
                <w:highlight w:val="yellow"/>
                <w:lang w:val="it-IT"/>
              </w:rPr>
              <w:t xml:space="preserve">a2) </w:t>
            </w:r>
            <w:r w:rsidRPr="00004C45">
              <w:rPr>
                <w:rFonts w:cs="Arial"/>
                <w:i/>
                <w:color w:val="FF0000"/>
                <w:highlight w:val="yellow"/>
                <w:lang w:val="it-IT"/>
              </w:rPr>
              <w:t xml:space="preserve">[In caso di contratti pubblici PNRR e PNC] </w:t>
            </w:r>
            <w:r w:rsidRPr="00004C45">
              <w:rPr>
                <w:rFonts w:cs="Arial"/>
                <w:color w:val="FF0000"/>
                <w:highlight w:val="yellow"/>
                <w:lang w:val="it-IT"/>
              </w:rPr>
              <w:t>di non essere sottoposto all´esclusione dalle gare per violazione art. 47, comma 3 DL 77/2021</w:t>
            </w:r>
          </w:p>
        </w:tc>
      </w:tr>
      <w:tr w:rsidR="00EC45D9" w:rsidRPr="00315170" w14:paraId="20081AF4" w14:textId="77777777" w:rsidTr="00C205F8">
        <w:tc>
          <w:tcPr>
            <w:tcW w:w="4405" w:type="dxa"/>
            <w:gridSpan w:val="2"/>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1" w:type="dxa"/>
          </w:tcPr>
          <w:p w14:paraId="1FD2463C" w14:textId="77777777" w:rsidR="00EC45D9" w:rsidRPr="00234FD2" w:rsidRDefault="00EC45D9" w:rsidP="00EC45D9">
            <w:pPr>
              <w:widowControl w:val="0"/>
              <w:spacing w:line="240" w:lineRule="exact"/>
              <w:jc w:val="center"/>
              <w:rPr>
                <w:rFonts w:cs="Arial"/>
                <w:lang w:val="it-IT"/>
              </w:rPr>
            </w:pPr>
          </w:p>
        </w:tc>
        <w:tc>
          <w:tcPr>
            <w:tcW w:w="4253" w:type="dxa"/>
          </w:tcPr>
          <w:p w14:paraId="60DD2CAF" w14:textId="77777777" w:rsidR="00EC45D9" w:rsidRPr="00234FD2" w:rsidRDefault="00EC45D9" w:rsidP="00EC45D9">
            <w:pPr>
              <w:pStyle w:val="Paragrafoelenco"/>
              <w:widowControl w:val="0"/>
              <w:spacing w:line="240" w:lineRule="exact"/>
              <w:ind w:left="644" w:right="105"/>
              <w:jc w:val="both"/>
              <w:rPr>
                <w:lang w:val="it-IT"/>
              </w:rPr>
            </w:pPr>
          </w:p>
        </w:tc>
      </w:tr>
      <w:tr w:rsidR="00EC45D9" w:rsidRPr="00315170" w14:paraId="4FFABB9F" w14:textId="77777777" w:rsidTr="00C205F8">
        <w:tc>
          <w:tcPr>
            <w:tcW w:w="4405" w:type="dxa"/>
            <w:gridSpan w:val="2"/>
          </w:tcPr>
          <w:p w14:paraId="71FED343" w14:textId="77777777"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t>Sie müssen im Handelsregister für Tätigkeiten eingetragen sein, die gemäß Art. 83</w:t>
            </w:r>
            <w:r>
              <w:rPr>
                <w:rFonts w:cs="Arial"/>
                <w:lang w:val="de-DE"/>
              </w:rPr>
              <w:t xml:space="preserve"> Abs.</w:t>
            </w:r>
            <w:r w:rsidRPr="00234FD2">
              <w:rPr>
                <w:rFonts w:cs="Arial"/>
                <w:lang w:val="de-DE"/>
              </w:rPr>
              <w:t xml:space="preserve"> 3 GvD</w:t>
            </w:r>
            <w:r>
              <w:rPr>
                <w:rFonts w:cs="Arial"/>
                <w:lang w:val="de-DE"/>
              </w:rPr>
              <w:t xml:space="preserve"> Nr.</w:t>
            </w:r>
            <w:r w:rsidRPr="00234FD2">
              <w:rPr>
                <w:rFonts w:cs="Arial"/>
                <w:lang w:val="de-DE"/>
              </w:rPr>
              <w:t xml:space="preserve"> 50/2016 im Zusammenhang mit den </w:t>
            </w:r>
            <w:r w:rsidRPr="00234FD2">
              <w:rPr>
                <w:rFonts w:cs="Arial"/>
                <w:color w:val="FF0000"/>
                <w:lang w:val="de-DE"/>
              </w:rPr>
              <w:t>Lieferungen / Dienstleistungen</w:t>
            </w:r>
            <w:r w:rsidRPr="00234FD2">
              <w:rPr>
                <w:rFonts w:cs="Arial"/>
                <w:lang w:val="de-DE"/>
              </w:rPr>
              <w:t xml:space="preserve"> der Ausschreibung stehen </w:t>
            </w:r>
            <w:r w:rsidRPr="00234FD2">
              <w:rPr>
                <w:rFonts w:cs="Arial"/>
                <w:color w:val="FF0000"/>
                <w:lang w:val="de-DE"/>
              </w:rPr>
              <w:t>und/oder sie müssen</w:t>
            </w:r>
            <w:r w:rsidRPr="00234FD2">
              <w:rPr>
                <w:rFonts w:cs="Arial"/>
                <w:lang w:val="de-DE"/>
              </w:rPr>
              <w:t xml:space="preserve"> </w:t>
            </w:r>
            <w:r w:rsidRPr="00234FD2">
              <w:rPr>
                <w:color w:val="FF0000"/>
                <w:lang w:val="de-DE"/>
              </w:rPr>
              <w:t>im Register der ONLUS, eingetragen sein.</w:t>
            </w:r>
          </w:p>
        </w:tc>
        <w:tc>
          <w:tcPr>
            <w:tcW w:w="851" w:type="dxa"/>
          </w:tcPr>
          <w:p w14:paraId="57FB9C43" w14:textId="77777777" w:rsidR="00EC45D9" w:rsidRPr="00234FD2" w:rsidRDefault="00EC45D9" w:rsidP="00EC45D9">
            <w:pPr>
              <w:widowControl w:val="0"/>
              <w:spacing w:line="240" w:lineRule="exact"/>
              <w:jc w:val="center"/>
              <w:rPr>
                <w:rFonts w:cs="Arial"/>
                <w:lang w:val="de-DE"/>
              </w:rPr>
            </w:pPr>
          </w:p>
        </w:tc>
        <w:tc>
          <w:tcPr>
            <w:tcW w:w="4253" w:type="dxa"/>
          </w:tcPr>
          <w:p w14:paraId="6AA697F8" w14:textId="77777777" w:rsidR="00EC45D9" w:rsidRPr="00234FD2" w:rsidRDefault="00EC45D9" w:rsidP="00EC45D9">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p>
          <w:p w14:paraId="1420F8F0" w14:textId="77777777" w:rsidR="00EC45D9" w:rsidRPr="00234FD2" w:rsidRDefault="00EC45D9" w:rsidP="00EC45D9">
            <w:pPr>
              <w:widowControl w:val="0"/>
              <w:tabs>
                <w:tab w:val="center" w:pos="4680"/>
              </w:tabs>
              <w:spacing w:line="240" w:lineRule="exact"/>
              <w:ind w:right="105"/>
              <w:jc w:val="both"/>
              <w:rPr>
                <w:rFonts w:cs="Arial"/>
                <w:noProof w:val="0"/>
                <w:lang w:val="it-IT" w:eastAsia="it-IT"/>
              </w:rPr>
            </w:pPr>
          </w:p>
        </w:tc>
      </w:tr>
      <w:tr w:rsidR="00EC45D9" w:rsidRPr="00315170" w14:paraId="7B908CCC" w14:textId="77777777" w:rsidTr="00C205F8">
        <w:tc>
          <w:tcPr>
            <w:tcW w:w="4405" w:type="dxa"/>
            <w:gridSpan w:val="2"/>
          </w:tcPr>
          <w:p w14:paraId="60FC9196"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it-IT"/>
              </w:rPr>
            </w:pPr>
          </w:p>
        </w:tc>
        <w:tc>
          <w:tcPr>
            <w:tcW w:w="851" w:type="dxa"/>
          </w:tcPr>
          <w:p w14:paraId="546A04A1" w14:textId="77777777" w:rsidR="00EC45D9" w:rsidRPr="00234FD2" w:rsidRDefault="00EC45D9" w:rsidP="00EC45D9">
            <w:pPr>
              <w:widowControl w:val="0"/>
              <w:spacing w:line="240" w:lineRule="exact"/>
              <w:rPr>
                <w:rFonts w:cs="Arial"/>
                <w:lang w:val="it-IT"/>
              </w:rPr>
            </w:pPr>
          </w:p>
        </w:tc>
        <w:tc>
          <w:tcPr>
            <w:tcW w:w="4253" w:type="dxa"/>
          </w:tcPr>
          <w:p w14:paraId="024065DD" w14:textId="77777777" w:rsidR="00EC45D9" w:rsidRPr="00234FD2" w:rsidRDefault="00EC45D9" w:rsidP="00EC45D9">
            <w:pPr>
              <w:pStyle w:val="Corpotesto"/>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315170" w14:paraId="4CB68689" w14:textId="77777777" w:rsidTr="00C205F8">
        <w:tc>
          <w:tcPr>
            <w:tcW w:w="4405" w:type="dxa"/>
            <w:gridSpan w:val="2"/>
          </w:tcPr>
          <w:p w14:paraId="7376732E"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p>
        </w:tc>
        <w:tc>
          <w:tcPr>
            <w:tcW w:w="851" w:type="dxa"/>
          </w:tcPr>
          <w:p w14:paraId="222DB369" w14:textId="77777777" w:rsidR="00EC45D9" w:rsidRPr="00234FD2" w:rsidRDefault="00EC45D9" w:rsidP="00EC45D9">
            <w:pPr>
              <w:widowControl w:val="0"/>
              <w:spacing w:line="240" w:lineRule="exact"/>
              <w:rPr>
                <w:rFonts w:cs="Arial"/>
                <w:lang w:val="de-DE"/>
              </w:rPr>
            </w:pPr>
          </w:p>
        </w:tc>
        <w:tc>
          <w:tcPr>
            <w:tcW w:w="4253" w:type="dxa"/>
          </w:tcPr>
          <w:p w14:paraId="4E4874D2" w14:textId="77777777"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p>
        </w:tc>
      </w:tr>
      <w:tr w:rsidR="00EC45D9" w:rsidRPr="00315170" w14:paraId="430A4473" w14:textId="77777777" w:rsidTr="00C205F8">
        <w:tc>
          <w:tcPr>
            <w:tcW w:w="4405" w:type="dxa"/>
            <w:gridSpan w:val="2"/>
          </w:tcPr>
          <w:p w14:paraId="11542557" w14:textId="77777777" w:rsidR="00EC45D9" w:rsidRPr="00234FD2" w:rsidRDefault="00EC45D9" w:rsidP="00EC45D9">
            <w:pPr>
              <w:pStyle w:val="Corpotesto"/>
              <w:widowControl w:val="0"/>
              <w:tabs>
                <w:tab w:val="left" w:pos="-2520"/>
              </w:tabs>
              <w:spacing w:after="0"/>
              <w:ind w:right="76"/>
              <w:jc w:val="both"/>
              <w:rPr>
                <w:rFonts w:cs="Arial"/>
                <w:lang w:val="it-IT"/>
              </w:rPr>
            </w:pPr>
          </w:p>
        </w:tc>
        <w:tc>
          <w:tcPr>
            <w:tcW w:w="851" w:type="dxa"/>
          </w:tcPr>
          <w:p w14:paraId="64293FD6" w14:textId="77777777" w:rsidR="00EC45D9" w:rsidRPr="00234FD2" w:rsidRDefault="00EC45D9" w:rsidP="00EC45D9">
            <w:pPr>
              <w:widowControl w:val="0"/>
              <w:spacing w:line="240" w:lineRule="exact"/>
              <w:rPr>
                <w:rFonts w:cs="Arial"/>
                <w:lang w:val="it-IT"/>
              </w:rPr>
            </w:pPr>
          </w:p>
        </w:tc>
        <w:tc>
          <w:tcPr>
            <w:tcW w:w="4253" w:type="dxa"/>
          </w:tcPr>
          <w:p w14:paraId="1D82EEA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lang w:val="it-IT"/>
              </w:rPr>
            </w:pPr>
          </w:p>
        </w:tc>
      </w:tr>
      <w:tr w:rsidR="00EC45D9" w:rsidRPr="00315170" w14:paraId="2B8C86E8" w14:textId="77777777" w:rsidTr="00C205F8">
        <w:tc>
          <w:tcPr>
            <w:tcW w:w="4405" w:type="dxa"/>
            <w:gridSpan w:val="2"/>
          </w:tcPr>
          <w:p w14:paraId="7BF0CA10" w14:textId="77777777" w:rsidR="00EC45D9" w:rsidRPr="00234FD2" w:rsidRDefault="00EC45D9" w:rsidP="00EC45D9">
            <w:pPr>
              <w:pStyle w:val="Corpotesto"/>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Pr="00234FD2">
              <w:rPr>
                <w:rFonts w:cs="Arial"/>
                <w:color w:val="FF0000"/>
                <w:lang w:val="de-DE"/>
              </w:rPr>
              <w:t>.</w:t>
            </w:r>
          </w:p>
        </w:tc>
        <w:tc>
          <w:tcPr>
            <w:tcW w:w="851" w:type="dxa"/>
          </w:tcPr>
          <w:p w14:paraId="5F84C34B" w14:textId="77777777" w:rsidR="00EC45D9" w:rsidRPr="00234FD2" w:rsidRDefault="00EC45D9" w:rsidP="00EC45D9">
            <w:pPr>
              <w:widowControl w:val="0"/>
              <w:spacing w:line="240" w:lineRule="exact"/>
              <w:rPr>
                <w:rFonts w:cs="Arial"/>
                <w:color w:val="FF0000"/>
                <w:lang w:val="de-DE"/>
              </w:rPr>
            </w:pPr>
          </w:p>
        </w:tc>
        <w:tc>
          <w:tcPr>
            <w:tcW w:w="4253" w:type="dxa"/>
          </w:tcPr>
          <w:p w14:paraId="0344FB4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p>
          <w:p w14:paraId="08687CE8" w14:textId="77777777" w:rsidR="00EC45D9" w:rsidRPr="00234FD2" w:rsidRDefault="00EC45D9" w:rsidP="00EC45D9">
            <w:pPr>
              <w:widowControl w:val="0"/>
              <w:jc w:val="both"/>
              <w:rPr>
                <w:rFonts w:cs="Arial"/>
                <w:color w:val="FF0000"/>
                <w:lang w:val="it-IT"/>
              </w:rPr>
            </w:pPr>
          </w:p>
        </w:tc>
      </w:tr>
      <w:tr w:rsidR="00EC45D9" w:rsidRPr="00315170" w14:paraId="089724FA" w14:textId="77777777" w:rsidTr="00C205F8">
        <w:tblPrEx>
          <w:tblLook w:val="04A0" w:firstRow="1" w:lastRow="0" w:firstColumn="1" w:lastColumn="0" w:noHBand="0" w:noVBand="1"/>
        </w:tblPrEx>
        <w:tc>
          <w:tcPr>
            <w:tcW w:w="4405" w:type="dxa"/>
            <w:gridSpan w:val="2"/>
          </w:tcPr>
          <w:p w14:paraId="49204CB6" w14:textId="77777777" w:rsidR="00EC45D9" w:rsidRPr="00234FD2" w:rsidRDefault="00EC45D9" w:rsidP="00EC45D9">
            <w:pPr>
              <w:pStyle w:val="Corpotesto"/>
              <w:widowControl w:val="0"/>
              <w:spacing w:after="0" w:line="240" w:lineRule="exact"/>
              <w:ind w:right="76"/>
              <w:jc w:val="both"/>
              <w:rPr>
                <w:lang w:val="it-IT"/>
              </w:rPr>
            </w:pPr>
          </w:p>
        </w:tc>
        <w:tc>
          <w:tcPr>
            <w:tcW w:w="851"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3" w:type="dxa"/>
          </w:tcPr>
          <w:p w14:paraId="62EF121F" w14:textId="77777777" w:rsidR="00EC45D9" w:rsidRPr="00234FD2" w:rsidRDefault="00EC45D9" w:rsidP="00EC45D9">
            <w:pPr>
              <w:pStyle w:val="Corpotesto"/>
              <w:widowControl w:val="0"/>
              <w:spacing w:after="0" w:line="240" w:lineRule="exact"/>
              <w:ind w:left="330" w:right="105" w:hanging="330"/>
              <w:jc w:val="both"/>
              <w:rPr>
                <w:lang w:val="it-IT"/>
              </w:rPr>
            </w:pPr>
          </w:p>
        </w:tc>
      </w:tr>
      <w:tr w:rsidR="00EC45D9" w:rsidRPr="00315170" w14:paraId="2A452831" w14:textId="77777777" w:rsidTr="00C205F8">
        <w:tblPrEx>
          <w:tblLook w:val="04A0" w:firstRow="1" w:lastRow="0" w:firstColumn="1" w:lastColumn="0" w:noHBand="0" w:noVBand="1"/>
        </w:tblPrEx>
        <w:tc>
          <w:tcPr>
            <w:tcW w:w="4405" w:type="dxa"/>
            <w:gridSpan w:val="2"/>
          </w:tcPr>
          <w:p w14:paraId="29724C02" w14:textId="0D85BAAE" w:rsidR="00EC45D9" w:rsidRPr="00F5190A" w:rsidRDefault="00EC45D9" w:rsidP="00EC45D9">
            <w:pPr>
              <w:pStyle w:val="Corpotesto"/>
              <w:widowControl w:val="0"/>
              <w:spacing w:after="0" w:line="240" w:lineRule="exact"/>
              <w:ind w:left="360"/>
              <w:jc w:val="both"/>
              <w:rPr>
                <w:color w:val="FF0000"/>
                <w:lang w:val="de-DE"/>
              </w:rPr>
            </w:pPr>
            <w:bookmarkStart w:id="68" w:name="_Hlk31881218"/>
            <w:r w:rsidRPr="00F5190A">
              <w:rPr>
                <w:color w:val="FF0000"/>
                <w:lang w:val="de-DE"/>
              </w:rPr>
              <w:t>d1)</w:t>
            </w:r>
            <w:r>
              <w:rPr>
                <w:color w:val="FF0000"/>
                <w:lang w:val="de-DE"/>
              </w:rPr>
              <w:t xml:space="preserve"> </w:t>
            </w:r>
            <w:r w:rsidRPr="00601C8A">
              <w:rPr>
                <w:i/>
                <w:color w:val="FF0000"/>
                <w:highlight w:val="green"/>
                <w:lang w:val="de-DE"/>
              </w:rPr>
              <w:t>(evtl. für jedes Los die Voraussetzung 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1"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3" w:type="dxa"/>
          </w:tcPr>
          <w:p w14:paraId="038F448B" w14:textId="470CCDED" w:rsidR="00EC45D9" w:rsidRPr="00234FD2" w:rsidRDefault="00EC45D9" w:rsidP="00EC45D9">
            <w:pPr>
              <w:pStyle w:val="Corpotesto"/>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EC45D9" w:rsidRPr="00315170" w14:paraId="7BBD5A91" w14:textId="77777777" w:rsidTr="00C205F8">
        <w:tblPrEx>
          <w:tblLook w:val="04A0" w:firstRow="1" w:lastRow="0" w:firstColumn="1" w:lastColumn="0" w:noHBand="0" w:noVBand="1"/>
        </w:tblPrEx>
        <w:tc>
          <w:tcPr>
            <w:tcW w:w="4405" w:type="dxa"/>
            <w:gridSpan w:val="2"/>
          </w:tcPr>
          <w:p w14:paraId="3A23B346" w14:textId="77777777" w:rsidR="00EC45D9" w:rsidRPr="00234FD2" w:rsidRDefault="00EC45D9" w:rsidP="00EC45D9">
            <w:pPr>
              <w:pStyle w:val="Corpotesto"/>
              <w:widowControl w:val="0"/>
              <w:spacing w:after="0" w:line="240" w:lineRule="exact"/>
              <w:jc w:val="both"/>
              <w:rPr>
                <w:color w:val="FF0000"/>
                <w:lang w:val="it-IT"/>
              </w:rPr>
            </w:pPr>
          </w:p>
        </w:tc>
        <w:tc>
          <w:tcPr>
            <w:tcW w:w="851" w:type="dxa"/>
          </w:tcPr>
          <w:p w14:paraId="06A1453F" w14:textId="77777777" w:rsidR="00EC45D9" w:rsidRPr="00234FD2" w:rsidRDefault="00EC45D9" w:rsidP="00EC45D9">
            <w:pPr>
              <w:pStyle w:val="Corpotesto"/>
              <w:widowControl w:val="0"/>
              <w:spacing w:after="0" w:line="240" w:lineRule="exact"/>
              <w:jc w:val="both"/>
              <w:rPr>
                <w:color w:val="FF0000"/>
                <w:lang w:val="it-IT"/>
              </w:rPr>
            </w:pPr>
          </w:p>
        </w:tc>
        <w:tc>
          <w:tcPr>
            <w:tcW w:w="4253" w:type="dxa"/>
          </w:tcPr>
          <w:p w14:paraId="73EA39EE" w14:textId="77777777" w:rsidR="00EC45D9" w:rsidRPr="00234FD2" w:rsidRDefault="00EC45D9" w:rsidP="00EC45D9">
            <w:pPr>
              <w:pStyle w:val="Corpotesto"/>
              <w:widowControl w:val="0"/>
              <w:spacing w:after="0" w:line="240" w:lineRule="exact"/>
              <w:jc w:val="both"/>
              <w:rPr>
                <w:color w:val="FF0000"/>
                <w:lang w:val="it-IT"/>
              </w:rPr>
            </w:pPr>
          </w:p>
        </w:tc>
      </w:tr>
      <w:tr w:rsidR="00EC45D9" w:rsidRPr="00315170" w14:paraId="4086537D" w14:textId="77777777" w:rsidTr="00C205F8">
        <w:tblPrEx>
          <w:tblLook w:val="04A0" w:firstRow="1" w:lastRow="0" w:firstColumn="1" w:lastColumn="0" w:noHBand="0" w:noVBand="1"/>
        </w:tblPrEx>
        <w:tc>
          <w:tcPr>
            <w:tcW w:w="4405" w:type="dxa"/>
            <w:gridSpan w:val="2"/>
          </w:tcPr>
          <w:p w14:paraId="2A48574D" w14:textId="77777777" w:rsidR="00EC45D9" w:rsidRPr="00234FD2" w:rsidRDefault="00EC45D9" w:rsidP="00EC45D9">
            <w:pPr>
              <w:pStyle w:val="Corpotesto"/>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1" w:type="dxa"/>
          </w:tcPr>
          <w:p w14:paraId="3449EABB" w14:textId="77777777" w:rsidR="00EC45D9" w:rsidRPr="00234FD2" w:rsidRDefault="00EC45D9" w:rsidP="00EC45D9">
            <w:pPr>
              <w:widowControl w:val="0"/>
              <w:spacing w:line="240" w:lineRule="exact"/>
              <w:rPr>
                <w:color w:val="FF0000"/>
                <w:lang w:val="de-DE"/>
              </w:rPr>
            </w:pPr>
          </w:p>
        </w:tc>
        <w:tc>
          <w:tcPr>
            <w:tcW w:w="4253" w:type="dxa"/>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315170" w14:paraId="2E6FA109" w14:textId="77777777" w:rsidTr="00C205F8">
        <w:tblPrEx>
          <w:tblLook w:val="04A0" w:firstRow="1" w:lastRow="0" w:firstColumn="1" w:lastColumn="0" w:noHBand="0" w:noVBand="1"/>
        </w:tblPrEx>
        <w:tc>
          <w:tcPr>
            <w:tcW w:w="4405" w:type="dxa"/>
            <w:gridSpan w:val="2"/>
          </w:tcPr>
          <w:p w14:paraId="7C3DBF51" w14:textId="77777777" w:rsidR="00EC45D9" w:rsidRPr="00605010" w:rsidRDefault="00EC45D9" w:rsidP="00EC45D9">
            <w:pPr>
              <w:pStyle w:val="Corpotesto"/>
              <w:widowControl w:val="0"/>
              <w:spacing w:after="0" w:line="240" w:lineRule="exact"/>
              <w:ind w:left="360"/>
              <w:jc w:val="both"/>
              <w:rPr>
                <w:color w:val="FF0000"/>
                <w:lang w:val="it-IT"/>
              </w:rPr>
            </w:pPr>
          </w:p>
        </w:tc>
        <w:tc>
          <w:tcPr>
            <w:tcW w:w="851"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3" w:type="dxa"/>
          </w:tcPr>
          <w:p w14:paraId="534F90B7" w14:textId="77777777" w:rsidR="00EC45D9" w:rsidRPr="00EA769C" w:rsidRDefault="00EC45D9" w:rsidP="00EC45D9">
            <w:pPr>
              <w:pStyle w:val="Corpotesto"/>
              <w:widowControl w:val="0"/>
              <w:spacing w:after="0" w:line="240" w:lineRule="exact"/>
              <w:ind w:left="318" w:firstLine="12"/>
              <w:jc w:val="both"/>
              <w:rPr>
                <w:color w:val="FF0000"/>
                <w:lang w:val="it-IT"/>
              </w:rPr>
            </w:pPr>
          </w:p>
        </w:tc>
      </w:tr>
      <w:tr w:rsidR="00EC45D9" w:rsidRPr="00315170" w14:paraId="7F3AC2CC" w14:textId="77777777" w:rsidTr="00C205F8">
        <w:tblPrEx>
          <w:tblLook w:val="04A0" w:firstRow="1" w:lastRow="0" w:firstColumn="1" w:lastColumn="0" w:noHBand="0" w:noVBand="1"/>
        </w:tblPrEx>
        <w:tc>
          <w:tcPr>
            <w:tcW w:w="4405" w:type="dxa"/>
            <w:gridSpan w:val="2"/>
          </w:tcPr>
          <w:p w14:paraId="0B81A6F9" w14:textId="77777777" w:rsidR="00EC45D9" w:rsidRPr="003208AF" w:rsidRDefault="00EC45D9" w:rsidP="00EC45D9">
            <w:pPr>
              <w:pStyle w:val="Corpotesto"/>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Corpotesto"/>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Corpotesto"/>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w:t>
            </w:r>
            <w:r w:rsidRPr="003208AF">
              <w:rPr>
                <w:color w:val="FF0000"/>
                <w:lang w:val="de-DE"/>
              </w:rPr>
              <w:lastRenderedPageBreak/>
              <w:t>Unternehmen erreicht werden.</w:t>
            </w:r>
          </w:p>
          <w:p w14:paraId="100CB7CF" w14:textId="77777777" w:rsidR="00EC45D9" w:rsidRPr="003208AF" w:rsidRDefault="00EC45D9" w:rsidP="00EC45D9">
            <w:pPr>
              <w:pStyle w:val="Corpotesto"/>
              <w:widowControl w:val="0"/>
              <w:spacing w:after="0" w:line="240" w:lineRule="exact"/>
              <w:jc w:val="both"/>
              <w:rPr>
                <w:color w:val="FF0000"/>
                <w:spacing w:val="-4"/>
                <w:lang w:val="de-DE" w:eastAsia="it-IT"/>
              </w:rPr>
            </w:pPr>
          </w:p>
        </w:tc>
        <w:tc>
          <w:tcPr>
            <w:tcW w:w="851"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3" w:type="dxa"/>
          </w:tcPr>
          <w:p w14:paraId="7D89245A"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Corpotesto"/>
              <w:widowControl w:val="0"/>
              <w:spacing w:after="0" w:line="240" w:lineRule="exact"/>
              <w:ind w:left="318" w:firstLine="12"/>
              <w:jc w:val="both"/>
              <w:rPr>
                <w:color w:val="FF0000"/>
                <w:lang w:val="it-IT"/>
              </w:rPr>
            </w:pPr>
          </w:p>
          <w:p w14:paraId="0E9737F5" w14:textId="77777777" w:rsidR="00EC45D9" w:rsidRPr="00EA769C" w:rsidRDefault="00EC45D9" w:rsidP="00EC45D9">
            <w:pPr>
              <w:pStyle w:val="Corpotesto"/>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Corpotesto"/>
              <w:widowControl w:val="0"/>
              <w:spacing w:after="0" w:line="240" w:lineRule="exact"/>
              <w:jc w:val="both"/>
              <w:rPr>
                <w:color w:val="FF0000"/>
                <w:lang w:val="it-IT"/>
              </w:rPr>
            </w:pPr>
          </w:p>
          <w:p w14:paraId="3EDD05F0" w14:textId="77777777" w:rsidR="00EC45D9" w:rsidRPr="00EA769C" w:rsidRDefault="00EC45D9" w:rsidP="00EC45D9">
            <w:pPr>
              <w:pStyle w:val="Corpotesto"/>
              <w:widowControl w:val="0"/>
              <w:spacing w:after="0" w:line="240" w:lineRule="exact"/>
              <w:jc w:val="both"/>
              <w:rPr>
                <w:color w:val="FF0000"/>
                <w:lang w:val="it-IT"/>
              </w:rPr>
            </w:pPr>
          </w:p>
          <w:p w14:paraId="403990A5" w14:textId="77777777" w:rsidR="00EC45D9" w:rsidRPr="00EA769C" w:rsidRDefault="00EC45D9" w:rsidP="00EC45D9">
            <w:pPr>
              <w:pStyle w:val="Corpotesto"/>
              <w:widowControl w:val="0"/>
              <w:spacing w:after="0" w:line="240" w:lineRule="exact"/>
              <w:jc w:val="both"/>
              <w:rPr>
                <w:color w:val="FF0000"/>
                <w:lang w:val="it-IT"/>
              </w:rPr>
            </w:pPr>
          </w:p>
          <w:p w14:paraId="7B6ED637"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Corpotesto"/>
              <w:widowControl w:val="0"/>
              <w:spacing w:after="0" w:line="240" w:lineRule="exact"/>
              <w:ind w:left="360"/>
              <w:jc w:val="both"/>
              <w:rPr>
                <w:color w:val="FF0000"/>
                <w:lang w:val="it-IT"/>
              </w:rPr>
            </w:pPr>
          </w:p>
          <w:p w14:paraId="2A3219AE"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w:t>
            </w:r>
            <w:r w:rsidRPr="00EA769C">
              <w:rPr>
                <w:color w:val="FF0000"/>
                <w:lang w:val="it-IT"/>
              </w:rPr>
              <w:lastRenderedPageBreak/>
              <w:t>impresa.</w:t>
            </w:r>
          </w:p>
          <w:p w14:paraId="5F0FE115" w14:textId="77777777" w:rsidR="00EC45D9" w:rsidRPr="00EA769C" w:rsidRDefault="00EC45D9" w:rsidP="00EC45D9">
            <w:pPr>
              <w:pStyle w:val="Corpotesto"/>
              <w:widowControl w:val="0"/>
              <w:tabs>
                <w:tab w:val="num" w:pos="724"/>
              </w:tabs>
              <w:spacing w:after="0" w:line="240" w:lineRule="exact"/>
              <w:ind w:left="360"/>
              <w:jc w:val="both"/>
              <w:rPr>
                <w:color w:val="FF0000"/>
                <w:lang w:val="it-IT"/>
              </w:rPr>
            </w:pPr>
          </w:p>
        </w:tc>
      </w:tr>
      <w:tr w:rsidR="00EC45D9" w:rsidRPr="00315170" w14:paraId="01B5100E" w14:textId="77777777" w:rsidTr="00C205F8">
        <w:tc>
          <w:tcPr>
            <w:tcW w:w="4405" w:type="dxa"/>
            <w:gridSpan w:val="2"/>
            <w:shd w:val="clear" w:color="auto" w:fill="auto"/>
          </w:tcPr>
          <w:p w14:paraId="7386AC5A" w14:textId="77777777" w:rsidR="00EC45D9" w:rsidRPr="00F5190A" w:rsidRDefault="00EC45D9" w:rsidP="00EC45D9">
            <w:pPr>
              <w:pStyle w:val="Corpotesto"/>
              <w:widowControl w:val="0"/>
              <w:tabs>
                <w:tab w:val="left" w:pos="-2520"/>
                <w:tab w:val="left" w:pos="0"/>
              </w:tabs>
              <w:spacing w:after="0" w:line="240" w:lineRule="exact"/>
              <w:ind w:right="76"/>
              <w:jc w:val="both"/>
              <w:rPr>
                <w:color w:val="FF0000"/>
                <w:lang w:val="de-DE"/>
              </w:rPr>
            </w:pPr>
            <w:r w:rsidRPr="00F5190A">
              <w:rPr>
                <w:color w:val="FF0000"/>
                <w:lang w:val="de-DE"/>
              </w:rPr>
              <w:lastRenderedPageBreak/>
              <w:t>Die Beträge werden ohne Mehrwertsteuer berechnet.</w:t>
            </w:r>
          </w:p>
        </w:tc>
        <w:tc>
          <w:tcPr>
            <w:tcW w:w="851"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3" w:type="dxa"/>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315170" w14:paraId="43C9768B" w14:textId="77777777" w:rsidTr="00C205F8">
        <w:tc>
          <w:tcPr>
            <w:tcW w:w="4405" w:type="dxa"/>
            <w:gridSpan w:val="2"/>
          </w:tcPr>
          <w:p w14:paraId="1A359812" w14:textId="77777777" w:rsidR="00EC45D9" w:rsidRPr="00CC6295"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151799C0" w14:textId="77777777" w:rsidR="00EC45D9" w:rsidRPr="00E44C19" w:rsidRDefault="00EC45D9" w:rsidP="00EC45D9">
            <w:pPr>
              <w:widowControl w:val="0"/>
              <w:spacing w:line="240" w:lineRule="exact"/>
              <w:rPr>
                <w:rFonts w:cs="Arial"/>
                <w:lang w:val="it-IT"/>
              </w:rPr>
            </w:pPr>
          </w:p>
        </w:tc>
        <w:tc>
          <w:tcPr>
            <w:tcW w:w="4253" w:type="dxa"/>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68"/>
      <w:tr w:rsidR="00EC45D9" w:rsidRPr="00EA0535" w14:paraId="1E9C2A1D" w14:textId="77777777" w:rsidTr="00C205F8">
        <w:tc>
          <w:tcPr>
            <w:tcW w:w="4405" w:type="dxa"/>
            <w:gridSpan w:val="2"/>
          </w:tcPr>
          <w:p w14:paraId="22D5928E"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1" w:type="dxa"/>
          </w:tcPr>
          <w:p w14:paraId="7664262D" w14:textId="77777777" w:rsidR="00EC45D9" w:rsidRPr="00EA0535" w:rsidRDefault="00EC45D9" w:rsidP="00EC45D9">
            <w:pPr>
              <w:widowControl w:val="0"/>
              <w:spacing w:line="240" w:lineRule="exact"/>
              <w:rPr>
                <w:rFonts w:cs="Arial"/>
                <w:color w:val="FF0000"/>
                <w:lang w:val="it-IT"/>
              </w:rPr>
            </w:pPr>
          </w:p>
        </w:tc>
        <w:tc>
          <w:tcPr>
            <w:tcW w:w="4253" w:type="dxa"/>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C205F8">
        <w:tc>
          <w:tcPr>
            <w:tcW w:w="4405" w:type="dxa"/>
            <w:gridSpan w:val="2"/>
          </w:tcPr>
          <w:p w14:paraId="68084E9C"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p>
        </w:tc>
        <w:tc>
          <w:tcPr>
            <w:tcW w:w="851" w:type="dxa"/>
          </w:tcPr>
          <w:p w14:paraId="21BC99BB" w14:textId="77777777" w:rsidR="00EC45D9" w:rsidRPr="00EA0535" w:rsidRDefault="00EC45D9" w:rsidP="00EC45D9">
            <w:pPr>
              <w:widowControl w:val="0"/>
              <w:spacing w:line="240" w:lineRule="exact"/>
              <w:rPr>
                <w:rFonts w:cs="Arial"/>
                <w:color w:val="FF0000"/>
                <w:lang w:val="it-IT"/>
              </w:rPr>
            </w:pPr>
          </w:p>
        </w:tc>
        <w:tc>
          <w:tcPr>
            <w:tcW w:w="4253" w:type="dxa"/>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315170" w14:paraId="47AEE809" w14:textId="77777777" w:rsidTr="00C205F8">
        <w:tc>
          <w:tcPr>
            <w:tcW w:w="4405" w:type="dxa"/>
            <w:gridSpan w:val="2"/>
          </w:tcPr>
          <w:p w14:paraId="2565EF1A" w14:textId="77777777" w:rsidR="00EC45D9" w:rsidRPr="00D455FB" w:rsidRDefault="00EC45D9" w:rsidP="00EC45D9">
            <w:pPr>
              <w:pStyle w:val="Corpotesto"/>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69"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1" w:type="dxa"/>
          </w:tcPr>
          <w:p w14:paraId="52927908" w14:textId="77777777" w:rsidR="00EC45D9" w:rsidRPr="005C37DD" w:rsidRDefault="00EC45D9" w:rsidP="00EC45D9">
            <w:pPr>
              <w:widowControl w:val="0"/>
              <w:spacing w:line="240" w:lineRule="exact"/>
              <w:rPr>
                <w:rFonts w:cs="Arial"/>
                <w:color w:val="FF0000"/>
                <w:lang w:val="de-DE"/>
              </w:rPr>
            </w:pPr>
          </w:p>
        </w:tc>
        <w:tc>
          <w:tcPr>
            <w:tcW w:w="4253" w:type="dxa"/>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69"/>
      <w:tr w:rsidR="00EC45D9" w:rsidRPr="00315170" w14:paraId="789AAD52" w14:textId="77777777" w:rsidTr="00C205F8">
        <w:tc>
          <w:tcPr>
            <w:tcW w:w="4405" w:type="dxa"/>
            <w:gridSpan w:val="2"/>
          </w:tcPr>
          <w:p w14:paraId="1C088AB2" w14:textId="77777777" w:rsidR="00EC45D9" w:rsidRPr="00086CE2" w:rsidRDefault="00EC45D9" w:rsidP="00EC45D9">
            <w:pPr>
              <w:pStyle w:val="Corpotesto"/>
              <w:widowControl w:val="0"/>
              <w:tabs>
                <w:tab w:val="left" w:pos="-2520"/>
                <w:tab w:val="left" w:pos="0"/>
              </w:tabs>
              <w:spacing w:after="0" w:line="240" w:lineRule="exact"/>
              <w:ind w:right="76"/>
              <w:jc w:val="both"/>
              <w:rPr>
                <w:color w:val="FF0000"/>
                <w:lang w:val="it-IT"/>
              </w:rPr>
            </w:pPr>
          </w:p>
        </w:tc>
        <w:tc>
          <w:tcPr>
            <w:tcW w:w="851" w:type="dxa"/>
          </w:tcPr>
          <w:p w14:paraId="0EBD97F3" w14:textId="77777777" w:rsidR="00EC45D9" w:rsidRPr="00EA0535" w:rsidRDefault="00EC45D9" w:rsidP="00EC45D9">
            <w:pPr>
              <w:widowControl w:val="0"/>
              <w:spacing w:line="240" w:lineRule="exact"/>
              <w:rPr>
                <w:rFonts w:cs="Arial"/>
                <w:color w:val="FF0000"/>
                <w:lang w:val="it-IT"/>
              </w:rPr>
            </w:pPr>
          </w:p>
        </w:tc>
        <w:tc>
          <w:tcPr>
            <w:tcW w:w="4253" w:type="dxa"/>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315170" w14:paraId="39A2D499" w14:textId="77777777" w:rsidTr="00C205F8">
        <w:tc>
          <w:tcPr>
            <w:tcW w:w="4405" w:type="dxa"/>
            <w:gridSpan w:val="2"/>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1" w:type="dxa"/>
          </w:tcPr>
          <w:p w14:paraId="27BCDA8B" w14:textId="77777777" w:rsidR="00EC45D9" w:rsidRPr="00A10470" w:rsidRDefault="00EC45D9" w:rsidP="00EC45D9">
            <w:pPr>
              <w:widowControl w:val="0"/>
              <w:spacing w:line="240" w:lineRule="exact"/>
              <w:rPr>
                <w:rFonts w:cs="Arial"/>
                <w:b/>
                <w:u w:val="single"/>
                <w:lang w:val="de-DE"/>
              </w:rPr>
            </w:pPr>
          </w:p>
        </w:tc>
        <w:tc>
          <w:tcPr>
            <w:tcW w:w="4253" w:type="dxa"/>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315170" w14:paraId="56B8C4B1" w14:textId="77777777" w:rsidTr="00C205F8">
        <w:tc>
          <w:tcPr>
            <w:tcW w:w="4405" w:type="dxa"/>
            <w:gridSpan w:val="2"/>
          </w:tcPr>
          <w:p w14:paraId="36C2D730" w14:textId="77777777" w:rsidR="00EC45D9" w:rsidRPr="004308DA"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6BC60B9A" w14:textId="77777777" w:rsidR="00EC45D9" w:rsidRPr="00E44C19" w:rsidRDefault="00EC45D9" w:rsidP="00EC45D9">
            <w:pPr>
              <w:widowControl w:val="0"/>
              <w:spacing w:line="240" w:lineRule="exact"/>
              <w:rPr>
                <w:rFonts w:cs="Arial"/>
                <w:lang w:val="it-IT"/>
              </w:rPr>
            </w:pPr>
          </w:p>
        </w:tc>
        <w:tc>
          <w:tcPr>
            <w:tcW w:w="4253" w:type="dxa"/>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315170" w14:paraId="0881476C" w14:textId="77777777" w:rsidTr="00C205F8">
        <w:tc>
          <w:tcPr>
            <w:tcW w:w="4405" w:type="dxa"/>
            <w:gridSpan w:val="2"/>
          </w:tcPr>
          <w:p w14:paraId="095EAA8C" w14:textId="77777777" w:rsidR="00EC45D9" w:rsidRPr="00234FD2" w:rsidRDefault="00EC45D9" w:rsidP="00EC45D9">
            <w:pPr>
              <w:pStyle w:val="Corpotesto"/>
              <w:widowControl w:val="0"/>
              <w:tabs>
                <w:tab w:val="left" w:pos="-2520"/>
                <w:tab w:val="left" w:pos="0"/>
              </w:tabs>
              <w:spacing w:after="0" w:line="240" w:lineRule="exact"/>
              <w:ind w:right="76"/>
              <w:jc w:val="both"/>
              <w:rPr>
                <w:lang w:val="de-DE"/>
              </w:rPr>
            </w:pPr>
            <w:r w:rsidRPr="00234FD2">
              <w:rPr>
                <w:lang w:val="de-DE"/>
              </w:rPr>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1" w:type="dxa"/>
          </w:tcPr>
          <w:p w14:paraId="0FC17416" w14:textId="77777777" w:rsidR="00EC45D9" w:rsidRPr="00234FD2" w:rsidRDefault="00EC45D9" w:rsidP="00EC45D9">
            <w:pPr>
              <w:widowControl w:val="0"/>
              <w:spacing w:line="240" w:lineRule="exact"/>
              <w:rPr>
                <w:rFonts w:cs="Arial"/>
                <w:lang w:val="de-DE"/>
              </w:rPr>
            </w:pPr>
          </w:p>
        </w:tc>
        <w:tc>
          <w:tcPr>
            <w:tcW w:w="4253" w:type="dxa"/>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315170" w14:paraId="7088B49D" w14:textId="77777777" w:rsidTr="00C205F8">
        <w:tc>
          <w:tcPr>
            <w:tcW w:w="4405" w:type="dxa"/>
            <w:gridSpan w:val="2"/>
          </w:tcPr>
          <w:p w14:paraId="629DAF5B" w14:textId="77777777" w:rsidR="00EC45D9" w:rsidRPr="00B17D58" w:rsidRDefault="00EC45D9" w:rsidP="00EC45D9">
            <w:pPr>
              <w:pStyle w:val="Corpotesto"/>
              <w:widowControl w:val="0"/>
              <w:tabs>
                <w:tab w:val="left" w:pos="-2520"/>
                <w:tab w:val="left" w:pos="0"/>
              </w:tabs>
              <w:spacing w:after="0" w:line="240" w:lineRule="exact"/>
              <w:ind w:right="76"/>
              <w:jc w:val="both"/>
              <w:rPr>
                <w:lang w:val="it-IT"/>
              </w:rPr>
            </w:pPr>
          </w:p>
        </w:tc>
        <w:tc>
          <w:tcPr>
            <w:tcW w:w="851" w:type="dxa"/>
          </w:tcPr>
          <w:p w14:paraId="565D2DF1" w14:textId="77777777" w:rsidR="00EC45D9" w:rsidRPr="00B17D58" w:rsidRDefault="00EC45D9" w:rsidP="00EC45D9">
            <w:pPr>
              <w:widowControl w:val="0"/>
              <w:spacing w:line="240" w:lineRule="exact"/>
              <w:rPr>
                <w:rFonts w:cs="Arial"/>
                <w:lang w:val="it-IT"/>
              </w:rPr>
            </w:pPr>
          </w:p>
        </w:tc>
        <w:tc>
          <w:tcPr>
            <w:tcW w:w="4253" w:type="dxa"/>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315170" w14:paraId="0754A3A5" w14:textId="77777777" w:rsidTr="00C205F8">
        <w:tc>
          <w:tcPr>
            <w:tcW w:w="4405" w:type="dxa"/>
            <w:gridSpan w:val="2"/>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0"/>
            <w:r w:rsidRPr="00E44C19">
              <w:rPr>
                <w:rFonts w:cs="Arial"/>
                <w:color w:val="FF0000"/>
                <w:lang w:val="de-DE"/>
              </w:rPr>
              <w:t xml:space="preserve"> betrifft, muss diese im gemäß Ausschreibungsbedingungen angegebenen Maß erfüllt sein.</w:t>
            </w:r>
          </w:p>
        </w:tc>
        <w:tc>
          <w:tcPr>
            <w:tcW w:w="851" w:type="dxa"/>
          </w:tcPr>
          <w:p w14:paraId="75652E83" w14:textId="77777777" w:rsidR="00EC45D9" w:rsidRPr="00E44C19" w:rsidRDefault="00EC45D9" w:rsidP="00EC45D9">
            <w:pPr>
              <w:widowControl w:val="0"/>
              <w:spacing w:line="240" w:lineRule="exact"/>
              <w:rPr>
                <w:rFonts w:cs="Arial"/>
                <w:lang w:val="de-DE"/>
              </w:rPr>
            </w:pPr>
          </w:p>
        </w:tc>
        <w:tc>
          <w:tcPr>
            <w:tcW w:w="4253" w:type="dxa"/>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1"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1"/>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315170" w14:paraId="0CC2BF26" w14:textId="77777777" w:rsidTr="00C205F8">
        <w:tc>
          <w:tcPr>
            <w:tcW w:w="4405" w:type="dxa"/>
            <w:gridSpan w:val="2"/>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018F544" w14:textId="77777777" w:rsidR="00EC45D9" w:rsidRPr="00E44C19" w:rsidRDefault="00EC45D9" w:rsidP="00EC45D9">
            <w:pPr>
              <w:widowControl w:val="0"/>
              <w:spacing w:line="240" w:lineRule="exact"/>
              <w:rPr>
                <w:rFonts w:cs="Arial"/>
                <w:lang w:val="it-IT"/>
              </w:rPr>
            </w:pPr>
          </w:p>
        </w:tc>
        <w:tc>
          <w:tcPr>
            <w:tcW w:w="4253" w:type="dxa"/>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315170" w14:paraId="3759A61A" w14:textId="77777777" w:rsidTr="00C205F8">
        <w:trPr>
          <w:trHeight w:val="477"/>
        </w:trPr>
        <w:tc>
          <w:tcPr>
            <w:tcW w:w="4405" w:type="dxa"/>
            <w:gridSpan w:val="2"/>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1"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315170" w14:paraId="4D79728F" w14:textId="77777777" w:rsidTr="00C205F8">
        <w:tc>
          <w:tcPr>
            <w:tcW w:w="4405" w:type="dxa"/>
            <w:gridSpan w:val="2"/>
          </w:tcPr>
          <w:p w14:paraId="05460618" w14:textId="77777777" w:rsidR="00EC45D9" w:rsidRPr="00507BC1" w:rsidRDefault="00EC45D9" w:rsidP="00EC45D9">
            <w:pPr>
              <w:widowControl w:val="0"/>
              <w:jc w:val="both"/>
              <w:rPr>
                <w:rFonts w:cs="Arial"/>
                <w:lang w:val="it-IT" w:eastAsia="it-IT"/>
              </w:rPr>
            </w:pPr>
          </w:p>
        </w:tc>
        <w:tc>
          <w:tcPr>
            <w:tcW w:w="851" w:type="dxa"/>
          </w:tcPr>
          <w:p w14:paraId="6A64879B" w14:textId="77777777" w:rsidR="00EC45D9" w:rsidRPr="00507BC1" w:rsidRDefault="00EC45D9" w:rsidP="00EC45D9">
            <w:pPr>
              <w:widowControl w:val="0"/>
              <w:spacing w:line="240" w:lineRule="exact"/>
              <w:rPr>
                <w:rFonts w:cs="Arial"/>
                <w:lang w:val="it-IT"/>
              </w:rPr>
            </w:pPr>
          </w:p>
        </w:tc>
        <w:tc>
          <w:tcPr>
            <w:tcW w:w="4253" w:type="dxa"/>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315170" w14:paraId="1667F2C7" w14:textId="77777777" w:rsidTr="00C205F8">
        <w:tc>
          <w:tcPr>
            <w:tcW w:w="4405" w:type="dxa"/>
            <w:gridSpan w:val="2"/>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1" w:type="dxa"/>
          </w:tcPr>
          <w:p w14:paraId="1B3CC692" w14:textId="77777777" w:rsidR="00EC45D9" w:rsidRPr="00E44C19" w:rsidRDefault="00EC45D9" w:rsidP="00EC45D9">
            <w:pPr>
              <w:widowControl w:val="0"/>
              <w:spacing w:line="240" w:lineRule="exact"/>
              <w:rPr>
                <w:rFonts w:cs="Arial"/>
                <w:lang w:val="de-DE"/>
              </w:rPr>
            </w:pPr>
          </w:p>
        </w:tc>
        <w:tc>
          <w:tcPr>
            <w:tcW w:w="4253" w:type="dxa"/>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315170" w14:paraId="146E1B72" w14:textId="77777777" w:rsidTr="00C205F8">
        <w:tc>
          <w:tcPr>
            <w:tcW w:w="4405" w:type="dxa"/>
            <w:gridSpan w:val="2"/>
          </w:tcPr>
          <w:p w14:paraId="2CD98ABF" w14:textId="77777777" w:rsidR="00EC45D9" w:rsidRPr="0037524F" w:rsidRDefault="00EC45D9" w:rsidP="00EC45D9">
            <w:pPr>
              <w:widowControl w:val="0"/>
              <w:jc w:val="both"/>
              <w:rPr>
                <w:rFonts w:cs="Arial"/>
                <w:color w:val="FF0000"/>
                <w:lang w:val="it-IT" w:eastAsia="it-IT"/>
              </w:rPr>
            </w:pPr>
          </w:p>
        </w:tc>
        <w:tc>
          <w:tcPr>
            <w:tcW w:w="851" w:type="dxa"/>
          </w:tcPr>
          <w:p w14:paraId="30AC7BAF" w14:textId="77777777" w:rsidR="00EC45D9" w:rsidRPr="0037524F" w:rsidRDefault="00EC45D9" w:rsidP="00EC45D9">
            <w:pPr>
              <w:widowControl w:val="0"/>
              <w:spacing w:line="240" w:lineRule="exact"/>
              <w:rPr>
                <w:rFonts w:cs="Arial"/>
                <w:lang w:val="it-IT"/>
              </w:rPr>
            </w:pPr>
          </w:p>
        </w:tc>
        <w:tc>
          <w:tcPr>
            <w:tcW w:w="4253" w:type="dxa"/>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315170" w14:paraId="1ECF4FE3" w14:textId="77777777" w:rsidTr="00C205F8">
        <w:tc>
          <w:tcPr>
            <w:tcW w:w="4405" w:type="dxa"/>
            <w:gridSpan w:val="2"/>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2"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1"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3" w:type="dxa"/>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315170" w14:paraId="53C5A40A" w14:textId="77777777" w:rsidTr="00C205F8">
        <w:tc>
          <w:tcPr>
            <w:tcW w:w="4405" w:type="dxa"/>
            <w:gridSpan w:val="2"/>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1"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3" w:type="dxa"/>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315170" w14:paraId="6601BE7B" w14:textId="77777777" w:rsidTr="00C205F8">
        <w:tc>
          <w:tcPr>
            <w:tcW w:w="4405" w:type="dxa"/>
            <w:gridSpan w:val="2"/>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1" w:type="dxa"/>
          </w:tcPr>
          <w:p w14:paraId="1E1A7DA1" w14:textId="77777777" w:rsidR="00EC45D9" w:rsidRPr="00234FD2" w:rsidRDefault="00EC45D9" w:rsidP="00EC45D9">
            <w:pPr>
              <w:widowControl w:val="0"/>
              <w:spacing w:line="240" w:lineRule="exact"/>
              <w:rPr>
                <w:rFonts w:cs="Arial"/>
                <w:lang w:val="de-DE"/>
              </w:rPr>
            </w:pPr>
          </w:p>
        </w:tc>
        <w:tc>
          <w:tcPr>
            <w:tcW w:w="4253" w:type="dxa"/>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315170" w14:paraId="16061A28" w14:textId="77777777" w:rsidTr="00C205F8">
        <w:tc>
          <w:tcPr>
            <w:tcW w:w="4405" w:type="dxa"/>
            <w:gridSpan w:val="2"/>
          </w:tcPr>
          <w:p w14:paraId="6BF57449" w14:textId="77777777" w:rsidR="00EC45D9" w:rsidRPr="00C4556E" w:rsidRDefault="00EC45D9" w:rsidP="00EC45D9">
            <w:pPr>
              <w:widowControl w:val="0"/>
              <w:jc w:val="both"/>
              <w:rPr>
                <w:rFonts w:cs="Arial"/>
                <w:color w:val="FF0000"/>
                <w:lang w:val="it-IT" w:eastAsia="it-IT"/>
              </w:rPr>
            </w:pPr>
          </w:p>
        </w:tc>
        <w:tc>
          <w:tcPr>
            <w:tcW w:w="851" w:type="dxa"/>
          </w:tcPr>
          <w:p w14:paraId="427AFB2C" w14:textId="77777777" w:rsidR="00EC45D9" w:rsidRPr="00C4556E" w:rsidRDefault="00EC45D9" w:rsidP="00EC45D9">
            <w:pPr>
              <w:widowControl w:val="0"/>
              <w:spacing w:line="240" w:lineRule="exact"/>
              <w:rPr>
                <w:rFonts w:cs="Arial"/>
                <w:lang w:val="it-IT"/>
              </w:rPr>
            </w:pPr>
          </w:p>
        </w:tc>
        <w:tc>
          <w:tcPr>
            <w:tcW w:w="4253" w:type="dxa"/>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315170" w14:paraId="376502E4" w14:textId="77777777" w:rsidTr="00C205F8">
        <w:tc>
          <w:tcPr>
            <w:tcW w:w="4405" w:type="dxa"/>
            <w:gridSpan w:val="2"/>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1"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3" w:type="dxa"/>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315170" w14:paraId="1FB92546" w14:textId="77777777" w:rsidTr="00C205F8">
        <w:tc>
          <w:tcPr>
            <w:tcW w:w="4405" w:type="dxa"/>
            <w:gridSpan w:val="2"/>
          </w:tcPr>
          <w:p w14:paraId="392CC7A9" w14:textId="77777777" w:rsidR="00EC45D9" w:rsidRPr="00C4556E" w:rsidRDefault="00EC45D9" w:rsidP="00EC45D9">
            <w:pPr>
              <w:widowControl w:val="0"/>
              <w:jc w:val="both"/>
              <w:rPr>
                <w:rFonts w:cs="Arial"/>
                <w:color w:val="FF0000"/>
                <w:lang w:val="it-IT" w:eastAsia="it-IT"/>
              </w:rPr>
            </w:pPr>
          </w:p>
        </w:tc>
        <w:tc>
          <w:tcPr>
            <w:tcW w:w="851" w:type="dxa"/>
          </w:tcPr>
          <w:p w14:paraId="05F46847" w14:textId="77777777" w:rsidR="00EC45D9" w:rsidRPr="00C4556E" w:rsidRDefault="00EC45D9" w:rsidP="00EC45D9">
            <w:pPr>
              <w:widowControl w:val="0"/>
              <w:spacing w:line="240" w:lineRule="exact"/>
              <w:rPr>
                <w:rFonts w:cs="Arial"/>
                <w:lang w:val="it-IT"/>
              </w:rPr>
            </w:pPr>
          </w:p>
        </w:tc>
        <w:tc>
          <w:tcPr>
            <w:tcW w:w="4253" w:type="dxa"/>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315170" w14:paraId="414BA535" w14:textId="77777777" w:rsidTr="00C205F8">
        <w:tc>
          <w:tcPr>
            <w:tcW w:w="4405" w:type="dxa"/>
            <w:gridSpan w:val="2"/>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 xml:space="preserve">Die fehlende Annahme der Integritätsvereinbarung, welche von der </w:t>
            </w:r>
            <w:r w:rsidRPr="00A52F5E">
              <w:rPr>
                <w:b/>
                <w:bCs/>
                <w:color w:val="FF0000"/>
                <w:u w:val="single"/>
                <w:lang w:val="de-DE"/>
              </w:rPr>
              <w:lastRenderedPageBreak/>
              <w:t>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1" w:type="dxa"/>
          </w:tcPr>
          <w:p w14:paraId="1AF76A17" w14:textId="77777777" w:rsidR="00EC45D9" w:rsidRPr="00D85BE9" w:rsidRDefault="00EC45D9" w:rsidP="00EC45D9">
            <w:pPr>
              <w:widowControl w:val="0"/>
              <w:spacing w:line="240" w:lineRule="exact"/>
              <w:rPr>
                <w:rFonts w:cs="Arial"/>
                <w:lang w:val="de-DE"/>
              </w:rPr>
            </w:pPr>
          </w:p>
        </w:tc>
        <w:tc>
          <w:tcPr>
            <w:tcW w:w="4253" w:type="dxa"/>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 xml:space="preserve">a mancata accettazione del Patto di Integrità, allegato alla documentazione di </w:t>
            </w:r>
            <w:r w:rsidRPr="00A52F5E">
              <w:rPr>
                <w:b/>
                <w:bCs/>
                <w:color w:val="FF0000"/>
                <w:u w:val="single"/>
                <w:lang w:val="it-IT"/>
              </w:rPr>
              <w:lastRenderedPageBreak/>
              <w:t>gara e adottato dall'Agenzia per i procedimenti e la vigilanza in materia di contratti pubblici di lavori, servizi e forniture, con decreto n. 16 del 28.03.2018, con decorrenza dal giorno 09.04.2018 e’ causa di esclusione.</w:t>
            </w:r>
          </w:p>
        </w:tc>
      </w:tr>
      <w:tr w:rsidR="00EC45D9" w:rsidRPr="00315170" w14:paraId="05F08124" w14:textId="77777777" w:rsidTr="00C205F8">
        <w:tc>
          <w:tcPr>
            <w:tcW w:w="4405" w:type="dxa"/>
            <w:gridSpan w:val="2"/>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1" w:type="dxa"/>
          </w:tcPr>
          <w:p w14:paraId="3DCDCF39" w14:textId="77777777" w:rsidR="00EC45D9" w:rsidRPr="00540386" w:rsidRDefault="00EC45D9" w:rsidP="00EC45D9">
            <w:pPr>
              <w:widowControl w:val="0"/>
              <w:spacing w:line="240" w:lineRule="exact"/>
              <w:rPr>
                <w:rFonts w:cs="Arial"/>
                <w:lang w:val="it-IT"/>
              </w:rPr>
            </w:pPr>
          </w:p>
        </w:tc>
        <w:tc>
          <w:tcPr>
            <w:tcW w:w="4253" w:type="dxa"/>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2"/>
      <w:tr w:rsidR="00EC45D9" w:rsidRPr="00C43E7D" w14:paraId="566011E1" w14:textId="77777777" w:rsidTr="00C205F8">
        <w:tc>
          <w:tcPr>
            <w:tcW w:w="4405" w:type="dxa"/>
            <w:gridSpan w:val="2"/>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1" w:type="dxa"/>
          </w:tcPr>
          <w:p w14:paraId="19D28930" w14:textId="77777777" w:rsidR="00EC45D9" w:rsidRPr="00C43E7D" w:rsidRDefault="00EC45D9" w:rsidP="00EC45D9">
            <w:pPr>
              <w:widowControl w:val="0"/>
              <w:spacing w:line="240" w:lineRule="exact"/>
              <w:rPr>
                <w:rFonts w:cs="Arial"/>
                <w:lang w:val="de-DE"/>
              </w:rPr>
            </w:pPr>
          </w:p>
        </w:tc>
        <w:tc>
          <w:tcPr>
            <w:tcW w:w="4253" w:type="dxa"/>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C205F8">
        <w:tc>
          <w:tcPr>
            <w:tcW w:w="4405" w:type="dxa"/>
            <w:gridSpan w:val="2"/>
          </w:tcPr>
          <w:p w14:paraId="3E9ACA1E" w14:textId="77777777" w:rsidR="00EC45D9" w:rsidRPr="00C43E7D" w:rsidRDefault="00EC45D9" w:rsidP="00EC45D9">
            <w:pPr>
              <w:widowControl w:val="0"/>
              <w:spacing w:line="240" w:lineRule="exact"/>
              <w:ind w:right="76"/>
              <w:jc w:val="both"/>
              <w:rPr>
                <w:rFonts w:cs="Arial"/>
                <w:lang w:val="de-DE"/>
              </w:rPr>
            </w:pPr>
          </w:p>
        </w:tc>
        <w:tc>
          <w:tcPr>
            <w:tcW w:w="851" w:type="dxa"/>
          </w:tcPr>
          <w:p w14:paraId="5348B185" w14:textId="77777777" w:rsidR="00EC45D9" w:rsidRPr="00C43E7D" w:rsidRDefault="00EC45D9" w:rsidP="00EC45D9">
            <w:pPr>
              <w:widowControl w:val="0"/>
              <w:spacing w:line="240" w:lineRule="exact"/>
              <w:rPr>
                <w:rFonts w:cs="Arial"/>
                <w:lang w:val="de-DE"/>
              </w:rPr>
            </w:pPr>
          </w:p>
        </w:tc>
        <w:tc>
          <w:tcPr>
            <w:tcW w:w="4253" w:type="dxa"/>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315170" w14:paraId="25127677" w14:textId="77777777" w:rsidTr="00C205F8">
        <w:tc>
          <w:tcPr>
            <w:tcW w:w="4405" w:type="dxa"/>
            <w:gridSpan w:val="2"/>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1" w:type="dxa"/>
          </w:tcPr>
          <w:p w14:paraId="012A5C6F" w14:textId="77777777" w:rsidR="00EC45D9" w:rsidRPr="0022341A" w:rsidRDefault="00EC45D9" w:rsidP="00EC45D9">
            <w:pPr>
              <w:widowControl w:val="0"/>
              <w:spacing w:line="240" w:lineRule="exact"/>
              <w:rPr>
                <w:rFonts w:cs="Arial"/>
                <w:lang w:val="de-DE"/>
              </w:rPr>
            </w:pPr>
          </w:p>
        </w:tc>
        <w:tc>
          <w:tcPr>
            <w:tcW w:w="4253" w:type="dxa"/>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315170" w14:paraId="28E391BF" w14:textId="77777777" w:rsidTr="00C205F8">
        <w:tc>
          <w:tcPr>
            <w:tcW w:w="4405" w:type="dxa"/>
            <w:gridSpan w:val="2"/>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3" w:name="_Hlk505939824"/>
            <w:r w:rsidRPr="00234FD2">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851" w:type="dxa"/>
          </w:tcPr>
          <w:p w14:paraId="468462F9" w14:textId="77777777" w:rsidR="00EC45D9" w:rsidRPr="00234FD2" w:rsidRDefault="00EC45D9" w:rsidP="00EC45D9">
            <w:pPr>
              <w:widowControl w:val="0"/>
              <w:spacing w:line="240" w:lineRule="exact"/>
              <w:rPr>
                <w:rFonts w:cs="Arial"/>
                <w:lang w:val="de-DE"/>
              </w:rPr>
            </w:pPr>
          </w:p>
        </w:tc>
        <w:tc>
          <w:tcPr>
            <w:tcW w:w="4253" w:type="dxa"/>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315170" w14:paraId="42C61056" w14:textId="77777777" w:rsidTr="00C205F8">
        <w:tc>
          <w:tcPr>
            <w:tcW w:w="4405" w:type="dxa"/>
            <w:gridSpan w:val="2"/>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99A75FC" w14:textId="77777777" w:rsidR="00EC45D9" w:rsidRPr="00234FD2" w:rsidRDefault="00EC45D9" w:rsidP="00EC45D9">
            <w:pPr>
              <w:widowControl w:val="0"/>
              <w:spacing w:line="240" w:lineRule="exact"/>
              <w:rPr>
                <w:rFonts w:cs="Arial"/>
                <w:lang w:val="it-IT"/>
              </w:rPr>
            </w:pPr>
          </w:p>
        </w:tc>
        <w:tc>
          <w:tcPr>
            <w:tcW w:w="4253" w:type="dxa"/>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315170" w14:paraId="54463920" w14:textId="77777777" w:rsidTr="00C205F8">
        <w:tc>
          <w:tcPr>
            <w:tcW w:w="4405" w:type="dxa"/>
            <w:gridSpan w:val="2"/>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1" w:type="dxa"/>
          </w:tcPr>
          <w:p w14:paraId="5D31ABA5" w14:textId="77777777" w:rsidR="00EC45D9" w:rsidRPr="00234FD2" w:rsidRDefault="00EC45D9" w:rsidP="00EC45D9">
            <w:pPr>
              <w:widowControl w:val="0"/>
              <w:spacing w:line="240" w:lineRule="exact"/>
              <w:rPr>
                <w:rFonts w:cs="Arial"/>
                <w:lang w:val="de-DE"/>
              </w:rPr>
            </w:pPr>
          </w:p>
        </w:tc>
        <w:tc>
          <w:tcPr>
            <w:tcW w:w="4253" w:type="dxa"/>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315170" w14:paraId="4CA3D78E" w14:textId="77777777" w:rsidTr="00C205F8">
        <w:tc>
          <w:tcPr>
            <w:tcW w:w="4405" w:type="dxa"/>
            <w:gridSpan w:val="2"/>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1AFDC4BB" w14:textId="77777777" w:rsidR="00EC45D9" w:rsidRPr="00234FD2" w:rsidRDefault="00EC45D9" w:rsidP="00EC45D9">
            <w:pPr>
              <w:widowControl w:val="0"/>
              <w:spacing w:line="240" w:lineRule="exact"/>
              <w:rPr>
                <w:rFonts w:cs="Arial"/>
                <w:lang w:val="it-IT"/>
              </w:rPr>
            </w:pPr>
          </w:p>
        </w:tc>
        <w:tc>
          <w:tcPr>
            <w:tcW w:w="4253" w:type="dxa"/>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315170" w14:paraId="7F30C2F1" w14:textId="77777777" w:rsidTr="00C205F8">
        <w:tc>
          <w:tcPr>
            <w:tcW w:w="4405" w:type="dxa"/>
            <w:gridSpan w:val="2"/>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1" w:type="dxa"/>
          </w:tcPr>
          <w:p w14:paraId="1493DE95" w14:textId="77777777" w:rsidR="00EC45D9" w:rsidRPr="00234FD2" w:rsidRDefault="00EC45D9" w:rsidP="00EC45D9">
            <w:pPr>
              <w:widowControl w:val="0"/>
              <w:spacing w:line="240" w:lineRule="exact"/>
              <w:rPr>
                <w:rFonts w:cs="Arial"/>
                <w:lang w:val="de-DE"/>
              </w:rPr>
            </w:pPr>
          </w:p>
        </w:tc>
        <w:tc>
          <w:tcPr>
            <w:tcW w:w="4253" w:type="dxa"/>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315170" w14:paraId="6BFEC3DA" w14:textId="77777777" w:rsidTr="00C205F8">
        <w:tc>
          <w:tcPr>
            <w:tcW w:w="4405" w:type="dxa"/>
            <w:gridSpan w:val="2"/>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0CBD91E" w14:textId="77777777" w:rsidR="00EC45D9" w:rsidRPr="005C37DD" w:rsidRDefault="00EC45D9" w:rsidP="00EC45D9">
            <w:pPr>
              <w:widowControl w:val="0"/>
              <w:spacing w:line="240" w:lineRule="exact"/>
              <w:rPr>
                <w:rFonts w:cs="Arial"/>
                <w:lang w:val="it-IT"/>
              </w:rPr>
            </w:pPr>
          </w:p>
        </w:tc>
        <w:tc>
          <w:tcPr>
            <w:tcW w:w="4253" w:type="dxa"/>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315170" w14:paraId="5B826953" w14:textId="77777777" w:rsidTr="00C205F8">
        <w:tc>
          <w:tcPr>
            <w:tcW w:w="4405" w:type="dxa"/>
            <w:gridSpan w:val="2"/>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1" w:type="dxa"/>
          </w:tcPr>
          <w:p w14:paraId="1F138064" w14:textId="77777777" w:rsidR="00EC45D9" w:rsidRPr="00F67298" w:rsidRDefault="00EC45D9" w:rsidP="00EC45D9">
            <w:pPr>
              <w:widowControl w:val="0"/>
              <w:spacing w:line="240" w:lineRule="exact"/>
              <w:jc w:val="both"/>
              <w:rPr>
                <w:rFonts w:cs="Arial"/>
                <w:lang w:val="de-DE"/>
              </w:rPr>
            </w:pPr>
          </w:p>
        </w:tc>
        <w:tc>
          <w:tcPr>
            <w:tcW w:w="4253" w:type="dxa"/>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315170" w14:paraId="3E0ABBED" w14:textId="77777777" w:rsidTr="00C205F8">
        <w:tc>
          <w:tcPr>
            <w:tcW w:w="4405" w:type="dxa"/>
            <w:gridSpan w:val="2"/>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0DC0180" w14:textId="77777777" w:rsidR="00EC45D9" w:rsidRPr="00234FD2" w:rsidRDefault="00EC45D9" w:rsidP="00EC45D9">
            <w:pPr>
              <w:widowControl w:val="0"/>
              <w:spacing w:line="240" w:lineRule="exact"/>
              <w:rPr>
                <w:rFonts w:cs="Arial"/>
                <w:lang w:val="it-IT"/>
              </w:rPr>
            </w:pPr>
          </w:p>
        </w:tc>
        <w:tc>
          <w:tcPr>
            <w:tcW w:w="4253" w:type="dxa"/>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5526EC" w14:paraId="53AD074D" w14:textId="77777777" w:rsidTr="00C205F8">
        <w:tc>
          <w:tcPr>
            <w:tcW w:w="4405" w:type="dxa"/>
            <w:gridSpan w:val="2"/>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lastRenderedPageBreak/>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1"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3" w:type="dxa"/>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5526EC" w14:paraId="0BE1420E" w14:textId="77777777" w:rsidTr="00C205F8">
        <w:tc>
          <w:tcPr>
            <w:tcW w:w="4405" w:type="dxa"/>
            <w:gridSpan w:val="2"/>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D51E121" w14:textId="77777777" w:rsidR="00EC45D9" w:rsidRPr="00234FD2" w:rsidRDefault="00EC45D9" w:rsidP="00EC45D9">
            <w:pPr>
              <w:widowControl w:val="0"/>
              <w:spacing w:line="240" w:lineRule="exact"/>
              <w:rPr>
                <w:rFonts w:cs="Arial"/>
                <w:lang w:val="it-IT"/>
              </w:rPr>
            </w:pPr>
          </w:p>
        </w:tc>
        <w:tc>
          <w:tcPr>
            <w:tcW w:w="4253" w:type="dxa"/>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315170" w14:paraId="6B0985B4" w14:textId="77777777" w:rsidTr="00C205F8">
        <w:tc>
          <w:tcPr>
            <w:tcW w:w="4405" w:type="dxa"/>
            <w:gridSpan w:val="2"/>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1" w:type="dxa"/>
          </w:tcPr>
          <w:p w14:paraId="001F6279" w14:textId="77777777" w:rsidR="00EC45D9" w:rsidRPr="00234FD2" w:rsidRDefault="00EC45D9" w:rsidP="00EC45D9">
            <w:pPr>
              <w:widowControl w:val="0"/>
              <w:spacing w:line="240" w:lineRule="exact"/>
              <w:rPr>
                <w:rFonts w:cs="Arial"/>
                <w:lang w:val="de-DE"/>
              </w:rPr>
            </w:pPr>
          </w:p>
        </w:tc>
        <w:tc>
          <w:tcPr>
            <w:tcW w:w="4253" w:type="dxa"/>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3"/>
      <w:tr w:rsidR="00EC45D9" w:rsidRPr="00315170" w14:paraId="0648D0A8" w14:textId="77777777" w:rsidTr="00C205F8">
        <w:tc>
          <w:tcPr>
            <w:tcW w:w="4405" w:type="dxa"/>
            <w:gridSpan w:val="2"/>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1" w:type="dxa"/>
          </w:tcPr>
          <w:p w14:paraId="30332A0B" w14:textId="77777777" w:rsidR="00EC45D9" w:rsidRPr="00234FD2" w:rsidRDefault="00EC45D9" w:rsidP="00EC45D9">
            <w:pPr>
              <w:widowControl w:val="0"/>
              <w:spacing w:line="240" w:lineRule="exact"/>
              <w:rPr>
                <w:rFonts w:cs="Arial"/>
                <w:lang w:val="it-IT"/>
              </w:rPr>
            </w:pPr>
          </w:p>
        </w:tc>
        <w:tc>
          <w:tcPr>
            <w:tcW w:w="4253" w:type="dxa"/>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C205F8">
        <w:tc>
          <w:tcPr>
            <w:tcW w:w="4405" w:type="dxa"/>
            <w:gridSpan w:val="2"/>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1" w:type="dxa"/>
          </w:tcPr>
          <w:p w14:paraId="78315925" w14:textId="77777777" w:rsidR="00EC45D9" w:rsidRPr="00234FD2" w:rsidRDefault="00EC45D9" w:rsidP="00EC45D9">
            <w:pPr>
              <w:widowControl w:val="0"/>
              <w:spacing w:line="240" w:lineRule="exact"/>
              <w:rPr>
                <w:rFonts w:cs="Arial"/>
                <w:lang w:val="de-DE"/>
              </w:rPr>
            </w:pPr>
          </w:p>
        </w:tc>
        <w:tc>
          <w:tcPr>
            <w:tcW w:w="4253" w:type="dxa"/>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C205F8">
        <w:tc>
          <w:tcPr>
            <w:tcW w:w="4405" w:type="dxa"/>
            <w:gridSpan w:val="2"/>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50E6FD6C" w14:textId="77777777" w:rsidR="00EC45D9" w:rsidRPr="00234FD2" w:rsidRDefault="00EC45D9" w:rsidP="00EC45D9">
            <w:pPr>
              <w:widowControl w:val="0"/>
              <w:spacing w:line="240" w:lineRule="exact"/>
              <w:rPr>
                <w:rFonts w:cs="Arial"/>
                <w:b/>
                <w:u w:val="single"/>
                <w:lang w:val="de-DE"/>
              </w:rPr>
            </w:pPr>
          </w:p>
        </w:tc>
        <w:tc>
          <w:tcPr>
            <w:tcW w:w="4253" w:type="dxa"/>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315170" w14:paraId="3BF720D8" w14:textId="77777777" w:rsidTr="00C205F8">
        <w:tc>
          <w:tcPr>
            <w:tcW w:w="4405" w:type="dxa"/>
            <w:gridSpan w:val="2"/>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1" w:type="dxa"/>
          </w:tcPr>
          <w:p w14:paraId="20A96E74" w14:textId="77777777" w:rsidR="00EC45D9" w:rsidRPr="00234FD2" w:rsidRDefault="00EC45D9" w:rsidP="00EC45D9">
            <w:pPr>
              <w:widowControl w:val="0"/>
              <w:spacing w:line="240" w:lineRule="exact"/>
              <w:rPr>
                <w:rFonts w:cs="Arial"/>
                <w:b/>
                <w:u w:val="single"/>
                <w:lang w:val="de-DE"/>
              </w:rPr>
            </w:pPr>
          </w:p>
        </w:tc>
        <w:tc>
          <w:tcPr>
            <w:tcW w:w="4253" w:type="dxa"/>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315170" w14:paraId="49ACCF22" w14:textId="77777777" w:rsidTr="00C205F8">
        <w:tc>
          <w:tcPr>
            <w:tcW w:w="4405" w:type="dxa"/>
            <w:gridSpan w:val="2"/>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1" w:type="dxa"/>
          </w:tcPr>
          <w:p w14:paraId="16D4B384" w14:textId="77777777" w:rsidR="00EC45D9" w:rsidRPr="00234FD2" w:rsidRDefault="00EC45D9" w:rsidP="00EC45D9">
            <w:pPr>
              <w:widowControl w:val="0"/>
              <w:spacing w:line="240" w:lineRule="exact"/>
              <w:rPr>
                <w:rFonts w:cs="Arial"/>
                <w:color w:val="FF0000"/>
                <w:lang w:val="it-IT"/>
              </w:rPr>
            </w:pPr>
          </w:p>
        </w:tc>
        <w:tc>
          <w:tcPr>
            <w:tcW w:w="4253" w:type="dxa"/>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C205F8">
        <w:tc>
          <w:tcPr>
            <w:tcW w:w="4405" w:type="dxa"/>
            <w:gridSpan w:val="2"/>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1" w:type="dxa"/>
          </w:tcPr>
          <w:p w14:paraId="7A488BFC" w14:textId="77777777" w:rsidR="00EC45D9" w:rsidRPr="00234FD2" w:rsidRDefault="00EC45D9" w:rsidP="00EC45D9">
            <w:pPr>
              <w:widowControl w:val="0"/>
              <w:spacing w:line="240" w:lineRule="exact"/>
              <w:rPr>
                <w:rFonts w:cs="Arial"/>
                <w:b/>
                <w:lang w:val="de-DE"/>
              </w:rPr>
            </w:pPr>
          </w:p>
        </w:tc>
        <w:tc>
          <w:tcPr>
            <w:tcW w:w="4253" w:type="dxa"/>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C205F8">
        <w:tc>
          <w:tcPr>
            <w:tcW w:w="4405" w:type="dxa"/>
            <w:gridSpan w:val="2"/>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69370EC7" w14:textId="77777777" w:rsidR="00EC45D9" w:rsidRPr="00234FD2" w:rsidRDefault="00EC45D9" w:rsidP="00EC45D9">
            <w:pPr>
              <w:widowControl w:val="0"/>
              <w:spacing w:line="240" w:lineRule="exact"/>
              <w:rPr>
                <w:rFonts w:cs="Arial"/>
                <w:lang w:val="de-DE"/>
              </w:rPr>
            </w:pPr>
          </w:p>
        </w:tc>
        <w:tc>
          <w:tcPr>
            <w:tcW w:w="4253" w:type="dxa"/>
          </w:tcPr>
          <w:p w14:paraId="003EDB89" w14:textId="77777777" w:rsidR="00EC45D9" w:rsidRPr="00234FD2"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315170" w14:paraId="669556AE" w14:textId="77777777" w:rsidTr="00C205F8">
        <w:tc>
          <w:tcPr>
            <w:tcW w:w="4405" w:type="dxa"/>
            <w:gridSpan w:val="2"/>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Rientrocorpodeltesto"/>
              <w:widowControl w:val="0"/>
              <w:tabs>
                <w:tab w:val="left" w:pos="426"/>
                <w:tab w:val="left" w:pos="8496"/>
              </w:tabs>
              <w:spacing w:after="0" w:line="240" w:lineRule="exact"/>
              <w:ind w:left="0" w:right="76"/>
              <w:jc w:val="both"/>
              <w:rPr>
                <w:rFonts w:cs="Arial"/>
                <w:lang w:val="de-DE"/>
              </w:rPr>
            </w:pPr>
          </w:p>
        </w:tc>
        <w:tc>
          <w:tcPr>
            <w:tcW w:w="851" w:type="dxa"/>
          </w:tcPr>
          <w:p w14:paraId="621109C5" w14:textId="77777777" w:rsidR="00EC45D9" w:rsidRPr="00234FD2" w:rsidRDefault="00EC45D9" w:rsidP="00EC45D9">
            <w:pPr>
              <w:widowControl w:val="0"/>
              <w:spacing w:line="240" w:lineRule="exact"/>
              <w:rPr>
                <w:rFonts w:cs="Arial"/>
                <w:lang w:val="de-DE"/>
              </w:rPr>
            </w:pPr>
          </w:p>
        </w:tc>
        <w:tc>
          <w:tcPr>
            <w:tcW w:w="4253" w:type="dxa"/>
          </w:tcPr>
          <w:p w14:paraId="42B0B8DC" w14:textId="77777777" w:rsidR="00EC45D9" w:rsidRPr="00EA769C"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315170" w14:paraId="2512F8A4" w14:textId="77777777" w:rsidTr="00C205F8">
        <w:tc>
          <w:tcPr>
            <w:tcW w:w="4405" w:type="dxa"/>
            <w:gridSpan w:val="2"/>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74"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1" w:type="dxa"/>
          </w:tcPr>
          <w:p w14:paraId="2F5DE2BF" w14:textId="77777777" w:rsidR="00EC45D9" w:rsidRPr="0006705E" w:rsidRDefault="00EC45D9" w:rsidP="00EC45D9">
            <w:pPr>
              <w:widowControl w:val="0"/>
              <w:spacing w:line="240" w:lineRule="exact"/>
              <w:rPr>
                <w:rFonts w:cs="Arial"/>
                <w:highlight w:val="green"/>
                <w:lang w:val="de-DE"/>
              </w:rPr>
            </w:pPr>
          </w:p>
        </w:tc>
        <w:tc>
          <w:tcPr>
            <w:tcW w:w="4253" w:type="dxa"/>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315170" w14:paraId="5CC3A273" w14:textId="77777777" w:rsidTr="00C205F8">
        <w:tc>
          <w:tcPr>
            <w:tcW w:w="4405" w:type="dxa"/>
            <w:gridSpan w:val="2"/>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26A75C2C" w14:textId="77777777" w:rsidR="00EC45D9" w:rsidRPr="00EC5B01" w:rsidRDefault="00EC45D9" w:rsidP="00EC45D9">
            <w:pPr>
              <w:widowControl w:val="0"/>
              <w:spacing w:line="240" w:lineRule="exact"/>
              <w:rPr>
                <w:rFonts w:cs="Arial"/>
                <w:lang w:val="it-IT"/>
              </w:rPr>
            </w:pPr>
          </w:p>
        </w:tc>
        <w:tc>
          <w:tcPr>
            <w:tcW w:w="4253" w:type="dxa"/>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315170" w14:paraId="446E2919" w14:textId="77777777" w:rsidTr="00C205F8">
        <w:tc>
          <w:tcPr>
            <w:tcW w:w="4405" w:type="dxa"/>
            <w:gridSpan w:val="2"/>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1"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3" w:type="dxa"/>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l.p.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315170" w14:paraId="7B73ED85" w14:textId="77777777" w:rsidTr="00C205F8">
        <w:tc>
          <w:tcPr>
            <w:tcW w:w="4405" w:type="dxa"/>
            <w:gridSpan w:val="2"/>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0A90AF2C" w14:textId="77777777" w:rsidR="00EC45D9" w:rsidRPr="007F75B1" w:rsidRDefault="00EC45D9" w:rsidP="00EC45D9">
            <w:pPr>
              <w:widowControl w:val="0"/>
              <w:spacing w:line="240" w:lineRule="exact"/>
              <w:rPr>
                <w:rFonts w:cs="Arial"/>
                <w:lang w:val="it-IT"/>
              </w:rPr>
            </w:pPr>
          </w:p>
        </w:tc>
        <w:tc>
          <w:tcPr>
            <w:tcW w:w="4253" w:type="dxa"/>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315170" w14:paraId="03DCDD32" w14:textId="77777777" w:rsidTr="00C205F8">
        <w:tc>
          <w:tcPr>
            <w:tcW w:w="4405" w:type="dxa"/>
            <w:gridSpan w:val="2"/>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1" w:type="dxa"/>
          </w:tcPr>
          <w:p w14:paraId="2F32D908" w14:textId="77777777" w:rsidR="00EC45D9" w:rsidRPr="007F75B1" w:rsidRDefault="00EC45D9" w:rsidP="00EC45D9">
            <w:pPr>
              <w:widowControl w:val="0"/>
              <w:spacing w:line="240" w:lineRule="exact"/>
              <w:rPr>
                <w:rFonts w:cs="Arial"/>
                <w:lang w:val="de-DE"/>
              </w:rPr>
            </w:pPr>
          </w:p>
        </w:tc>
        <w:tc>
          <w:tcPr>
            <w:tcW w:w="4253" w:type="dxa"/>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EC45D9" w:rsidRPr="00315170" w14:paraId="7616A2C6" w14:textId="77777777" w:rsidTr="00C205F8">
        <w:tc>
          <w:tcPr>
            <w:tcW w:w="4405" w:type="dxa"/>
            <w:gridSpan w:val="2"/>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68C7349B" w14:textId="77777777" w:rsidR="00EC45D9" w:rsidRPr="007F75B1" w:rsidRDefault="00EC45D9" w:rsidP="00EC45D9">
            <w:pPr>
              <w:widowControl w:val="0"/>
              <w:spacing w:line="240" w:lineRule="exact"/>
              <w:rPr>
                <w:rFonts w:cs="Arial"/>
                <w:lang w:val="it-IT"/>
              </w:rPr>
            </w:pPr>
          </w:p>
        </w:tc>
        <w:tc>
          <w:tcPr>
            <w:tcW w:w="4253" w:type="dxa"/>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315170" w14:paraId="72628350" w14:textId="77777777" w:rsidTr="00C205F8">
        <w:tc>
          <w:tcPr>
            <w:tcW w:w="4405" w:type="dxa"/>
            <w:gridSpan w:val="2"/>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1" w:type="dxa"/>
          </w:tcPr>
          <w:p w14:paraId="176E9B13" w14:textId="77777777" w:rsidR="00EC45D9" w:rsidRPr="0006705E" w:rsidRDefault="00EC45D9" w:rsidP="00EC45D9">
            <w:pPr>
              <w:widowControl w:val="0"/>
              <w:spacing w:line="240" w:lineRule="exact"/>
              <w:rPr>
                <w:rFonts w:cs="Arial"/>
                <w:strike/>
                <w:lang w:val="de-DE"/>
              </w:rPr>
            </w:pPr>
          </w:p>
        </w:tc>
        <w:tc>
          <w:tcPr>
            <w:tcW w:w="4253" w:type="dxa"/>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315170" w14:paraId="7BE29E2E" w14:textId="77777777" w:rsidTr="00C205F8">
        <w:tc>
          <w:tcPr>
            <w:tcW w:w="4405" w:type="dxa"/>
            <w:gridSpan w:val="2"/>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1" w:type="dxa"/>
          </w:tcPr>
          <w:p w14:paraId="6CF746D5" w14:textId="77777777" w:rsidR="00EC45D9" w:rsidRPr="0006705E" w:rsidRDefault="00EC45D9" w:rsidP="00EC45D9">
            <w:pPr>
              <w:widowControl w:val="0"/>
              <w:spacing w:line="240" w:lineRule="exact"/>
              <w:rPr>
                <w:rFonts w:cs="Arial"/>
                <w:strike/>
                <w:lang w:val="it-IT"/>
              </w:rPr>
            </w:pPr>
          </w:p>
        </w:tc>
        <w:tc>
          <w:tcPr>
            <w:tcW w:w="4253" w:type="dxa"/>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315170" w14:paraId="4848CD99" w14:textId="77777777" w:rsidTr="00C205F8">
        <w:tc>
          <w:tcPr>
            <w:tcW w:w="4405" w:type="dxa"/>
            <w:gridSpan w:val="2"/>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1" w:type="dxa"/>
          </w:tcPr>
          <w:p w14:paraId="0526BC45" w14:textId="77777777" w:rsidR="00EC45D9" w:rsidRPr="004D6C29" w:rsidRDefault="00EC45D9" w:rsidP="00EC45D9">
            <w:pPr>
              <w:widowControl w:val="0"/>
              <w:spacing w:line="240" w:lineRule="exact"/>
              <w:rPr>
                <w:rFonts w:cs="Arial"/>
                <w:lang w:val="de-DE"/>
              </w:rPr>
            </w:pPr>
          </w:p>
        </w:tc>
        <w:tc>
          <w:tcPr>
            <w:tcW w:w="4253" w:type="dxa"/>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315170" w14:paraId="272856E2" w14:textId="77777777" w:rsidTr="00C205F8">
        <w:tc>
          <w:tcPr>
            <w:tcW w:w="4405" w:type="dxa"/>
            <w:gridSpan w:val="2"/>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1"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3" w:type="dxa"/>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315170" w14:paraId="021C16EA" w14:textId="77777777" w:rsidTr="00C205F8">
        <w:tc>
          <w:tcPr>
            <w:tcW w:w="4405" w:type="dxa"/>
            <w:gridSpan w:val="2"/>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1"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3" w:type="dxa"/>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74"/>
      <w:tr w:rsidR="00EC45D9" w:rsidRPr="00315170" w14:paraId="5559B8E9" w14:textId="77777777" w:rsidTr="00C205F8">
        <w:tc>
          <w:tcPr>
            <w:tcW w:w="4405" w:type="dxa"/>
            <w:gridSpan w:val="2"/>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1" w:type="dxa"/>
          </w:tcPr>
          <w:p w14:paraId="79014E0E" w14:textId="77777777" w:rsidR="00EC45D9" w:rsidRPr="004D6C29" w:rsidRDefault="00EC45D9" w:rsidP="00EC45D9">
            <w:pPr>
              <w:widowControl w:val="0"/>
              <w:spacing w:line="240" w:lineRule="exact"/>
              <w:jc w:val="center"/>
              <w:rPr>
                <w:rFonts w:cs="Arial"/>
                <w:lang w:val="de-DE"/>
              </w:rPr>
            </w:pPr>
          </w:p>
        </w:tc>
        <w:tc>
          <w:tcPr>
            <w:tcW w:w="4253" w:type="dxa"/>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315170" w14:paraId="2F0AE09F" w14:textId="77777777" w:rsidTr="00C205F8">
        <w:tc>
          <w:tcPr>
            <w:tcW w:w="4405" w:type="dxa"/>
            <w:gridSpan w:val="2"/>
          </w:tcPr>
          <w:p w14:paraId="6E17AACB" w14:textId="77777777" w:rsidR="00EC45D9" w:rsidRPr="00D22446" w:rsidRDefault="00EC45D9" w:rsidP="00EC45D9">
            <w:pPr>
              <w:widowControl w:val="0"/>
              <w:spacing w:line="240" w:lineRule="exact"/>
              <w:ind w:right="76"/>
              <w:jc w:val="both"/>
              <w:rPr>
                <w:rFonts w:cs="Arial"/>
                <w:bCs/>
                <w:lang w:val="it-IT"/>
              </w:rPr>
            </w:pPr>
          </w:p>
        </w:tc>
        <w:tc>
          <w:tcPr>
            <w:tcW w:w="851" w:type="dxa"/>
          </w:tcPr>
          <w:p w14:paraId="1D001A05" w14:textId="77777777" w:rsidR="00EC45D9" w:rsidRPr="00D22446" w:rsidRDefault="00EC45D9" w:rsidP="00EC45D9">
            <w:pPr>
              <w:widowControl w:val="0"/>
              <w:spacing w:line="240" w:lineRule="exact"/>
              <w:rPr>
                <w:rFonts w:cs="Arial"/>
                <w:lang w:val="it-IT"/>
              </w:rPr>
            </w:pPr>
          </w:p>
        </w:tc>
        <w:tc>
          <w:tcPr>
            <w:tcW w:w="4253" w:type="dxa"/>
          </w:tcPr>
          <w:p w14:paraId="27F2F76D" w14:textId="77777777" w:rsidR="00EC45D9" w:rsidRPr="00EA769C" w:rsidRDefault="00EC45D9" w:rsidP="00EC45D9">
            <w:pPr>
              <w:pStyle w:val="Titolo2"/>
              <w:keepNext w:val="0"/>
              <w:widowControl w:val="0"/>
              <w:tabs>
                <w:tab w:val="center" w:pos="4536"/>
                <w:tab w:val="center" w:pos="4680"/>
                <w:tab w:val="right" w:pos="9072"/>
              </w:tabs>
              <w:ind w:right="105"/>
              <w:jc w:val="both"/>
              <w:rPr>
                <w:rFonts w:cs="Arial"/>
                <w:sz w:val="20"/>
                <w:lang w:val="it-IT"/>
              </w:rPr>
            </w:pPr>
          </w:p>
        </w:tc>
      </w:tr>
      <w:tr w:rsidR="00EC45D9" w:rsidRPr="00315170" w14:paraId="0E428ECD" w14:textId="77777777" w:rsidTr="00C205F8">
        <w:tc>
          <w:tcPr>
            <w:tcW w:w="4405" w:type="dxa"/>
            <w:gridSpan w:val="2"/>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00031F24" w14:textId="77777777" w:rsidR="00EC45D9" w:rsidRPr="00CF2536" w:rsidRDefault="00EC45D9" w:rsidP="00EC45D9">
            <w:pPr>
              <w:widowControl w:val="0"/>
              <w:spacing w:line="240" w:lineRule="exact"/>
              <w:rPr>
                <w:rFonts w:cs="Arial"/>
                <w:lang w:val="de-DE"/>
              </w:rPr>
            </w:pPr>
          </w:p>
        </w:tc>
        <w:tc>
          <w:tcPr>
            <w:tcW w:w="4253" w:type="dxa"/>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315170" w14:paraId="739CEAC1" w14:textId="77777777" w:rsidTr="00C205F8">
        <w:tc>
          <w:tcPr>
            <w:tcW w:w="4405" w:type="dxa"/>
            <w:gridSpan w:val="2"/>
          </w:tcPr>
          <w:p w14:paraId="2A6D0FC6" w14:textId="77777777" w:rsidR="00EC45D9" w:rsidRPr="00D22446" w:rsidRDefault="00EC45D9" w:rsidP="00EC45D9">
            <w:pPr>
              <w:widowControl w:val="0"/>
              <w:spacing w:line="240" w:lineRule="exact"/>
              <w:ind w:right="76"/>
              <w:jc w:val="both"/>
              <w:rPr>
                <w:rFonts w:cs="Arial"/>
                <w:lang w:val="it-IT"/>
              </w:rPr>
            </w:pPr>
          </w:p>
        </w:tc>
        <w:tc>
          <w:tcPr>
            <w:tcW w:w="851" w:type="dxa"/>
          </w:tcPr>
          <w:p w14:paraId="3502F117" w14:textId="77777777" w:rsidR="00EC45D9" w:rsidRPr="00D22446" w:rsidRDefault="00EC45D9" w:rsidP="00EC45D9">
            <w:pPr>
              <w:widowControl w:val="0"/>
              <w:spacing w:line="240" w:lineRule="exact"/>
              <w:rPr>
                <w:rFonts w:cs="Arial"/>
                <w:lang w:val="it-IT"/>
              </w:rPr>
            </w:pPr>
          </w:p>
        </w:tc>
        <w:tc>
          <w:tcPr>
            <w:tcW w:w="4253" w:type="dxa"/>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315170" w14:paraId="42FD0FB5" w14:textId="77777777" w:rsidTr="00C205F8">
        <w:tc>
          <w:tcPr>
            <w:tcW w:w="4405" w:type="dxa"/>
            <w:gridSpan w:val="2"/>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1" w:type="dxa"/>
          </w:tcPr>
          <w:p w14:paraId="6593DF24" w14:textId="77777777" w:rsidR="00EC45D9" w:rsidRPr="009E673C" w:rsidRDefault="00EC45D9" w:rsidP="00EC45D9">
            <w:pPr>
              <w:widowControl w:val="0"/>
              <w:spacing w:line="240" w:lineRule="exact"/>
              <w:rPr>
                <w:rFonts w:cs="Arial"/>
                <w:lang w:val="de-DE"/>
              </w:rPr>
            </w:pPr>
          </w:p>
        </w:tc>
        <w:tc>
          <w:tcPr>
            <w:tcW w:w="4253" w:type="dxa"/>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315170" w14:paraId="50320DC5" w14:textId="77777777" w:rsidTr="00C205F8">
        <w:tc>
          <w:tcPr>
            <w:tcW w:w="4405" w:type="dxa"/>
            <w:gridSpan w:val="2"/>
          </w:tcPr>
          <w:p w14:paraId="01506F72" w14:textId="77777777" w:rsidR="00EC45D9" w:rsidRPr="00507BC1" w:rsidRDefault="00EC45D9" w:rsidP="00EC45D9">
            <w:pPr>
              <w:widowControl w:val="0"/>
              <w:spacing w:line="240" w:lineRule="exact"/>
              <w:ind w:right="76"/>
              <w:jc w:val="both"/>
              <w:rPr>
                <w:rFonts w:cs="Arial"/>
                <w:lang w:val="it-IT"/>
              </w:rPr>
            </w:pPr>
          </w:p>
        </w:tc>
        <w:tc>
          <w:tcPr>
            <w:tcW w:w="851" w:type="dxa"/>
          </w:tcPr>
          <w:p w14:paraId="05D00FFB" w14:textId="77777777" w:rsidR="00EC45D9" w:rsidRPr="00507BC1" w:rsidRDefault="00EC45D9" w:rsidP="00EC45D9">
            <w:pPr>
              <w:widowControl w:val="0"/>
              <w:spacing w:line="240" w:lineRule="exact"/>
              <w:rPr>
                <w:rFonts w:cs="Arial"/>
                <w:lang w:val="it-IT"/>
              </w:rPr>
            </w:pPr>
          </w:p>
        </w:tc>
        <w:tc>
          <w:tcPr>
            <w:tcW w:w="4253" w:type="dxa"/>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315170" w14:paraId="5C2D1E1E" w14:textId="77777777" w:rsidTr="00C205F8">
        <w:tc>
          <w:tcPr>
            <w:tcW w:w="4405" w:type="dxa"/>
            <w:gridSpan w:val="2"/>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1" w:type="dxa"/>
          </w:tcPr>
          <w:p w14:paraId="636251C7" w14:textId="77777777" w:rsidR="00EC45D9" w:rsidRPr="00402B24" w:rsidRDefault="00EC45D9" w:rsidP="00EC45D9">
            <w:pPr>
              <w:widowControl w:val="0"/>
              <w:spacing w:line="240" w:lineRule="exact"/>
              <w:rPr>
                <w:rFonts w:cs="Arial"/>
                <w:lang w:val="de-DE"/>
              </w:rPr>
            </w:pPr>
          </w:p>
        </w:tc>
        <w:tc>
          <w:tcPr>
            <w:tcW w:w="4253" w:type="dxa"/>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315170" w14:paraId="219805D4" w14:textId="77777777" w:rsidTr="00C205F8">
        <w:tc>
          <w:tcPr>
            <w:tcW w:w="4405" w:type="dxa"/>
            <w:gridSpan w:val="2"/>
          </w:tcPr>
          <w:p w14:paraId="49E947CE" w14:textId="77777777" w:rsidR="00EC45D9" w:rsidRPr="00507BC1" w:rsidRDefault="00EC45D9" w:rsidP="00EC45D9">
            <w:pPr>
              <w:widowControl w:val="0"/>
              <w:spacing w:line="240" w:lineRule="exact"/>
              <w:ind w:right="76"/>
              <w:jc w:val="both"/>
              <w:rPr>
                <w:rFonts w:cs="Arial"/>
                <w:lang w:val="it-IT"/>
              </w:rPr>
            </w:pPr>
          </w:p>
        </w:tc>
        <w:tc>
          <w:tcPr>
            <w:tcW w:w="851" w:type="dxa"/>
          </w:tcPr>
          <w:p w14:paraId="15747AB0" w14:textId="77777777" w:rsidR="00EC45D9" w:rsidRPr="00507BC1" w:rsidRDefault="00EC45D9" w:rsidP="00EC45D9">
            <w:pPr>
              <w:widowControl w:val="0"/>
              <w:spacing w:line="240" w:lineRule="exact"/>
              <w:rPr>
                <w:rFonts w:cs="Arial"/>
                <w:lang w:val="it-IT"/>
              </w:rPr>
            </w:pPr>
          </w:p>
        </w:tc>
        <w:tc>
          <w:tcPr>
            <w:tcW w:w="4253" w:type="dxa"/>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315170" w14:paraId="6691A844" w14:textId="77777777" w:rsidTr="00C205F8">
        <w:tc>
          <w:tcPr>
            <w:tcW w:w="4405" w:type="dxa"/>
            <w:gridSpan w:val="2"/>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1" w:type="dxa"/>
          </w:tcPr>
          <w:p w14:paraId="6E2975A7" w14:textId="77777777" w:rsidR="00EC45D9" w:rsidRPr="00402B24" w:rsidRDefault="00EC45D9" w:rsidP="00EC45D9">
            <w:pPr>
              <w:widowControl w:val="0"/>
              <w:spacing w:line="240" w:lineRule="exact"/>
              <w:rPr>
                <w:rFonts w:cs="Arial"/>
                <w:lang w:val="de-DE"/>
              </w:rPr>
            </w:pPr>
          </w:p>
        </w:tc>
        <w:tc>
          <w:tcPr>
            <w:tcW w:w="4253" w:type="dxa"/>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315170" w14:paraId="190C5163" w14:textId="77777777" w:rsidTr="00C205F8">
        <w:tc>
          <w:tcPr>
            <w:tcW w:w="4405" w:type="dxa"/>
            <w:gridSpan w:val="2"/>
          </w:tcPr>
          <w:p w14:paraId="7CF13681" w14:textId="77777777" w:rsidR="00EC45D9" w:rsidRPr="00507BC1" w:rsidRDefault="00EC45D9" w:rsidP="00EC45D9">
            <w:pPr>
              <w:pStyle w:val="DeutscherText"/>
              <w:widowControl w:val="0"/>
              <w:ind w:right="76"/>
              <w:rPr>
                <w:rFonts w:cs="Arial"/>
                <w:lang w:val="it-IT"/>
              </w:rPr>
            </w:pPr>
          </w:p>
        </w:tc>
        <w:tc>
          <w:tcPr>
            <w:tcW w:w="851" w:type="dxa"/>
          </w:tcPr>
          <w:p w14:paraId="4CC4F217" w14:textId="77777777" w:rsidR="00EC45D9" w:rsidRPr="00507BC1" w:rsidRDefault="00EC45D9" w:rsidP="00EC45D9">
            <w:pPr>
              <w:widowControl w:val="0"/>
              <w:spacing w:line="240" w:lineRule="exact"/>
              <w:rPr>
                <w:rFonts w:cs="Arial"/>
                <w:lang w:val="it-IT"/>
              </w:rPr>
            </w:pPr>
          </w:p>
        </w:tc>
        <w:tc>
          <w:tcPr>
            <w:tcW w:w="4253" w:type="dxa"/>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315170" w14:paraId="552058B6" w14:textId="77777777" w:rsidTr="00C205F8">
        <w:tc>
          <w:tcPr>
            <w:tcW w:w="4405" w:type="dxa"/>
            <w:gridSpan w:val="2"/>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 xml:space="preserve">Vorbehalten sind die Befreiungen von der </w:t>
            </w:r>
            <w:r w:rsidRPr="009E673C">
              <w:rPr>
                <w:rFonts w:cs="Arial"/>
                <w:lang w:val="de-DE"/>
              </w:rPr>
              <w:lastRenderedPageBreak/>
              <w:t>Beglaubigungspflicht gemäß den internationalen gesetzlichen Bestimmungen oder Vereinbarungen.</w:t>
            </w:r>
          </w:p>
        </w:tc>
        <w:tc>
          <w:tcPr>
            <w:tcW w:w="851" w:type="dxa"/>
          </w:tcPr>
          <w:p w14:paraId="3DF84730" w14:textId="77777777" w:rsidR="00EC45D9" w:rsidRPr="009E673C" w:rsidRDefault="00EC45D9" w:rsidP="00EC45D9">
            <w:pPr>
              <w:widowControl w:val="0"/>
              <w:spacing w:line="240" w:lineRule="exact"/>
              <w:rPr>
                <w:rFonts w:cs="Arial"/>
                <w:lang w:val="de-DE"/>
              </w:rPr>
            </w:pPr>
          </w:p>
        </w:tc>
        <w:tc>
          <w:tcPr>
            <w:tcW w:w="4253" w:type="dxa"/>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 xml:space="preserve">Sono fatte salve le esenzioni dall’obbligo della </w:t>
            </w:r>
            <w:r w:rsidRPr="00EA769C">
              <w:rPr>
                <w:rFonts w:cs="Arial"/>
                <w:bCs/>
                <w:lang w:val="it-IT"/>
              </w:rPr>
              <w:lastRenderedPageBreak/>
              <w:t>legalizzazione stabilite da leggi o da accordi internazionali.</w:t>
            </w:r>
          </w:p>
        </w:tc>
      </w:tr>
      <w:tr w:rsidR="00EC45D9" w:rsidRPr="00315170" w14:paraId="1E832E7E" w14:textId="77777777" w:rsidTr="00C205F8">
        <w:tc>
          <w:tcPr>
            <w:tcW w:w="4405" w:type="dxa"/>
            <w:gridSpan w:val="2"/>
          </w:tcPr>
          <w:p w14:paraId="06491C3E" w14:textId="77777777" w:rsidR="00EC45D9" w:rsidRPr="00BF5E98" w:rsidRDefault="00EC45D9" w:rsidP="00EC45D9">
            <w:pPr>
              <w:pStyle w:val="DeutscherText"/>
              <w:widowControl w:val="0"/>
              <w:ind w:right="76"/>
              <w:rPr>
                <w:rFonts w:cs="Arial"/>
                <w:lang w:val="it-IT"/>
              </w:rPr>
            </w:pPr>
          </w:p>
        </w:tc>
        <w:tc>
          <w:tcPr>
            <w:tcW w:w="851" w:type="dxa"/>
          </w:tcPr>
          <w:p w14:paraId="3DCD19D1" w14:textId="77777777" w:rsidR="00EC45D9" w:rsidRPr="00BF5E98" w:rsidRDefault="00EC45D9" w:rsidP="00EC45D9">
            <w:pPr>
              <w:widowControl w:val="0"/>
              <w:spacing w:line="240" w:lineRule="exact"/>
              <w:rPr>
                <w:rFonts w:cs="Arial"/>
                <w:lang w:val="it-IT"/>
              </w:rPr>
            </w:pPr>
          </w:p>
        </w:tc>
        <w:tc>
          <w:tcPr>
            <w:tcW w:w="4253" w:type="dxa"/>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C205F8">
        <w:tc>
          <w:tcPr>
            <w:tcW w:w="4405" w:type="dxa"/>
            <w:gridSpan w:val="2"/>
          </w:tcPr>
          <w:p w14:paraId="1DD8ADC9" w14:textId="77777777" w:rsidR="00EC45D9" w:rsidRPr="00B92A34" w:rsidRDefault="00EC45D9" w:rsidP="00EC45D9">
            <w:pPr>
              <w:pStyle w:val="Titolo2"/>
              <w:keepNext w:val="0"/>
              <w:widowControl w:val="0"/>
              <w:ind w:right="76"/>
              <w:jc w:val="both"/>
              <w:rPr>
                <w:rFonts w:cs="Arial"/>
                <w:b/>
                <w:noProof w:val="0"/>
                <w:color w:val="FF0000"/>
                <w:sz w:val="20"/>
                <w:lang w:val="it-IT"/>
              </w:rPr>
            </w:pPr>
            <w:r w:rsidRPr="00B92A34">
              <w:rPr>
                <w:rFonts w:cs="Arial"/>
                <w:b/>
                <w:noProof w:val="0"/>
                <w:color w:val="FF0000"/>
                <w:sz w:val="20"/>
                <w:lang w:val="it-IT"/>
              </w:rPr>
              <w:t>Teilnahme an mehreren Losen:</w:t>
            </w:r>
          </w:p>
        </w:tc>
        <w:tc>
          <w:tcPr>
            <w:tcW w:w="851"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Partecipazione a piú lotti:</w:t>
            </w:r>
          </w:p>
        </w:tc>
      </w:tr>
      <w:tr w:rsidR="00EC45D9" w:rsidRPr="00491C21" w14:paraId="7F401FCE" w14:textId="77777777" w:rsidTr="00C205F8">
        <w:tc>
          <w:tcPr>
            <w:tcW w:w="4405" w:type="dxa"/>
            <w:gridSpan w:val="2"/>
          </w:tcPr>
          <w:p w14:paraId="4A2541CD" w14:textId="77777777" w:rsidR="00EC45D9" w:rsidRPr="00B92A34" w:rsidRDefault="00EC45D9" w:rsidP="00EC45D9">
            <w:pPr>
              <w:pStyle w:val="Titolo2"/>
              <w:keepNext w:val="0"/>
              <w:widowControl w:val="0"/>
              <w:ind w:right="76"/>
              <w:jc w:val="both"/>
              <w:rPr>
                <w:rFonts w:cs="Arial"/>
                <w:b/>
                <w:noProof w:val="0"/>
                <w:color w:val="FF0000"/>
                <w:sz w:val="20"/>
                <w:lang w:val="it-IT"/>
              </w:rPr>
            </w:pPr>
          </w:p>
        </w:tc>
        <w:tc>
          <w:tcPr>
            <w:tcW w:w="851"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315170" w14:paraId="5FE89486" w14:textId="77777777" w:rsidTr="00C205F8">
        <w:tc>
          <w:tcPr>
            <w:tcW w:w="4405" w:type="dxa"/>
            <w:gridSpan w:val="2"/>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1"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3" w:type="dxa"/>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315170" w14:paraId="15F0D417" w14:textId="77777777" w:rsidTr="00C205F8">
        <w:tc>
          <w:tcPr>
            <w:tcW w:w="4405" w:type="dxa"/>
            <w:gridSpan w:val="2"/>
          </w:tcPr>
          <w:p w14:paraId="54F81542" w14:textId="77777777" w:rsidR="00EC45D9" w:rsidRPr="007B73C7" w:rsidRDefault="00EC45D9" w:rsidP="00EC45D9">
            <w:pPr>
              <w:pStyle w:val="DeutscherText"/>
              <w:widowControl w:val="0"/>
              <w:ind w:right="76"/>
              <w:rPr>
                <w:rFonts w:cs="Arial"/>
                <w:lang w:val="it-IT"/>
              </w:rPr>
            </w:pPr>
          </w:p>
        </w:tc>
        <w:tc>
          <w:tcPr>
            <w:tcW w:w="851" w:type="dxa"/>
          </w:tcPr>
          <w:p w14:paraId="4C546855" w14:textId="77777777" w:rsidR="00EC45D9" w:rsidRPr="007B73C7" w:rsidRDefault="00EC45D9" w:rsidP="00EC45D9">
            <w:pPr>
              <w:widowControl w:val="0"/>
              <w:spacing w:line="240" w:lineRule="exact"/>
              <w:rPr>
                <w:rFonts w:cs="Arial"/>
                <w:lang w:val="it-IT"/>
              </w:rPr>
            </w:pPr>
          </w:p>
        </w:tc>
        <w:tc>
          <w:tcPr>
            <w:tcW w:w="4253" w:type="dxa"/>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315170" w14:paraId="2C35D9B5" w14:textId="77777777" w:rsidTr="00C205F8">
        <w:tc>
          <w:tcPr>
            <w:tcW w:w="4405" w:type="dxa"/>
            <w:gridSpan w:val="2"/>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75" w:name="_Hlk530048553"/>
            <w:r w:rsidRPr="00491C21">
              <w:rPr>
                <w:rFonts w:cs="Arial"/>
                <w:b/>
                <w:bCs/>
                <w:noProof w:val="0"/>
                <w:color w:val="FF0000"/>
                <w:lang w:val="de-DE" w:eastAsia="it-IT"/>
              </w:rPr>
              <w:t>Technische Teilnahmebedingungen bei Abgabe von Angeboten für mehr als ein Los:</w:t>
            </w:r>
          </w:p>
        </w:tc>
        <w:tc>
          <w:tcPr>
            <w:tcW w:w="851"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3" w:type="dxa"/>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315170" w14:paraId="5CC5BD45" w14:textId="77777777" w:rsidTr="00C205F8">
        <w:tc>
          <w:tcPr>
            <w:tcW w:w="4405" w:type="dxa"/>
            <w:gridSpan w:val="2"/>
          </w:tcPr>
          <w:p w14:paraId="28EDCBE6" w14:textId="77777777" w:rsidR="00EC45D9" w:rsidRPr="00491C21" w:rsidRDefault="00EC45D9" w:rsidP="00EC45D9">
            <w:pPr>
              <w:pStyle w:val="Titolo2"/>
              <w:keepNext w:val="0"/>
              <w:widowControl w:val="0"/>
              <w:ind w:right="76"/>
              <w:jc w:val="both"/>
              <w:rPr>
                <w:rFonts w:cs="Arial"/>
                <w:b/>
                <w:noProof w:val="0"/>
                <w:color w:val="FF0000"/>
                <w:sz w:val="20"/>
                <w:lang w:val="it-IT"/>
              </w:rPr>
            </w:pPr>
          </w:p>
        </w:tc>
        <w:tc>
          <w:tcPr>
            <w:tcW w:w="851"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3" w:type="dxa"/>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315170" w14:paraId="1EFF1300" w14:textId="77777777" w:rsidTr="00C205F8">
        <w:tc>
          <w:tcPr>
            <w:tcW w:w="4405" w:type="dxa"/>
            <w:gridSpan w:val="2"/>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1"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3" w:type="dxa"/>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75"/>
      <w:tr w:rsidR="00EC45D9" w:rsidRPr="00315170" w14:paraId="29F53D71" w14:textId="77777777" w:rsidTr="00C205F8">
        <w:tc>
          <w:tcPr>
            <w:tcW w:w="4405" w:type="dxa"/>
            <w:gridSpan w:val="2"/>
          </w:tcPr>
          <w:p w14:paraId="3A88B719" w14:textId="77777777" w:rsidR="00EC45D9" w:rsidRPr="00507BC1" w:rsidRDefault="00EC45D9" w:rsidP="00EC45D9">
            <w:pPr>
              <w:pStyle w:val="Titolo2"/>
              <w:keepNext w:val="0"/>
              <w:widowControl w:val="0"/>
              <w:ind w:right="76"/>
              <w:jc w:val="both"/>
              <w:rPr>
                <w:rFonts w:cs="Arial"/>
                <w:b/>
                <w:sz w:val="20"/>
                <w:lang w:val="it-IT"/>
              </w:rPr>
            </w:pPr>
          </w:p>
        </w:tc>
        <w:tc>
          <w:tcPr>
            <w:tcW w:w="851" w:type="dxa"/>
          </w:tcPr>
          <w:p w14:paraId="29E51A97" w14:textId="77777777" w:rsidR="00EC45D9" w:rsidRPr="00507BC1" w:rsidRDefault="00EC45D9" w:rsidP="00EC45D9">
            <w:pPr>
              <w:widowControl w:val="0"/>
              <w:spacing w:line="240" w:lineRule="exact"/>
              <w:rPr>
                <w:rFonts w:cs="Arial"/>
                <w:lang w:val="it-IT"/>
              </w:rPr>
            </w:pPr>
          </w:p>
        </w:tc>
        <w:tc>
          <w:tcPr>
            <w:tcW w:w="4253" w:type="dxa"/>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315170" w14:paraId="1734880B" w14:textId="77777777" w:rsidTr="00C205F8">
        <w:tc>
          <w:tcPr>
            <w:tcW w:w="4405" w:type="dxa"/>
            <w:gridSpan w:val="2"/>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60C86635" w14:textId="77777777" w:rsidR="00EC45D9" w:rsidRPr="00402B24" w:rsidRDefault="00EC45D9" w:rsidP="00EC45D9">
            <w:pPr>
              <w:widowControl w:val="0"/>
              <w:spacing w:line="240" w:lineRule="exact"/>
              <w:rPr>
                <w:rFonts w:cs="Arial"/>
                <w:lang w:val="de-DE"/>
              </w:rPr>
            </w:pPr>
          </w:p>
        </w:tc>
        <w:tc>
          <w:tcPr>
            <w:tcW w:w="4253" w:type="dxa"/>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315170" w14:paraId="64EC689D" w14:textId="77777777" w:rsidTr="00C205F8">
        <w:tc>
          <w:tcPr>
            <w:tcW w:w="4405" w:type="dxa"/>
            <w:gridSpan w:val="2"/>
          </w:tcPr>
          <w:p w14:paraId="5553C1EC" w14:textId="77777777" w:rsidR="00EC45D9" w:rsidRPr="00364C15" w:rsidRDefault="00EC45D9" w:rsidP="00EC45D9">
            <w:pPr>
              <w:pStyle w:val="DeutscherText"/>
              <w:widowControl w:val="0"/>
              <w:ind w:right="76"/>
              <w:rPr>
                <w:rFonts w:cs="Arial"/>
                <w:b/>
                <w:lang w:val="it-IT"/>
              </w:rPr>
            </w:pPr>
          </w:p>
        </w:tc>
        <w:tc>
          <w:tcPr>
            <w:tcW w:w="851" w:type="dxa"/>
          </w:tcPr>
          <w:p w14:paraId="094366DC" w14:textId="77777777" w:rsidR="00EC45D9" w:rsidRPr="00364C15" w:rsidRDefault="00EC45D9" w:rsidP="00EC45D9">
            <w:pPr>
              <w:widowControl w:val="0"/>
              <w:spacing w:line="240" w:lineRule="exact"/>
              <w:rPr>
                <w:rFonts w:cs="Arial"/>
                <w:lang w:val="it-IT"/>
              </w:rPr>
            </w:pPr>
          </w:p>
        </w:tc>
        <w:tc>
          <w:tcPr>
            <w:tcW w:w="4253" w:type="dxa"/>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315170" w14:paraId="2F90307E" w14:textId="77777777" w:rsidTr="00C205F8">
        <w:tc>
          <w:tcPr>
            <w:tcW w:w="4405" w:type="dxa"/>
            <w:gridSpan w:val="2"/>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1" w:history="1">
              <w:r w:rsidRPr="00721EFB">
                <w:rPr>
                  <w:rStyle w:val="Collegamentoipertestuale"/>
                  <w:rFonts w:cs="Arial"/>
                  <w:lang w:val="de-DE"/>
                </w:rPr>
                <w:t>www.bandi-altoadige.it</w:t>
              </w:r>
            </w:hyperlink>
            <w:r w:rsidRPr="00721EFB">
              <w:rPr>
                <w:rFonts w:cs="Arial"/>
                <w:lang w:val="de-DE"/>
              </w:rPr>
              <w:t xml:space="preserve"> zugänglich ist.</w:t>
            </w:r>
          </w:p>
        </w:tc>
        <w:tc>
          <w:tcPr>
            <w:tcW w:w="851" w:type="dxa"/>
          </w:tcPr>
          <w:p w14:paraId="3C83A59E" w14:textId="77777777" w:rsidR="00EC45D9" w:rsidRPr="00721EFB" w:rsidRDefault="00EC45D9" w:rsidP="00EC45D9">
            <w:pPr>
              <w:widowControl w:val="0"/>
              <w:spacing w:line="240" w:lineRule="exact"/>
              <w:rPr>
                <w:rFonts w:cs="Arial"/>
                <w:lang w:val="de-DE"/>
              </w:rPr>
            </w:pPr>
          </w:p>
        </w:tc>
        <w:tc>
          <w:tcPr>
            <w:tcW w:w="4253" w:type="dxa"/>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2" w:history="1">
              <w:r w:rsidRPr="00EA769C">
                <w:rPr>
                  <w:rStyle w:val="Collegamentoipertestuale"/>
                  <w:rFonts w:cs="Arial"/>
                  <w:lang w:val="it-IT"/>
                </w:rPr>
                <w:t>www.bandi-altoadige.it</w:t>
              </w:r>
            </w:hyperlink>
            <w:r w:rsidRPr="00EA769C">
              <w:rPr>
                <w:rFonts w:cs="Arial"/>
                <w:lang w:val="it-IT"/>
              </w:rPr>
              <w:t xml:space="preserve"> / </w:t>
            </w:r>
            <w:hyperlink r:id="rId43" w:history="1">
              <w:r w:rsidRPr="00EA769C">
                <w:rPr>
                  <w:rStyle w:val="Collegamentoipertestuale"/>
                  <w:rFonts w:cs="Arial"/>
                  <w:lang w:val="it-IT"/>
                </w:rPr>
                <w:t>www.ausschreibungen-suedtirol.it</w:t>
              </w:r>
            </w:hyperlink>
            <w:r w:rsidRPr="00EA769C">
              <w:rPr>
                <w:rFonts w:cs="Arial"/>
                <w:bCs/>
                <w:lang w:val="it-IT"/>
              </w:rPr>
              <w:t>.</w:t>
            </w:r>
          </w:p>
        </w:tc>
      </w:tr>
      <w:tr w:rsidR="00EC45D9" w:rsidRPr="00315170" w14:paraId="06D1068E" w14:textId="77777777" w:rsidTr="00C205F8">
        <w:tc>
          <w:tcPr>
            <w:tcW w:w="4405" w:type="dxa"/>
            <w:gridSpan w:val="2"/>
          </w:tcPr>
          <w:p w14:paraId="49A12312"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45CB4673" w14:textId="77777777" w:rsidR="00EC45D9" w:rsidRPr="00507BC1" w:rsidRDefault="00EC45D9" w:rsidP="00EC45D9">
            <w:pPr>
              <w:widowControl w:val="0"/>
              <w:spacing w:line="240" w:lineRule="exact"/>
              <w:rPr>
                <w:rFonts w:cs="Arial"/>
                <w:lang w:val="it-IT"/>
              </w:rPr>
            </w:pPr>
          </w:p>
        </w:tc>
        <w:tc>
          <w:tcPr>
            <w:tcW w:w="4253" w:type="dxa"/>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315170" w14:paraId="2723330E" w14:textId="77777777" w:rsidTr="00C205F8">
        <w:tc>
          <w:tcPr>
            <w:tcW w:w="4405" w:type="dxa"/>
            <w:gridSpan w:val="2"/>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1" w:type="dxa"/>
          </w:tcPr>
          <w:p w14:paraId="27C4D605" w14:textId="77777777" w:rsidR="00EC45D9" w:rsidRPr="003208AF" w:rsidRDefault="00EC45D9" w:rsidP="00EC45D9">
            <w:pPr>
              <w:widowControl w:val="0"/>
              <w:spacing w:line="240" w:lineRule="exact"/>
              <w:rPr>
                <w:rFonts w:cs="Arial"/>
                <w:lang w:val="de-DE"/>
              </w:rPr>
            </w:pPr>
          </w:p>
        </w:tc>
        <w:tc>
          <w:tcPr>
            <w:tcW w:w="4253" w:type="dxa"/>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315170" w14:paraId="0DC841E0" w14:textId="77777777" w:rsidTr="00C205F8">
        <w:tc>
          <w:tcPr>
            <w:tcW w:w="4405" w:type="dxa"/>
            <w:gridSpan w:val="2"/>
          </w:tcPr>
          <w:p w14:paraId="0C6A5537"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6653CA23" w14:textId="77777777" w:rsidR="00EC45D9" w:rsidRPr="00507BC1" w:rsidRDefault="00EC45D9" w:rsidP="00EC45D9">
            <w:pPr>
              <w:widowControl w:val="0"/>
              <w:spacing w:line="240" w:lineRule="exact"/>
              <w:rPr>
                <w:rFonts w:cs="Arial"/>
                <w:lang w:val="it-IT"/>
              </w:rPr>
            </w:pPr>
          </w:p>
        </w:tc>
        <w:tc>
          <w:tcPr>
            <w:tcW w:w="4253" w:type="dxa"/>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315170" w14:paraId="79CB5486" w14:textId="77777777" w:rsidTr="00C205F8">
        <w:tc>
          <w:tcPr>
            <w:tcW w:w="4405" w:type="dxa"/>
            <w:gridSpan w:val="2"/>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1" w:type="dxa"/>
          </w:tcPr>
          <w:p w14:paraId="05D2D143" w14:textId="77777777" w:rsidR="00EC45D9" w:rsidRPr="00EA77B7" w:rsidRDefault="00EC45D9" w:rsidP="00EC45D9">
            <w:pPr>
              <w:widowControl w:val="0"/>
              <w:spacing w:line="240" w:lineRule="exact"/>
              <w:rPr>
                <w:rFonts w:cs="Arial"/>
                <w:lang w:val="de-DE"/>
              </w:rPr>
            </w:pPr>
          </w:p>
        </w:tc>
        <w:tc>
          <w:tcPr>
            <w:tcW w:w="4253" w:type="dxa"/>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315170" w14:paraId="6D447E08" w14:textId="77777777" w:rsidTr="00C205F8">
        <w:tc>
          <w:tcPr>
            <w:tcW w:w="4405" w:type="dxa"/>
            <w:gridSpan w:val="2"/>
          </w:tcPr>
          <w:p w14:paraId="0876918B" w14:textId="77777777" w:rsidR="00EC45D9" w:rsidRPr="00507BC1" w:rsidRDefault="00EC45D9" w:rsidP="00EC45D9">
            <w:pPr>
              <w:widowControl w:val="0"/>
              <w:spacing w:line="240" w:lineRule="exact"/>
              <w:ind w:right="76"/>
              <w:jc w:val="both"/>
              <w:rPr>
                <w:rFonts w:cs="Arial"/>
                <w:lang w:val="it-IT"/>
              </w:rPr>
            </w:pPr>
          </w:p>
        </w:tc>
        <w:tc>
          <w:tcPr>
            <w:tcW w:w="851" w:type="dxa"/>
          </w:tcPr>
          <w:p w14:paraId="47BA3486" w14:textId="77777777" w:rsidR="00EC45D9" w:rsidRPr="00507BC1" w:rsidRDefault="00EC45D9" w:rsidP="00EC45D9">
            <w:pPr>
              <w:widowControl w:val="0"/>
              <w:spacing w:line="240" w:lineRule="exact"/>
              <w:rPr>
                <w:rFonts w:cs="Arial"/>
                <w:lang w:val="it-IT"/>
              </w:rPr>
            </w:pPr>
          </w:p>
        </w:tc>
        <w:tc>
          <w:tcPr>
            <w:tcW w:w="4253" w:type="dxa"/>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315170" w14:paraId="637CB749" w14:textId="77777777" w:rsidTr="00C205F8">
        <w:tc>
          <w:tcPr>
            <w:tcW w:w="4405" w:type="dxa"/>
            <w:gridSpan w:val="2"/>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Jede Datei, die in das System hochgeladen wird, darf die maximale Größe von 40 MB nicht überstreiten. Größere Dateien können mittels der Eingabe mehrerer Dateien aufgeteilt werden.</w:t>
            </w:r>
          </w:p>
        </w:tc>
        <w:tc>
          <w:tcPr>
            <w:tcW w:w="851" w:type="dxa"/>
          </w:tcPr>
          <w:p w14:paraId="6684B0EB" w14:textId="77777777" w:rsidR="00EC45D9" w:rsidRPr="0022341A" w:rsidRDefault="00EC45D9" w:rsidP="00EC45D9">
            <w:pPr>
              <w:widowControl w:val="0"/>
              <w:spacing w:line="240" w:lineRule="exact"/>
              <w:rPr>
                <w:rFonts w:cs="Arial"/>
                <w:lang w:val="de-DE"/>
              </w:rPr>
            </w:pPr>
          </w:p>
        </w:tc>
        <w:tc>
          <w:tcPr>
            <w:tcW w:w="4253" w:type="dxa"/>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EC45D9" w:rsidRPr="00315170" w14:paraId="4E7F0D25" w14:textId="77777777" w:rsidTr="00C205F8">
        <w:tc>
          <w:tcPr>
            <w:tcW w:w="4405" w:type="dxa"/>
            <w:gridSpan w:val="2"/>
          </w:tcPr>
          <w:p w14:paraId="42905997" w14:textId="77777777" w:rsidR="00EC45D9" w:rsidRPr="00507BC1" w:rsidRDefault="00EC45D9" w:rsidP="00EC45D9">
            <w:pPr>
              <w:widowControl w:val="0"/>
              <w:spacing w:line="240" w:lineRule="exact"/>
              <w:ind w:right="76"/>
              <w:jc w:val="both"/>
              <w:rPr>
                <w:rFonts w:cs="Arial"/>
                <w:lang w:val="it-IT"/>
              </w:rPr>
            </w:pPr>
          </w:p>
        </w:tc>
        <w:tc>
          <w:tcPr>
            <w:tcW w:w="851" w:type="dxa"/>
          </w:tcPr>
          <w:p w14:paraId="36C9C92D" w14:textId="77777777" w:rsidR="00EC45D9" w:rsidRPr="00507BC1" w:rsidRDefault="00EC45D9" w:rsidP="00EC45D9">
            <w:pPr>
              <w:widowControl w:val="0"/>
              <w:spacing w:line="240" w:lineRule="exact"/>
              <w:rPr>
                <w:rFonts w:cs="Arial"/>
                <w:lang w:val="it-IT"/>
              </w:rPr>
            </w:pPr>
          </w:p>
        </w:tc>
        <w:tc>
          <w:tcPr>
            <w:tcW w:w="4253" w:type="dxa"/>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315170" w14:paraId="70540356" w14:textId="77777777" w:rsidTr="00C205F8">
        <w:tc>
          <w:tcPr>
            <w:tcW w:w="4405" w:type="dxa"/>
            <w:gridSpan w:val="2"/>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lastRenderedPageBreak/>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1" w:type="dxa"/>
          </w:tcPr>
          <w:p w14:paraId="4C440BA8" w14:textId="77777777" w:rsidR="00EC45D9" w:rsidRPr="00402B24" w:rsidRDefault="00EC45D9" w:rsidP="00EC45D9">
            <w:pPr>
              <w:widowControl w:val="0"/>
              <w:spacing w:line="240" w:lineRule="exact"/>
              <w:rPr>
                <w:rFonts w:cs="Arial"/>
                <w:lang w:val="de-DE"/>
              </w:rPr>
            </w:pPr>
          </w:p>
        </w:tc>
        <w:tc>
          <w:tcPr>
            <w:tcW w:w="4253" w:type="dxa"/>
          </w:tcPr>
          <w:p w14:paraId="69800BDD" w14:textId="1962F5E3" w:rsidR="00EC45D9" w:rsidRPr="00EA769C" w:rsidRDefault="00EC45D9" w:rsidP="00EC45D9">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315170" w14:paraId="37FE7ADC" w14:textId="77777777" w:rsidTr="00C205F8">
        <w:tc>
          <w:tcPr>
            <w:tcW w:w="4405" w:type="dxa"/>
            <w:gridSpan w:val="2"/>
          </w:tcPr>
          <w:p w14:paraId="6210E337" w14:textId="77777777" w:rsidR="00EC45D9" w:rsidRPr="00507BC1" w:rsidRDefault="00EC45D9" w:rsidP="00EC45D9">
            <w:pPr>
              <w:widowControl w:val="0"/>
              <w:spacing w:line="240" w:lineRule="exact"/>
              <w:ind w:right="76"/>
              <w:jc w:val="both"/>
              <w:rPr>
                <w:rFonts w:cs="Arial"/>
                <w:lang w:val="it-IT"/>
              </w:rPr>
            </w:pPr>
          </w:p>
        </w:tc>
        <w:tc>
          <w:tcPr>
            <w:tcW w:w="851" w:type="dxa"/>
          </w:tcPr>
          <w:p w14:paraId="3CE9A141" w14:textId="77777777" w:rsidR="00EC45D9" w:rsidRPr="00507BC1" w:rsidRDefault="00EC45D9" w:rsidP="00EC45D9">
            <w:pPr>
              <w:widowControl w:val="0"/>
              <w:spacing w:line="240" w:lineRule="exact"/>
              <w:rPr>
                <w:rFonts w:cs="Arial"/>
                <w:lang w:val="it-IT"/>
              </w:rPr>
            </w:pPr>
          </w:p>
        </w:tc>
        <w:tc>
          <w:tcPr>
            <w:tcW w:w="4253" w:type="dxa"/>
          </w:tcPr>
          <w:p w14:paraId="69DC0025" w14:textId="77777777" w:rsidR="00EC45D9" w:rsidRPr="00EA769C" w:rsidRDefault="00EC45D9" w:rsidP="00EC45D9">
            <w:pPr>
              <w:pStyle w:val="Corpotesto"/>
              <w:widowControl w:val="0"/>
              <w:tabs>
                <w:tab w:val="center" w:pos="4680"/>
              </w:tabs>
              <w:spacing w:after="0" w:line="240" w:lineRule="exact"/>
              <w:ind w:right="105"/>
              <w:jc w:val="both"/>
              <w:rPr>
                <w:rFonts w:cs="Arial"/>
                <w:lang w:val="it-IT"/>
              </w:rPr>
            </w:pPr>
          </w:p>
        </w:tc>
      </w:tr>
      <w:tr w:rsidR="00EC45D9" w:rsidRPr="00315170" w14:paraId="33B740C0" w14:textId="77777777" w:rsidTr="00C205F8">
        <w:tc>
          <w:tcPr>
            <w:tcW w:w="4405" w:type="dxa"/>
            <w:gridSpan w:val="2"/>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1" w:type="dxa"/>
          </w:tcPr>
          <w:p w14:paraId="25475AEB" w14:textId="77777777" w:rsidR="00EC45D9" w:rsidRPr="0022341A" w:rsidRDefault="00EC45D9" w:rsidP="00EC45D9">
            <w:pPr>
              <w:widowControl w:val="0"/>
              <w:spacing w:line="240" w:lineRule="exact"/>
              <w:rPr>
                <w:rFonts w:cs="Arial"/>
                <w:lang w:val="de-DE"/>
              </w:rPr>
            </w:pPr>
          </w:p>
        </w:tc>
        <w:tc>
          <w:tcPr>
            <w:tcW w:w="4253" w:type="dxa"/>
          </w:tcPr>
          <w:p w14:paraId="3D77B067" w14:textId="24A7B56D" w:rsidR="00EC45D9" w:rsidRPr="00EA769C" w:rsidRDefault="00EC45D9" w:rsidP="00EC45D9">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315170" w14:paraId="2107BC7B" w14:textId="77777777" w:rsidTr="00C205F8">
        <w:tc>
          <w:tcPr>
            <w:tcW w:w="4405" w:type="dxa"/>
            <w:gridSpan w:val="2"/>
          </w:tcPr>
          <w:p w14:paraId="183BDDB8" w14:textId="77777777" w:rsidR="00EC45D9" w:rsidRPr="00A77F52" w:rsidRDefault="00EC45D9" w:rsidP="00EC45D9">
            <w:pPr>
              <w:widowControl w:val="0"/>
              <w:spacing w:line="240" w:lineRule="exact"/>
              <w:ind w:right="76"/>
              <w:jc w:val="both"/>
              <w:rPr>
                <w:rFonts w:cs="Arial"/>
                <w:lang w:val="it-IT"/>
              </w:rPr>
            </w:pPr>
          </w:p>
        </w:tc>
        <w:tc>
          <w:tcPr>
            <w:tcW w:w="851" w:type="dxa"/>
          </w:tcPr>
          <w:p w14:paraId="4BB598C3" w14:textId="77777777" w:rsidR="00EC45D9" w:rsidRPr="00A77F52" w:rsidRDefault="00EC45D9" w:rsidP="00EC45D9">
            <w:pPr>
              <w:widowControl w:val="0"/>
              <w:spacing w:line="240" w:lineRule="exact"/>
              <w:rPr>
                <w:rFonts w:cs="Arial"/>
                <w:lang w:val="it-IT"/>
              </w:rPr>
            </w:pPr>
          </w:p>
        </w:tc>
        <w:tc>
          <w:tcPr>
            <w:tcW w:w="4253" w:type="dxa"/>
          </w:tcPr>
          <w:p w14:paraId="10B23E2B" w14:textId="77777777" w:rsidR="00EC45D9" w:rsidRPr="00EA769C" w:rsidRDefault="00EC45D9" w:rsidP="00EC45D9">
            <w:pPr>
              <w:pStyle w:val="Corpotesto"/>
              <w:widowControl w:val="0"/>
              <w:tabs>
                <w:tab w:val="center" w:pos="4680"/>
              </w:tabs>
              <w:spacing w:after="0" w:line="240" w:lineRule="exact"/>
              <w:ind w:right="105"/>
              <w:jc w:val="both"/>
              <w:rPr>
                <w:lang w:val="it-IT"/>
              </w:rPr>
            </w:pPr>
          </w:p>
        </w:tc>
      </w:tr>
      <w:tr w:rsidR="00EC45D9" w:rsidRPr="00315170" w14:paraId="3F867FEC" w14:textId="77777777" w:rsidTr="00C205F8">
        <w:tc>
          <w:tcPr>
            <w:tcW w:w="4405" w:type="dxa"/>
            <w:gridSpan w:val="2"/>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1" w:type="dxa"/>
          </w:tcPr>
          <w:p w14:paraId="27C2CA22" w14:textId="77777777" w:rsidR="00EC45D9" w:rsidRPr="004D6C29" w:rsidRDefault="00EC45D9" w:rsidP="00EC45D9">
            <w:pPr>
              <w:widowControl w:val="0"/>
              <w:spacing w:line="240" w:lineRule="exact"/>
              <w:rPr>
                <w:rFonts w:cs="Arial"/>
                <w:lang w:val="de-DE"/>
              </w:rPr>
            </w:pPr>
          </w:p>
        </w:tc>
        <w:tc>
          <w:tcPr>
            <w:tcW w:w="4253" w:type="dxa"/>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315170" w14:paraId="550E3CE5" w14:textId="77777777" w:rsidTr="00C205F8">
        <w:tc>
          <w:tcPr>
            <w:tcW w:w="4405" w:type="dxa"/>
            <w:gridSpan w:val="2"/>
          </w:tcPr>
          <w:p w14:paraId="25E65063" w14:textId="77777777" w:rsidR="00EC45D9" w:rsidRPr="004D6C29" w:rsidRDefault="00EC45D9" w:rsidP="00EC45D9">
            <w:pPr>
              <w:widowControl w:val="0"/>
              <w:spacing w:line="240" w:lineRule="exact"/>
              <w:ind w:right="76"/>
              <w:jc w:val="both"/>
              <w:rPr>
                <w:rFonts w:cs="Arial"/>
                <w:bCs/>
                <w:lang w:val="it-IT"/>
              </w:rPr>
            </w:pPr>
          </w:p>
        </w:tc>
        <w:tc>
          <w:tcPr>
            <w:tcW w:w="851" w:type="dxa"/>
          </w:tcPr>
          <w:p w14:paraId="0FA69CAA" w14:textId="77777777" w:rsidR="00EC45D9" w:rsidRPr="004D6C29" w:rsidRDefault="00EC45D9" w:rsidP="00EC45D9">
            <w:pPr>
              <w:widowControl w:val="0"/>
              <w:spacing w:line="240" w:lineRule="exact"/>
              <w:rPr>
                <w:rFonts w:cs="Arial"/>
                <w:lang w:val="it-IT"/>
              </w:rPr>
            </w:pPr>
          </w:p>
        </w:tc>
        <w:tc>
          <w:tcPr>
            <w:tcW w:w="4253" w:type="dxa"/>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315170" w14:paraId="7916AE5E" w14:textId="77777777" w:rsidTr="00C205F8">
        <w:tc>
          <w:tcPr>
            <w:tcW w:w="4405" w:type="dxa"/>
            <w:gridSpan w:val="2"/>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1" w:type="dxa"/>
          </w:tcPr>
          <w:p w14:paraId="0AB837D2" w14:textId="77777777" w:rsidR="00EC45D9" w:rsidRPr="004D6C29" w:rsidRDefault="00EC45D9" w:rsidP="00EC45D9">
            <w:pPr>
              <w:widowControl w:val="0"/>
              <w:spacing w:line="240" w:lineRule="exact"/>
              <w:rPr>
                <w:rFonts w:cs="Arial"/>
                <w:lang w:val="de-DE"/>
              </w:rPr>
            </w:pPr>
          </w:p>
        </w:tc>
        <w:tc>
          <w:tcPr>
            <w:tcW w:w="4253" w:type="dxa"/>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315170" w14:paraId="77BA5649" w14:textId="77777777" w:rsidTr="00C205F8">
        <w:tc>
          <w:tcPr>
            <w:tcW w:w="4405" w:type="dxa"/>
            <w:gridSpan w:val="2"/>
          </w:tcPr>
          <w:p w14:paraId="762C35DF"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191B913E" w14:textId="77777777" w:rsidR="00EC45D9" w:rsidRPr="00507BC1" w:rsidRDefault="00EC45D9" w:rsidP="00EC45D9">
            <w:pPr>
              <w:widowControl w:val="0"/>
              <w:spacing w:line="240" w:lineRule="exact"/>
              <w:rPr>
                <w:rFonts w:cs="Arial"/>
                <w:lang w:val="it-IT"/>
              </w:rPr>
            </w:pPr>
          </w:p>
        </w:tc>
        <w:tc>
          <w:tcPr>
            <w:tcW w:w="4253" w:type="dxa"/>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315170" w14:paraId="0984FED0" w14:textId="77777777" w:rsidTr="00C205F8">
        <w:tc>
          <w:tcPr>
            <w:tcW w:w="4405" w:type="dxa"/>
            <w:gridSpan w:val="2"/>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1" w:type="dxa"/>
          </w:tcPr>
          <w:p w14:paraId="3DB37C0A" w14:textId="77777777" w:rsidR="00EC45D9" w:rsidRPr="00B92A34" w:rsidRDefault="00EC45D9" w:rsidP="00EC45D9">
            <w:pPr>
              <w:widowControl w:val="0"/>
              <w:spacing w:line="240" w:lineRule="exact"/>
              <w:rPr>
                <w:rFonts w:cs="Arial"/>
                <w:lang w:val="de-DE"/>
              </w:rPr>
            </w:pPr>
          </w:p>
        </w:tc>
        <w:tc>
          <w:tcPr>
            <w:tcW w:w="4253" w:type="dxa"/>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315170" w14:paraId="7DD884D0" w14:textId="77777777" w:rsidTr="00C205F8">
        <w:tc>
          <w:tcPr>
            <w:tcW w:w="4405" w:type="dxa"/>
            <w:gridSpan w:val="2"/>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1" w:type="dxa"/>
          </w:tcPr>
          <w:p w14:paraId="28ECD817" w14:textId="77777777" w:rsidR="00EC45D9" w:rsidRPr="00507BC1" w:rsidRDefault="00EC45D9" w:rsidP="00EC45D9">
            <w:pPr>
              <w:widowControl w:val="0"/>
              <w:spacing w:line="240" w:lineRule="exact"/>
              <w:rPr>
                <w:rFonts w:cs="Arial"/>
                <w:lang w:val="it-IT"/>
              </w:rPr>
            </w:pPr>
          </w:p>
        </w:tc>
        <w:tc>
          <w:tcPr>
            <w:tcW w:w="4253" w:type="dxa"/>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315170" w14:paraId="44B75DCE" w14:textId="77777777" w:rsidTr="00C205F8">
        <w:tc>
          <w:tcPr>
            <w:tcW w:w="4405" w:type="dxa"/>
            <w:gridSpan w:val="2"/>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1" w:type="dxa"/>
          </w:tcPr>
          <w:p w14:paraId="297C3D06" w14:textId="77777777" w:rsidR="00EC45D9" w:rsidRPr="0045538C" w:rsidRDefault="00EC45D9" w:rsidP="00EC45D9">
            <w:pPr>
              <w:widowControl w:val="0"/>
              <w:spacing w:line="240" w:lineRule="exact"/>
              <w:rPr>
                <w:rFonts w:cs="Arial"/>
                <w:lang w:val="de-DE"/>
              </w:rPr>
            </w:pPr>
          </w:p>
        </w:tc>
        <w:tc>
          <w:tcPr>
            <w:tcW w:w="4253" w:type="dxa"/>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315170" w14:paraId="00C2E714" w14:textId="77777777" w:rsidTr="00C205F8">
        <w:tc>
          <w:tcPr>
            <w:tcW w:w="4405" w:type="dxa"/>
            <w:gridSpan w:val="2"/>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1" w:type="dxa"/>
          </w:tcPr>
          <w:p w14:paraId="2BEE730F" w14:textId="77777777" w:rsidR="00EC45D9" w:rsidRPr="00507BC1" w:rsidRDefault="00EC45D9" w:rsidP="00EC45D9">
            <w:pPr>
              <w:widowControl w:val="0"/>
              <w:spacing w:line="240" w:lineRule="exact"/>
              <w:rPr>
                <w:rFonts w:cs="Arial"/>
                <w:lang w:val="it-IT"/>
              </w:rPr>
            </w:pPr>
          </w:p>
        </w:tc>
        <w:tc>
          <w:tcPr>
            <w:tcW w:w="4253" w:type="dxa"/>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C205F8">
        <w:tc>
          <w:tcPr>
            <w:tcW w:w="4405" w:type="dxa"/>
            <w:gridSpan w:val="2"/>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1" w:type="dxa"/>
          </w:tcPr>
          <w:p w14:paraId="1CD53CF0" w14:textId="77777777" w:rsidR="00EC45D9" w:rsidRPr="000847E2" w:rsidRDefault="00EC45D9" w:rsidP="00EC45D9">
            <w:pPr>
              <w:widowControl w:val="0"/>
              <w:spacing w:line="240" w:lineRule="exact"/>
              <w:rPr>
                <w:rFonts w:cs="Arial"/>
                <w:lang w:val="de-DE"/>
              </w:rPr>
            </w:pPr>
          </w:p>
        </w:tc>
        <w:tc>
          <w:tcPr>
            <w:tcW w:w="4253" w:type="dxa"/>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C205F8">
        <w:tc>
          <w:tcPr>
            <w:tcW w:w="4405" w:type="dxa"/>
            <w:gridSpan w:val="2"/>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1" w:type="dxa"/>
          </w:tcPr>
          <w:p w14:paraId="5DEE7475" w14:textId="77777777" w:rsidR="00EC45D9" w:rsidRPr="00C43E7D" w:rsidRDefault="00EC45D9" w:rsidP="00EC45D9">
            <w:pPr>
              <w:widowControl w:val="0"/>
              <w:spacing w:line="240" w:lineRule="exact"/>
              <w:rPr>
                <w:rFonts w:cs="Arial"/>
                <w:u w:val="single"/>
                <w:lang w:val="de-DE"/>
              </w:rPr>
            </w:pPr>
          </w:p>
        </w:tc>
        <w:tc>
          <w:tcPr>
            <w:tcW w:w="4253" w:type="dxa"/>
          </w:tcPr>
          <w:p w14:paraId="1FF6A271" w14:textId="77777777" w:rsidR="00EC45D9" w:rsidRPr="00EA769C" w:rsidRDefault="00EC45D9" w:rsidP="00EC45D9">
            <w:pPr>
              <w:widowControl w:val="0"/>
              <w:jc w:val="both"/>
              <w:rPr>
                <w:u w:val="single"/>
                <w:lang w:val="it-IT"/>
              </w:rPr>
            </w:pPr>
          </w:p>
        </w:tc>
      </w:tr>
      <w:tr w:rsidR="00EC45D9" w:rsidRPr="00315170" w14:paraId="1CBCF753" w14:textId="77777777" w:rsidTr="00C205F8">
        <w:tc>
          <w:tcPr>
            <w:tcW w:w="4405" w:type="dxa"/>
            <w:gridSpan w:val="2"/>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w:t>
            </w:r>
            <w:r w:rsidRPr="00234FD2">
              <w:rPr>
                <w:rFonts w:cs="Arial"/>
                <w:lang w:val="de-DE"/>
              </w:rPr>
              <w:lastRenderedPageBreak/>
              <w:t xml:space="preserve">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A8399D8"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und der </w:t>
            </w:r>
            <w:r>
              <w:rPr>
                <w:rFonts w:cs="Arial"/>
                <w:lang w:val="de-DE"/>
              </w:rPr>
              <w:t>gemäß</w:t>
            </w:r>
            <w:r w:rsidRPr="00234FD2">
              <w:rPr>
                <w:rFonts w:cs="Arial"/>
                <w:lang w:val="de-DE"/>
              </w:rPr>
              <w:t xml:space="preserve"> Art. 85 </w:t>
            </w:r>
            <w:r>
              <w:rPr>
                <w:rFonts w:cs="Arial"/>
                <w:lang w:val="de-DE"/>
              </w:rPr>
              <w:t>GvD Nr. 50/2016</w:t>
            </w:r>
            <w:r w:rsidRPr="00234FD2">
              <w:rPr>
                <w:rFonts w:cs="Arial"/>
                <w:lang w:val="de-DE"/>
              </w:rPr>
              <w:t xml:space="preserve"> Einheitlichen Europäischen Eigenerklärung (EEE),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1"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3" w:type="dxa"/>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w:t>
            </w:r>
            <w:r w:rsidRPr="00234FD2">
              <w:rPr>
                <w:rFonts w:cs="Arial"/>
                <w:lang w:val="it-IT"/>
              </w:rPr>
              <w:lastRenderedPageBreak/>
              <w:t xml:space="preserve">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25FEC9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In particolare, in caso di mancanza, incompletezza e di ogni altra irregolarità essenziale degli elementi e del documento di gara unico europeo di cui all'</w:t>
            </w:r>
            <w:hyperlink r:id="rId44" w:anchor="085" w:history="1">
              <w:r w:rsidRPr="00234FD2">
                <w:rPr>
                  <w:rFonts w:cs="Arial"/>
                  <w:lang w:val="it-IT"/>
                </w:rPr>
                <w:t>articolo 85</w:t>
              </w:r>
            </w:hyperlink>
            <w:r w:rsidRPr="00234FD2">
              <w:rPr>
                <w:rFonts w:cs="Arial"/>
                <w:lang w:val="it-IT"/>
              </w:rPr>
              <w:t xml:space="preserve"> </w:t>
            </w:r>
            <w:r>
              <w:rPr>
                <w:rFonts w:cs="Arial"/>
                <w:lang w:val="it-IT"/>
              </w:rPr>
              <w:t>d.lgs</w:t>
            </w:r>
            <w:r w:rsidRPr="00234FD2">
              <w:rPr>
                <w:rFonts w:cs="Arial"/>
                <w:lang w:val="it-IT"/>
              </w:rPr>
              <w:t xml:space="preserve">. 50/2016,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315170" w14:paraId="72238E3C" w14:textId="77777777" w:rsidTr="00C205F8">
        <w:tc>
          <w:tcPr>
            <w:tcW w:w="4405" w:type="dxa"/>
            <w:gridSpan w:val="2"/>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1" w:type="dxa"/>
          </w:tcPr>
          <w:p w14:paraId="0DD20E64" w14:textId="77777777" w:rsidR="00EC45D9" w:rsidRPr="00234FD2" w:rsidRDefault="00EC45D9" w:rsidP="00EC45D9">
            <w:pPr>
              <w:widowControl w:val="0"/>
              <w:spacing w:line="240" w:lineRule="exact"/>
              <w:rPr>
                <w:rFonts w:cs="Arial"/>
                <w:strike/>
                <w:u w:val="single"/>
                <w:lang w:val="it-IT"/>
              </w:rPr>
            </w:pPr>
          </w:p>
        </w:tc>
        <w:tc>
          <w:tcPr>
            <w:tcW w:w="4253" w:type="dxa"/>
          </w:tcPr>
          <w:p w14:paraId="4E7ED0F8" w14:textId="77777777" w:rsidR="00EC45D9" w:rsidRPr="00234FD2" w:rsidRDefault="00EC45D9" w:rsidP="00EC45D9">
            <w:pPr>
              <w:widowControl w:val="0"/>
              <w:ind w:right="105"/>
              <w:jc w:val="both"/>
              <w:rPr>
                <w:rFonts w:cs="Arial"/>
                <w:lang w:val="it-IT" w:eastAsia="it-IT"/>
              </w:rPr>
            </w:pPr>
          </w:p>
        </w:tc>
      </w:tr>
      <w:tr w:rsidR="00EC45D9" w:rsidRPr="00315170" w14:paraId="6212218E" w14:textId="77777777" w:rsidTr="00C205F8">
        <w:tc>
          <w:tcPr>
            <w:tcW w:w="4405" w:type="dxa"/>
            <w:gridSpan w:val="2"/>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1"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3" w:type="dxa"/>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315170" w14:paraId="54EB9D47" w14:textId="77777777" w:rsidTr="00C205F8">
        <w:tc>
          <w:tcPr>
            <w:tcW w:w="4405" w:type="dxa"/>
            <w:gridSpan w:val="2"/>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1"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3" w:type="dxa"/>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315170" w14:paraId="1B3D454D" w14:textId="77777777" w:rsidTr="00C205F8">
        <w:tc>
          <w:tcPr>
            <w:tcW w:w="4405" w:type="dxa"/>
            <w:gridSpan w:val="2"/>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1"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3" w:type="dxa"/>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315170" w14:paraId="6519B760" w14:textId="77777777" w:rsidTr="00C205F8">
        <w:tc>
          <w:tcPr>
            <w:tcW w:w="4405" w:type="dxa"/>
            <w:gridSpan w:val="2"/>
          </w:tcPr>
          <w:p w14:paraId="20378B65" w14:textId="77777777" w:rsidR="00EC45D9" w:rsidRPr="00234FD2" w:rsidRDefault="00EC45D9" w:rsidP="00EC45D9">
            <w:pPr>
              <w:widowControl w:val="0"/>
              <w:ind w:right="-3"/>
              <w:jc w:val="both"/>
              <w:rPr>
                <w:rFonts w:cs="Arial"/>
                <w:b/>
                <w:u w:val="single"/>
                <w:lang w:val="it-IT"/>
              </w:rPr>
            </w:pPr>
          </w:p>
        </w:tc>
        <w:tc>
          <w:tcPr>
            <w:tcW w:w="851"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3" w:type="dxa"/>
          </w:tcPr>
          <w:p w14:paraId="1AC7266C" w14:textId="77777777" w:rsidR="00EC45D9" w:rsidRPr="00234FD2" w:rsidRDefault="00EC45D9" w:rsidP="00EC45D9">
            <w:pPr>
              <w:widowControl w:val="0"/>
              <w:ind w:right="105"/>
              <w:jc w:val="both"/>
              <w:rPr>
                <w:szCs w:val="26"/>
                <w:lang w:val="it-IT"/>
              </w:rPr>
            </w:pPr>
          </w:p>
        </w:tc>
      </w:tr>
      <w:tr w:rsidR="00EC45D9" w:rsidRPr="00315170" w14:paraId="5011AD20" w14:textId="77777777" w:rsidTr="00C205F8">
        <w:tc>
          <w:tcPr>
            <w:tcW w:w="4405" w:type="dxa"/>
            <w:gridSpan w:val="2"/>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1" w:type="dxa"/>
          </w:tcPr>
          <w:p w14:paraId="6ABB7A0A" w14:textId="77777777" w:rsidR="00EC45D9" w:rsidRPr="00234FD2" w:rsidRDefault="00EC45D9" w:rsidP="00EC45D9">
            <w:pPr>
              <w:widowControl w:val="0"/>
              <w:ind w:right="105"/>
              <w:jc w:val="both"/>
              <w:rPr>
                <w:szCs w:val="26"/>
                <w:lang w:val="de-DE"/>
              </w:rPr>
            </w:pPr>
          </w:p>
        </w:tc>
        <w:tc>
          <w:tcPr>
            <w:tcW w:w="4253" w:type="dxa"/>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315170" w14:paraId="21DE5AE5" w14:textId="77777777" w:rsidTr="00C205F8">
        <w:tc>
          <w:tcPr>
            <w:tcW w:w="4405" w:type="dxa"/>
            <w:gridSpan w:val="2"/>
          </w:tcPr>
          <w:p w14:paraId="512B782B" w14:textId="77777777" w:rsidR="00EC45D9" w:rsidRPr="00A77F52" w:rsidRDefault="00EC45D9" w:rsidP="00EC45D9">
            <w:pPr>
              <w:widowControl w:val="0"/>
              <w:ind w:right="-3"/>
              <w:jc w:val="both"/>
              <w:rPr>
                <w:rFonts w:cs="Arial"/>
                <w:b/>
                <w:u w:val="single"/>
                <w:lang w:val="it-IT"/>
              </w:rPr>
            </w:pPr>
          </w:p>
        </w:tc>
        <w:tc>
          <w:tcPr>
            <w:tcW w:w="851"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3" w:type="dxa"/>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315170" w14:paraId="17E388A1" w14:textId="77777777" w:rsidTr="00C205F8">
        <w:tc>
          <w:tcPr>
            <w:tcW w:w="4405" w:type="dxa"/>
            <w:gridSpan w:val="2"/>
          </w:tcPr>
          <w:p w14:paraId="6A51C3DA" w14:textId="3A02DE21" w:rsidR="00EC45D9" w:rsidRPr="00F7364B" w:rsidRDefault="00EC45D9" w:rsidP="00EC45D9">
            <w:pPr>
              <w:widowControl w:val="0"/>
              <w:spacing w:line="240" w:lineRule="exact"/>
              <w:ind w:right="76"/>
              <w:jc w:val="both"/>
              <w:rPr>
                <w:rFonts w:cs="Arial"/>
                <w:b/>
                <w:lang w:val="de-DE"/>
              </w:rPr>
            </w:pPr>
            <w:bookmarkStart w:id="76"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1" w:type="dxa"/>
          </w:tcPr>
          <w:p w14:paraId="5DD37908" w14:textId="77777777" w:rsidR="00EC45D9" w:rsidRPr="009832AF" w:rsidRDefault="00EC45D9" w:rsidP="00EC45D9">
            <w:pPr>
              <w:widowControl w:val="0"/>
              <w:spacing w:line="240" w:lineRule="exact"/>
              <w:rPr>
                <w:rFonts w:cs="Arial"/>
                <w:lang w:val="de-DE"/>
              </w:rPr>
            </w:pPr>
          </w:p>
        </w:tc>
        <w:tc>
          <w:tcPr>
            <w:tcW w:w="4253" w:type="dxa"/>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315170" w14:paraId="1D49D0E7" w14:textId="77777777" w:rsidTr="00C205F8">
        <w:tc>
          <w:tcPr>
            <w:tcW w:w="4405" w:type="dxa"/>
            <w:gridSpan w:val="2"/>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1" w:type="dxa"/>
          </w:tcPr>
          <w:p w14:paraId="26AFA4D9" w14:textId="77777777" w:rsidR="00EC45D9" w:rsidRPr="00BF5BCB" w:rsidRDefault="00EC45D9" w:rsidP="00EC45D9">
            <w:pPr>
              <w:widowControl w:val="0"/>
              <w:spacing w:line="240" w:lineRule="exact"/>
              <w:rPr>
                <w:rFonts w:cs="Arial"/>
                <w:lang w:val="it-IT"/>
              </w:rPr>
            </w:pPr>
          </w:p>
        </w:tc>
        <w:tc>
          <w:tcPr>
            <w:tcW w:w="4253" w:type="dxa"/>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315170" w14:paraId="77A96947" w14:textId="77777777" w:rsidTr="00C205F8">
        <w:tc>
          <w:tcPr>
            <w:tcW w:w="4405" w:type="dxa"/>
            <w:gridSpan w:val="2"/>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1" w:type="dxa"/>
          </w:tcPr>
          <w:p w14:paraId="10A39C6B" w14:textId="77777777" w:rsidR="00EC45D9" w:rsidRPr="004D6C29" w:rsidRDefault="00EC45D9" w:rsidP="00EC45D9">
            <w:pPr>
              <w:widowControl w:val="0"/>
              <w:spacing w:line="240" w:lineRule="exact"/>
              <w:rPr>
                <w:rFonts w:cs="Arial"/>
                <w:b/>
                <w:u w:val="single"/>
                <w:lang w:val="de-DE"/>
              </w:rPr>
            </w:pPr>
          </w:p>
        </w:tc>
        <w:tc>
          <w:tcPr>
            <w:tcW w:w="4253" w:type="dxa"/>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315170" w14:paraId="73248CD4" w14:textId="77777777" w:rsidTr="00C205F8">
        <w:tc>
          <w:tcPr>
            <w:tcW w:w="4405" w:type="dxa"/>
            <w:gridSpan w:val="2"/>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1" w:type="dxa"/>
          </w:tcPr>
          <w:p w14:paraId="4F19D7B3" w14:textId="77777777" w:rsidR="00EC45D9" w:rsidRPr="00C865C6" w:rsidRDefault="00EC45D9" w:rsidP="00EC45D9">
            <w:pPr>
              <w:widowControl w:val="0"/>
              <w:spacing w:line="240" w:lineRule="exact"/>
              <w:rPr>
                <w:rFonts w:cs="Arial"/>
                <w:b/>
                <w:u w:val="single"/>
                <w:lang w:val="it-IT"/>
              </w:rPr>
            </w:pPr>
          </w:p>
        </w:tc>
        <w:tc>
          <w:tcPr>
            <w:tcW w:w="4253" w:type="dxa"/>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315170" w14:paraId="4096C301" w14:textId="77777777" w:rsidTr="00C205F8">
        <w:tc>
          <w:tcPr>
            <w:tcW w:w="4405" w:type="dxa"/>
            <w:gridSpan w:val="2"/>
          </w:tcPr>
          <w:p w14:paraId="5C3B8FE8" w14:textId="6574133C" w:rsidR="00EC45D9" w:rsidRPr="004D6C29"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nicht wahrheitsgetreuen Erklärung im Sinne von Art. 80 Abs. 5 Buchst. f-bis) GvD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die Meldung an die Autorità Nazionale Anticorruzione (ANAC) und die zuständige Gerichtsbehörde vorgenommen.</w:t>
            </w:r>
          </w:p>
        </w:tc>
        <w:tc>
          <w:tcPr>
            <w:tcW w:w="851" w:type="dxa"/>
          </w:tcPr>
          <w:p w14:paraId="740CB0E3" w14:textId="77777777" w:rsidR="00EC45D9" w:rsidRPr="004D6C29" w:rsidRDefault="00EC45D9" w:rsidP="00EC45D9">
            <w:pPr>
              <w:widowControl w:val="0"/>
              <w:spacing w:line="240" w:lineRule="exact"/>
              <w:rPr>
                <w:rFonts w:cs="Arial"/>
                <w:bCs/>
                <w:color w:val="FF0000"/>
                <w:lang w:val="de-DE"/>
              </w:rPr>
            </w:pPr>
          </w:p>
        </w:tc>
        <w:tc>
          <w:tcPr>
            <w:tcW w:w="4253" w:type="dxa"/>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Autorità Giudiziaria competente.</w:t>
            </w:r>
          </w:p>
        </w:tc>
      </w:tr>
      <w:tr w:rsidR="00EC45D9" w:rsidRPr="00315170" w14:paraId="37B4345F" w14:textId="77777777" w:rsidTr="00C205F8">
        <w:tc>
          <w:tcPr>
            <w:tcW w:w="4405" w:type="dxa"/>
            <w:gridSpan w:val="2"/>
          </w:tcPr>
          <w:p w14:paraId="72C3DEEB" w14:textId="77777777" w:rsidR="00EC45D9" w:rsidRPr="00895C96" w:rsidRDefault="00EC45D9" w:rsidP="00EC45D9">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1" w:type="dxa"/>
          </w:tcPr>
          <w:p w14:paraId="5F4BCA3E" w14:textId="77777777" w:rsidR="00EC45D9" w:rsidRPr="00895C96" w:rsidRDefault="00EC45D9" w:rsidP="00EC45D9">
            <w:pPr>
              <w:widowControl w:val="0"/>
              <w:spacing w:line="240" w:lineRule="exact"/>
              <w:rPr>
                <w:rFonts w:cs="Arial"/>
                <w:highlight w:val="yellow"/>
                <w:lang w:val="it-IT"/>
              </w:rPr>
            </w:pPr>
          </w:p>
        </w:tc>
        <w:tc>
          <w:tcPr>
            <w:tcW w:w="4253" w:type="dxa"/>
          </w:tcPr>
          <w:p w14:paraId="799A8383"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76"/>
      <w:tr w:rsidR="00EC45D9" w:rsidRPr="00315170" w14:paraId="1D1EB6A9" w14:textId="77777777" w:rsidTr="00C205F8">
        <w:tc>
          <w:tcPr>
            <w:tcW w:w="4405" w:type="dxa"/>
            <w:gridSpan w:val="2"/>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 xml:space="preserve">4.2.3 Anleitungen für die Unterzeichnung der </w:t>
            </w:r>
            <w:r w:rsidRPr="00234FD2">
              <w:rPr>
                <w:rFonts w:cs="Arial"/>
                <w:b/>
                <w:lang w:val="de-DE"/>
              </w:rPr>
              <w:lastRenderedPageBreak/>
              <w:t>angeforderten Unterlagen</w:t>
            </w:r>
          </w:p>
        </w:tc>
        <w:tc>
          <w:tcPr>
            <w:tcW w:w="851"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3" w:type="dxa"/>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 xml:space="preserve">4.2.3 modalita’ di sottoscrizione dei </w:t>
            </w:r>
            <w:r w:rsidRPr="00234FD2">
              <w:rPr>
                <w:rFonts w:cs="Arial"/>
                <w:b/>
                <w:lang w:val="it-IT"/>
              </w:rPr>
              <w:lastRenderedPageBreak/>
              <w:t>documenti richiesti</w:t>
            </w:r>
          </w:p>
        </w:tc>
      </w:tr>
      <w:tr w:rsidR="00EC45D9" w:rsidRPr="00315170" w14:paraId="3C77CE19" w14:textId="77777777" w:rsidTr="00C205F8">
        <w:tc>
          <w:tcPr>
            <w:tcW w:w="4405" w:type="dxa"/>
            <w:gridSpan w:val="2"/>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72403AF4" w14:textId="77777777" w:rsidR="00EC45D9" w:rsidRPr="00234FD2" w:rsidRDefault="00EC45D9" w:rsidP="00EC45D9">
            <w:pPr>
              <w:widowControl w:val="0"/>
              <w:spacing w:line="240" w:lineRule="exact"/>
              <w:rPr>
                <w:rFonts w:cs="Arial"/>
                <w:lang w:val="it-IT"/>
              </w:rPr>
            </w:pPr>
          </w:p>
        </w:tc>
        <w:tc>
          <w:tcPr>
            <w:tcW w:w="4253" w:type="dxa"/>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315170" w14:paraId="3F785727" w14:textId="77777777" w:rsidTr="00C205F8">
        <w:tc>
          <w:tcPr>
            <w:tcW w:w="4405" w:type="dxa"/>
            <w:gridSpan w:val="2"/>
          </w:tcPr>
          <w:p w14:paraId="5B2A579E" w14:textId="35AE383F" w:rsidR="00EC45D9" w:rsidRPr="00F5190A" w:rsidRDefault="00EC45D9" w:rsidP="00EC45D9">
            <w:pPr>
              <w:widowControl w:val="0"/>
              <w:spacing w:line="240" w:lineRule="exact"/>
              <w:ind w:right="76"/>
              <w:jc w:val="both"/>
              <w:rPr>
                <w:rFonts w:cs="Arial"/>
                <w:caps/>
                <w:u w:val="single"/>
                <w:lang w:val="de-DE"/>
              </w:rPr>
            </w:pPr>
            <w:bookmarkStart w:id="77"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77"/>
          </w:p>
        </w:tc>
        <w:tc>
          <w:tcPr>
            <w:tcW w:w="851" w:type="dxa"/>
          </w:tcPr>
          <w:p w14:paraId="02702DA1" w14:textId="77777777" w:rsidR="00EC45D9" w:rsidRPr="00F5190A" w:rsidRDefault="00EC45D9" w:rsidP="00EC45D9">
            <w:pPr>
              <w:widowControl w:val="0"/>
              <w:spacing w:line="240" w:lineRule="exact"/>
              <w:rPr>
                <w:rFonts w:cs="Arial"/>
                <w:lang w:val="de-DE"/>
              </w:rPr>
            </w:pPr>
          </w:p>
        </w:tc>
        <w:tc>
          <w:tcPr>
            <w:tcW w:w="4253" w:type="dxa"/>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315170" w14:paraId="731F35ED" w14:textId="77777777" w:rsidTr="00C205F8">
        <w:tc>
          <w:tcPr>
            <w:tcW w:w="4405" w:type="dxa"/>
            <w:gridSpan w:val="2"/>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4CB925E2" w14:textId="77777777" w:rsidR="00EC45D9" w:rsidRPr="00234FD2" w:rsidRDefault="00EC45D9" w:rsidP="00EC45D9">
            <w:pPr>
              <w:widowControl w:val="0"/>
              <w:spacing w:line="240" w:lineRule="exact"/>
              <w:rPr>
                <w:rFonts w:cs="Arial"/>
                <w:lang w:val="it-IT"/>
              </w:rPr>
            </w:pPr>
          </w:p>
        </w:tc>
        <w:tc>
          <w:tcPr>
            <w:tcW w:w="4253" w:type="dxa"/>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C205F8">
        <w:tc>
          <w:tcPr>
            <w:tcW w:w="4405" w:type="dxa"/>
            <w:gridSpan w:val="2"/>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1" w:type="dxa"/>
          </w:tcPr>
          <w:p w14:paraId="27737269" w14:textId="77777777" w:rsidR="00EC45D9" w:rsidRPr="00234FD2" w:rsidRDefault="00EC45D9" w:rsidP="00EC45D9">
            <w:pPr>
              <w:widowControl w:val="0"/>
              <w:spacing w:line="240" w:lineRule="exact"/>
              <w:rPr>
                <w:rFonts w:cs="Arial"/>
                <w:lang w:val="it-IT"/>
              </w:rPr>
            </w:pPr>
          </w:p>
        </w:tc>
        <w:tc>
          <w:tcPr>
            <w:tcW w:w="4253" w:type="dxa"/>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C205F8">
        <w:tc>
          <w:tcPr>
            <w:tcW w:w="4405" w:type="dxa"/>
            <w:gridSpan w:val="2"/>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AEE80C6" w14:textId="77777777" w:rsidR="00EC45D9" w:rsidRPr="00234FD2" w:rsidRDefault="00EC45D9" w:rsidP="00EC45D9">
            <w:pPr>
              <w:widowControl w:val="0"/>
              <w:spacing w:line="240" w:lineRule="exact"/>
              <w:rPr>
                <w:rFonts w:cs="Arial"/>
                <w:lang w:val="it-IT"/>
              </w:rPr>
            </w:pPr>
          </w:p>
        </w:tc>
        <w:tc>
          <w:tcPr>
            <w:tcW w:w="4253" w:type="dxa"/>
          </w:tcPr>
          <w:p w14:paraId="0ACF18E1" w14:textId="77777777" w:rsidR="00EC45D9" w:rsidRPr="00234FD2" w:rsidRDefault="00EC45D9" w:rsidP="00EC45D9">
            <w:pPr>
              <w:widowControl w:val="0"/>
              <w:ind w:right="180"/>
              <w:jc w:val="both"/>
              <w:rPr>
                <w:rFonts w:cs="Arial"/>
                <w:b/>
                <w:bCs/>
                <w:lang w:val="it-IT"/>
              </w:rPr>
            </w:pPr>
          </w:p>
        </w:tc>
      </w:tr>
      <w:tr w:rsidR="00EC45D9" w:rsidRPr="00315170" w14:paraId="76039D86" w14:textId="77777777" w:rsidTr="00C205F8">
        <w:tc>
          <w:tcPr>
            <w:tcW w:w="4405" w:type="dxa"/>
            <w:gridSpan w:val="2"/>
          </w:tcPr>
          <w:p w14:paraId="28C0FFAC" w14:textId="77777777" w:rsidR="00EC45D9" w:rsidRPr="00234FD2" w:rsidRDefault="00EC45D9" w:rsidP="00EC45D9">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1" w:type="dxa"/>
          </w:tcPr>
          <w:p w14:paraId="0F1D2428" w14:textId="77777777" w:rsidR="00EC45D9" w:rsidRPr="00234FD2" w:rsidRDefault="00EC45D9" w:rsidP="00EC45D9">
            <w:pPr>
              <w:widowControl w:val="0"/>
              <w:spacing w:before="60" w:after="60"/>
              <w:jc w:val="both"/>
              <w:rPr>
                <w:rFonts w:cs="Arial"/>
                <w:lang w:val="de-DE"/>
              </w:rPr>
            </w:pPr>
          </w:p>
        </w:tc>
        <w:tc>
          <w:tcPr>
            <w:tcW w:w="4253" w:type="dxa"/>
          </w:tcPr>
          <w:p w14:paraId="6C00CE9F" w14:textId="77777777" w:rsidR="00EC45D9" w:rsidRPr="00234FD2" w:rsidRDefault="00EC45D9" w:rsidP="00EC45D9">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315170" w14:paraId="7A5B8530" w14:textId="77777777" w:rsidTr="00C205F8">
        <w:tc>
          <w:tcPr>
            <w:tcW w:w="4405" w:type="dxa"/>
            <w:gridSpan w:val="2"/>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3D390E7" w14:textId="77777777" w:rsidR="00EC45D9" w:rsidRPr="00234FD2" w:rsidRDefault="00EC45D9" w:rsidP="00EC45D9">
            <w:pPr>
              <w:widowControl w:val="0"/>
              <w:spacing w:line="240" w:lineRule="exact"/>
              <w:rPr>
                <w:rFonts w:cs="Arial"/>
                <w:lang w:val="it-IT"/>
              </w:rPr>
            </w:pPr>
          </w:p>
        </w:tc>
        <w:tc>
          <w:tcPr>
            <w:tcW w:w="4253" w:type="dxa"/>
          </w:tcPr>
          <w:p w14:paraId="766ACD86" w14:textId="77777777" w:rsidR="00EC45D9" w:rsidRPr="00234FD2" w:rsidRDefault="00EC45D9" w:rsidP="00EC45D9">
            <w:pPr>
              <w:pStyle w:val="Paragrafoelenco"/>
              <w:widowControl w:val="0"/>
              <w:ind w:right="180"/>
              <w:jc w:val="both"/>
              <w:rPr>
                <w:rFonts w:cs="Arial"/>
                <w:b/>
                <w:bCs/>
                <w:lang w:val="it-IT"/>
              </w:rPr>
            </w:pPr>
          </w:p>
        </w:tc>
      </w:tr>
      <w:tr w:rsidR="00EC45D9" w:rsidRPr="00234FD2" w14:paraId="291A357F" w14:textId="77777777" w:rsidTr="00C205F8">
        <w:tc>
          <w:tcPr>
            <w:tcW w:w="4405" w:type="dxa"/>
            <w:gridSpan w:val="2"/>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1" w:type="dxa"/>
          </w:tcPr>
          <w:p w14:paraId="4D2FB1F3" w14:textId="77777777" w:rsidR="00EC45D9" w:rsidRPr="00234FD2" w:rsidRDefault="00EC45D9" w:rsidP="00EC45D9">
            <w:pPr>
              <w:widowControl w:val="0"/>
              <w:spacing w:line="240" w:lineRule="exact"/>
              <w:rPr>
                <w:rFonts w:cs="Arial"/>
                <w:b/>
                <w:bCs/>
                <w:lang w:val="de-DE"/>
              </w:rPr>
            </w:pPr>
          </w:p>
        </w:tc>
        <w:tc>
          <w:tcPr>
            <w:tcW w:w="4253" w:type="dxa"/>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315170" w14:paraId="31BCD2B3" w14:textId="77777777" w:rsidTr="00C205F8">
        <w:tc>
          <w:tcPr>
            <w:tcW w:w="4405" w:type="dxa"/>
            <w:gridSpan w:val="2"/>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Unternehmens, das obgenannte Funktion </w:t>
            </w:r>
            <w:r w:rsidRPr="00234FD2">
              <w:rPr>
                <w:rFonts w:cs="Arial"/>
                <w:bCs/>
                <w:lang w:val="de-DE"/>
              </w:rPr>
              <w:lastRenderedPageBreak/>
              <w:t>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1" w:type="dxa"/>
          </w:tcPr>
          <w:p w14:paraId="4B8A7F48" w14:textId="77777777" w:rsidR="00EC45D9" w:rsidRPr="00234FD2" w:rsidRDefault="00EC45D9" w:rsidP="00EC45D9">
            <w:pPr>
              <w:widowControl w:val="0"/>
              <w:spacing w:line="240" w:lineRule="exact"/>
              <w:jc w:val="both"/>
              <w:rPr>
                <w:rFonts w:cs="Arial"/>
                <w:lang w:val="de-DE"/>
              </w:rPr>
            </w:pPr>
          </w:p>
        </w:tc>
        <w:tc>
          <w:tcPr>
            <w:tcW w:w="4253" w:type="dxa"/>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w:t>
            </w:r>
            <w:r w:rsidRPr="00234FD2">
              <w:rPr>
                <w:rFonts w:cs="Arial"/>
                <w:lang w:val="it-IT" w:eastAsia="it-IT"/>
              </w:rPr>
              <w:lastRenderedPageBreak/>
              <w:t xml:space="preserve">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315170" w14:paraId="61E1F948" w14:textId="77777777" w:rsidTr="00C205F8">
        <w:tc>
          <w:tcPr>
            <w:tcW w:w="4405" w:type="dxa"/>
            <w:gridSpan w:val="2"/>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1"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3" w:type="dxa"/>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315170" w14:paraId="16FBE300" w14:textId="77777777" w:rsidTr="00C205F8">
        <w:tc>
          <w:tcPr>
            <w:tcW w:w="4405" w:type="dxa"/>
            <w:gridSpan w:val="2"/>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1"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3" w:type="dxa"/>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315170" w14:paraId="19CCC212" w14:textId="77777777" w:rsidTr="00C205F8">
        <w:tc>
          <w:tcPr>
            <w:tcW w:w="4405" w:type="dxa"/>
            <w:gridSpan w:val="2"/>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1" w:type="dxa"/>
          </w:tcPr>
          <w:p w14:paraId="33705C0D" w14:textId="77777777" w:rsidR="00EC45D9" w:rsidRPr="0022341A" w:rsidRDefault="00EC45D9" w:rsidP="00EC45D9">
            <w:pPr>
              <w:widowControl w:val="0"/>
              <w:spacing w:line="240" w:lineRule="exact"/>
              <w:jc w:val="both"/>
              <w:rPr>
                <w:rFonts w:cs="Arial"/>
                <w:lang w:val="de-DE"/>
              </w:rPr>
            </w:pPr>
          </w:p>
        </w:tc>
        <w:tc>
          <w:tcPr>
            <w:tcW w:w="4253" w:type="dxa"/>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315170" w14:paraId="1ABB77A0" w14:textId="77777777" w:rsidTr="00C205F8">
        <w:tc>
          <w:tcPr>
            <w:tcW w:w="4405" w:type="dxa"/>
            <w:gridSpan w:val="2"/>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638E4DB6" w14:textId="77777777" w:rsidR="00EC45D9" w:rsidRPr="00234FD2" w:rsidRDefault="00EC45D9" w:rsidP="00EC45D9">
            <w:pPr>
              <w:widowControl w:val="0"/>
              <w:spacing w:line="240" w:lineRule="exact"/>
              <w:jc w:val="both"/>
              <w:rPr>
                <w:rFonts w:cs="Arial"/>
                <w:lang w:val="it-IT"/>
              </w:rPr>
            </w:pPr>
          </w:p>
        </w:tc>
        <w:tc>
          <w:tcPr>
            <w:tcW w:w="4253" w:type="dxa"/>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315170" w14:paraId="0AEB4747" w14:textId="77777777" w:rsidTr="00C205F8">
        <w:tc>
          <w:tcPr>
            <w:tcW w:w="4405" w:type="dxa"/>
            <w:gridSpan w:val="2"/>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1" w:type="dxa"/>
          </w:tcPr>
          <w:p w14:paraId="18E20E95" w14:textId="77777777" w:rsidR="00EC45D9" w:rsidRPr="00234FD2" w:rsidRDefault="00EC45D9" w:rsidP="00EC45D9">
            <w:pPr>
              <w:widowControl w:val="0"/>
              <w:spacing w:line="240" w:lineRule="exact"/>
              <w:jc w:val="both"/>
              <w:rPr>
                <w:rFonts w:cs="Arial"/>
                <w:lang w:val="de-DE"/>
              </w:rPr>
            </w:pPr>
          </w:p>
        </w:tc>
        <w:tc>
          <w:tcPr>
            <w:tcW w:w="4253" w:type="dxa"/>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EC45D9" w:rsidRPr="00315170" w14:paraId="168AA554" w14:textId="77777777" w:rsidTr="00C205F8">
        <w:tc>
          <w:tcPr>
            <w:tcW w:w="4405" w:type="dxa"/>
            <w:gridSpan w:val="2"/>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1"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3" w:type="dxa"/>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C205F8">
        <w:tc>
          <w:tcPr>
            <w:tcW w:w="4405" w:type="dxa"/>
            <w:gridSpan w:val="2"/>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1"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3"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C205F8">
        <w:tc>
          <w:tcPr>
            <w:tcW w:w="4405" w:type="dxa"/>
            <w:gridSpan w:val="2"/>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lastRenderedPageBreak/>
              <w:t>PHASE I</w:t>
            </w:r>
          </w:p>
        </w:tc>
        <w:tc>
          <w:tcPr>
            <w:tcW w:w="851"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3"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C205F8">
        <w:tc>
          <w:tcPr>
            <w:tcW w:w="4405" w:type="dxa"/>
            <w:gridSpan w:val="2"/>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3" w:type="dxa"/>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C205F8">
        <w:tc>
          <w:tcPr>
            <w:tcW w:w="4405" w:type="dxa"/>
            <w:gridSpan w:val="2"/>
            <w:shd w:val="clear" w:color="auto" w:fill="E7E6E6" w:themeFill="background2"/>
          </w:tcPr>
          <w:p w14:paraId="085D95AB" w14:textId="6980349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1"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7C97BAD8" w14:textId="29E48A9B"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C205F8">
        <w:tc>
          <w:tcPr>
            <w:tcW w:w="4405" w:type="dxa"/>
            <w:gridSpan w:val="2"/>
            <w:shd w:val="clear" w:color="auto" w:fill="FFFFFF" w:themeFill="background1"/>
          </w:tcPr>
          <w:p w14:paraId="293DBAB8" w14:textId="77777777" w:rsidR="00EC45D9" w:rsidRPr="00810170" w:rsidRDefault="00EC45D9" w:rsidP="00EC45D9">
            <w:pPr>
              <w:pStyle w:val="Paragrafoelenco"/>
              <w:widowControl w:val="0"/>
              <w:tabs>
                <w:tab w:val="center" w:pos="4680"/>
              </w:tabs>
              <w:spacing w:line="240" w:lineRule="exact"/>
              <w:ind w:right="105"/>
              <w:rPr>
                <w:b/>
                <w:lang w:val="de-DE" w:eastAsia="it-IT"/>
              </w:rPr>
            </w:pPr>
          </w:p>
        </w:tc>
        <w:tc>
          <w:tcPr>
            <w:tcW w:w="851"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FD2F1D6"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315170" w14:paraId="150F1ECE" w14:textId="77777777" w:rsidTr="00C205F8">
        <w:tc>
          <w:tcPr>
            <w:tcW w:w="4405" w:type="dxa"/>
            <w:gridSpan w:val="2"/>
          </w:tcPr>
          <w:p w14:paraId="45DF95E0" w14:textId="77777777" w:rsidR="00EC45D9" w:rsidRPr="002850BA" w:rsidRDefault="00EC45D9" w:rsidP="00EC45D9">
            <w:pPr>
              <w:widowControl w:val="0"/>
              <w:tabs>
                <w:tab w:val="center" w:pos="4680"/>
              </w:tabs>
              <w:spacing w:line="240" w:lineRule="exact"/>
              <w:ind w:right="105"/>
              <w:jc w:val="both"/>
              <w:rPr>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2850BA">
              <w:rPr>
                <w:b/>
                <w:lang w:val="de-DE"/>
              </w:rPr>
              <w:t>mit dem Nachweis über die Entrichtung der gesetzlich vorgeschriebenen Stempelsteuer versehene</w:t>
            </w:r>
            <w:r w:rsidRPr="002850BA">
              <w:rPr>
                <w:b/>
                <w:lang w:val="de-DE" w:eastAsia="it-IT"/>
              </w:rPr>
              <w:t xml:space="preserve"> sind notwendig</w:t>
            </w:r>
            <w:r w:rsidRPr="002850BA">
              <w:rPr>
                <w:lang w:val="de-DE" w:eastAsia="it-IT"/>
              </w:rPr>
              <w:t>, um die Anwendung des telematischen Systems zu ermöglichen. Wird dieses Dokument nicht eingereicht, so stellt dies auf keinen Fall einen Ausschlussgrund dar. Ausschließlich für steuerrechtliche Zwecke und folglich in Hinblick auf die Entrichtung der Stempel</w:t>
            </w:r>
            <w:r w:rsidRPr="002850BA">
              <w:rPr>
                <w:lang w:val="de-DE" w:eastAsia="it-IT"/>
              </w:rPr>
              <w:softHyphen/>
              <w:t>steuer ist dieses Dokument dem Teilnahmeantrag gleichgestellt, bis die erforderlichen Anpassungen und Implementierungen des telematischen Systems  durchgeführt sind.</w:t>
            </w:r>
          </w:p>
          <w:p w14:paraId="30ED66CD" w14:textId="0D1FDD21" w:rsidR="00EC45D9" w:rsidRPr="002850BA" w:rsidRDefault="00EC45D9" w:rsidP="00EC45D9">
            <w:pPr>
              <w:widowControl w:val="0"/>
              <w:tabs>
                <w:tab w:val="center" w:pos="4680"/>
              </w:tabs>
              <w:spacing w:line="240" w:lineRule="exact"/>
              <w:ind w:right="105"/>
              <w:jc w:val="both"/>
              <w:rPr>
                <w:lang w:val="de-DE" w:eastAsia="it-IT"/>
              </w:rPr>
            </w:pPr>
            <w:r w:rsidRPr="002850BA">
              <w:rPr>
                <w:rFonts w:cs="Arial"/>
                <w:lang w:val="de-DE" w:eastAsia="it-IT"/>
              </w:rPr>
              <w:t>Für den Nachweis der Entrichtung der Stempelsteuer steht das beigefügte Dokument "</w:t>
            </w:r>
            <w:r w:rsidRPr="00CF288A">
              <w:rPr>
                <w:rFonts w:cs="Arial"/>
                <w:b/>
                <w:lang w:val="de-DE" w:eastAsia="it-IT"/>
              </w:rPr>
              <w:t>Erklärung zur Entrichtung der Stempelsteuer" zur Verfügung, das ausgefüllt, unterschrieben und bei den Verwaltungsunterlagen hochgeladen werden muss.</w:t>
            </w:r>
          </w:p>
        </w:tc>
        <w:tc>
          <w:tcPr>
            <w:tcW w:w="851" w:type="dxa"/>
          </w:tcPr>
          <w:p w14:paraId="1E8DA6D5" w14:textId="77777777" w:rsidR="00EC45D9" w:rsidRPr="002850BA" w:rsidRDefault="00EC45D9" w:rsidP="00EC45D9">
            <w:pPr>
              <w:widowControl w:val="0"/>
              <w:spacing w:line="240" w:lineRule="exact"/>
              <w:jc w:val="both"/>
              <w:rPr>
                <w:rFonts w:cs="Arial"/>
                <w:lang w:val="de-DE"/>
              </w:rPr>
            </w:pPr>
          </w:p>
        </w:tc>
        <w:tc>
          <w:tcPr>
            <w:tcW w:w="4253" w:type="dxa"/>
          </w:tcPr>
          <w:p w14:paraId="3B46037C" w14:textId="77777777" w:rsidR="00EC45D9" w:rsidRPr="002850BA" w:rsidRDefault="00EC45D9" w:rsidP="00EC45D9">
            <w:pPr>
              <w:widowControl w:val="0"/>
              <w:tabs>
                <w:tab w:val="center" w:pos="4680"/>
              </w:tabs>
              <w:spacing w:line="240" w:lineRule="exact"/>
              <w:ind w:right="105"/>
              <w:jc w:val="both"/>
              <w:rPr>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munito della comprova di assolvimento dell'imposta di bollo ai sensi di legge</w:t>
            </w:r>
            <w:r w:rsidRPr="002850BA">
              <w:rPr>
                <w:b/>
                <w:lang w:val="it-IT" w:eastAsia="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21FF4270" w14:textId="12CF8A29" w:rsidR="00EC45D9" w:rsidRPr="00CF288A" w:rsidRDefault="00EC45D9" w:rsidP="00EC45D9">
            <w:pPr>
              <w:widowControl w:val="0"/>
              <w:tabs>
                <w:tab w:val="center" w:pos="4680"/>
              </w:tabs>
              <w:spacing w:line="240" w:lineRule="exact"/>
              <w:ind w:right="105"/>
              <w:jc w:val="both"/>
              <w:rPr>
                <w:b/>
                <w:lang w:val="it-IT" w:eastAsia="it-IT"/>
              </w:rPr>
            </w:pPr>
            <w:r w:rsidRPr="002850BA">
              <w:rPr>
                <w:rFonts w:cs="Arial"/>
                <w:lang w:val="it-IT" w:eastAsia="it-IT"/>
              </w:rPr>
              <w:t>Ai fini della comprova dell´assolvimento dell´imposta di bollo si mette a disposizione l’allegato documento “</w:t>
            </w:r>
            <w:r w:rsidRPr="00CF288A">
              <w:rPr>
                <w:rFonts w:cs="Arial"/>
                <w:b/>
                <w:lang w:val="it-IT" w:eastAsia="it-IT"/>
              </w:rPr>
              <w:t>Dichiarazione di assolvimento dell’imposta di bollo” da compilare, sottoscrivere e caricare tra la documentazione amministrativa.</w:t>
            </w:r>
          </w:p>
          <w:p w14:paraId="0800782E" w14:textId="77777777" w:rsidR="00EC45D9" w:rsidRPr="002850BA" w:rsidRDefault="00EC45D9" w:rsidP="00EC45D9">
            <w:pPr>
              <w:widowControl w:val="0"/>
              <w:tabs>
                <w:tab w:val="center" w:pos="4680"/>
              </w:tabs>
              <w:spacing w:line="240" w:lineRule="exact"/>
              <w:ind w:right="105"/>
              <w:jc w:val="both"/>
              <w:rPr>
                <w:rFonts w:cs="Arial"/>
                <w:lang w:val="it-IT" w:eastAsia="it-IT"/>
              </w:rPr>
            </w:pPr>
          </w:p>
        </w:tc>
      </w:tr>
      <w:tr w:rsidR="00EC45D9" w:rsidRPr="00315170" w14:paraId="4A870A67" w14:textId="77777777" w:rsidTr="00C205F8">
        <w:tc>
          <w:tcPr>
            <w:tcW w:w="4405" w:type="dxa"/>
            <w:gridSpan w:val="2"/>
          </w:tcPr>
          <w:p w14:paraId="4A977525" w14:textId="77777777" w:rsidR="00EC45D9" w:rsidRPr="00315170" w:rsidRDefault="00EC45D9" w:rsidP="00EC45D9">
            <w:pPr>
              <w:widowControl w:val="0"/>
              <w:tabs>
                <w:tab w:val="center" w:pos="4680"/>
              </w:tabs>
              <w:spacing w:line="240" w:lineRule="exact"/>
              <w:ind w:right="105"/>
              <w:jc w:val="both"/>
              <w:rPr>
                <w:lang w:val="it-IT" w:eastAsia="it-IT"/>
              </w:rPr>
            </w:pPr>
          </w:p>
        </w:tc>
        <w:tc>
          <w:tcPr>
            <w:tcW w:w="851" w:type="dxa"/>
          </w:tcPr>
          <w:p w14:paraId="2F75E17D" w14:textId="77777777" w:rsidR="00EC45D9" w:rsidRPr="00315170" w:rsidRDefault="00EC45D9" w:rsidP="00EC45D9">
            <w:pPr>
              <w:widowControl w:val="0"/>
              <w:spacing w:line="240" w:lineRule="exact"/>
              <w:jc w:val="both"/>
              <w:rPr>
                <w:rFonts w:cs="Arial"/>
                <w:lang w:val="it-IT"/>
              </w:rPr>
            </w:pPr>
          </w:p>
        </w:tc>
        <w:tc>
          <w:tcPr>
            <w:tcW w:w="4253" w:type="dxa"/>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5526EC" w14:paraId="078F6769" w14:textId="77777777" w:rsidTr="00C205F8">
        <w:tc>
          <w:tcPr>
            <w:tcW w:w="4405" w:type="dxa"/>
            <w:gridSpan w:val="2"/>
          </w:tcPr>
          <w:p w14:paraId="2288495E" w14:textId="77777777" w:rsidR="00EC45D9" w:rsidRPr="00EC45D9" w:rsidRDefault="00EC45D9" w:rsidP="00EC45D9">
            <w:pPr>
              <w:widowControl w:val="0"/>
              <w:tabs>
                <w:tab w:val="center" w:pos="4680"/>
              </w:tabs>
              <w:jc w:val="both"/>
              <w:rPr>
                <w:rFonts w:cs="Arial"/>
                <w:lang w:val="de-DE" w:eastAsia="it-IT"/>
              </w:rPr>
            </w:pPr>
            <w:r w:rsidRPr="00EC45D9">
              <w:rPr>
                <w:rFonts w:cs="Arial"/>
                <w:noProof w:val="0"/>
                <w:lang w:val="de-DE"/>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p>
          <w:p w14:paraId="57A8FB64" w14:textId="77777777" w:rsidR="00EC45D9" w:rsidRPr="00EC45D9" w:rsidRDefault="00EC45D9" w:rsidP="00EC45D9">
            <w:pPr>
              <w:widowControl w:val="0"/>
              <w:tabs>
                <w:tab w:val="center" w:pos="4680"/>
              </w:tabs>
              <w:spacing w:line="240" w:lineRule="exact"/>
              <w:ind w:right="105"/>
              <w:jc w:val="both"/>
              <w:rPr>
                <w:lang w:val="de-DE" w:eastAsia="it-IT"/>
              </w:rPr>
            </w:pPr>
          </w:p>
        </w:tc>
        <w:tc>
          <w:tcPr>
            <w:tcW w:w="851" w:type="dxa"/>
          </w:tcPr>
          <w:p w14:paraId="08C10E3D" w14:textId="77777777" w:rsidR="00EC45D9" w:rsidRPr="002850BA" w:rsidRDefault="00EC45D9" w:rsidP="00EC45D9">
            <w:pPr>
              <w:widowControl w:val="0"/>
              <w:spacing w:line="240" w:lineRule="exact"/>
              <w:jc w:val="both"/>
              <w:rPr>
                <w:rFonts w:cs="Arial"/>
                <w:lang w:val="de-DE"/>
              </w:rPr>
            </w:pPr>
          </w:p>
        </w:tc>
        <w:tc>
          <w:tcPr>
            <w:tcW w:w="4253" w:type="dxa"/>
          </w:tcPr>
          <w:p w14:paraId="714BE4A4" w14:textId="61736FD1" w:rsidR="00EC45D9" w:rsidRPr="002850BA" w:rsidRDefault="00EC45D9" w:rsidP="00EC45D9">
            <w:pPr>
              <w:widowControl w:val="0"/>
              <w:tabs>
                <w:tab w:val="center" w:pos="4680"/>
              </w:tabs>
              <w:spacing w:line="240" w:lineRule="exact"/>
              <w:ind w:right="105"/>
              <w:jc w:val="both"/>
              <w:rPr>
                <w:lang w:val="it-IT" w:eastAsia="it-IT"/>
              </w:rPr>
            </w:pPr>
            <w:r w:rsidRPr="00EC45D9">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tc>
      </w:tr>
      <w:tr w:rsidR="00EC45D9" w:rsidRPr="005526EC" w14:paraId="42E10044" w14:textId="77777777" w:rsidTr="00C205F8">
        <w:tc>
          <w:tcPr>
            <w:tcW w:w="4405" w:type="dxa"/>
            <w:gridSpan w:val="2"/>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1" w:type="dxa"/>
          </w:tcPr>
          <w:p w14:paraId="2F6B0C63" w14:textId="77777777" w:rsidR="00EC45D9" w:rsidRPr="002850BA" w:rsidRDefault="00EC45D9" w:rsidP="00EC45D9">
            <w:pPr>
              <w:widowControl w:val="0"/>
              <w:spacing w:line="240" w:lineRule="exact"/>
              <w:jc w:val="both"/>
              <w:rPr>
                <w:rFonts w:cs="Arial"/>
                <w:lang w:val="it-IT"/>
              </w:rPr>
            </w:pPr>
          </w:p>
        </w:tc>
        <w:tc>
          <w:tcPr>
            <w:tcW w:w="4253" w:type="dxa"/>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315170" w14:paraId="61F5D788" w14:textId="77777777" w:rsidTr="00C205F8">
        <w:tc>
          <w:tcPr>
            <w:tcW w:w="4405" w:type="dxa"/>
            <w:gridSpan w:val="2"/>
          </w:tcPr>
          <w:p w14:paraId="59E9BA57" w14:textId="77777777" w:rsidR="00EC45D9" w:rsidRPr="002850BA" w:rsidRDefault="00EC45D9" w:rsidP="00EC45D9">
            <w:pPr>
              <w:widowControl w:val="0"/>
              <w:tabs>
                <w:tab w:val="center" w:pos="4680"/>
              </w:tabs>
              <w:spacing w:line="240" w:lineRule="exact"/>
              <w:ind w:right="105"/>
              <w:jc w:val="both"/>
              <w:rPr>
                <w:lang w:val="de-DE" w:eastAsia="it-IT"/>
              </w:rPr>
            </w:pPr>
            <w:bookmarkStart w:id="78" w:name="_Hlk15045340"/>
            <w:r w:rsidRPr="002850BA">
              <w:rPr>
                <w:lang w:val="de-DE" w:eastAsia="it-IT"/>
              </w:rPr>
              <w:t xml:space="preserve">Bei Teilnahme an mehreren Losen ist der </w:t>
            </w:r>
            <w:r w:rsidRPr="002850BA">
              <w:rPr>
                <w:lang w:val="de-DE"/>
              </w:rPr>
              <w:t xml:space="preserve">Nachweis über die Entrichtung der gesetzlich vorgeschriebenen Stempelsteuer </w:t>
            </w:r>
            <w:r w:rsidRPr="002850BA">
              <w:rPr>
                <w:lang w:val="de-DE" w:eastAsia="it-IT"/>
              </w:rPr>
              <w:t>in Anhang A nur einmal zu erbringen, da dieses als einziges Dokument gilt.</w:t>
            </w:r>
          </w:p>
        </w:tc>
        <w:tc>
          <w:tcPr>
            <w:tcW w:w="851" w:type="dxa"/>
          </w:tcPr>
          <w:p w14:paraId="769E92DA" w14:textId="77777777" w:rsidR="00EC45D9" w:rsidRPr="002850BA" w:rsidRDefault="00EC45D9" w:rsidP="00EC45D9">
            <w:pPr>
              <w:widowControl w:val="0"/>
              <w:spacing w:line="240" w:lineRule="exact"/>
              <w:jc w:val="both"/>
              <w:rPr>
                <w:rFonts w:cs="Arial"/>
                <w:lang w:val="de-DE"/>
              </w:rPr>
            </w:pPr>
          </w:p>
        </w:tc>
        <w:tc>
          <w:tcPr>
            <w:tcW w:w="4253" w:type="dxa"/>
          </w:tcPr>
          <w:p w14:paraId="3C74A54A" w14:textId="77777777" w:rsidR="00EC45D9" w:rsidRPr="002850BA" w:rsidRDefault="00EC45D9" w:rsidP="00EC45D9">
            <w:pPr>
              <w:widowControl w:val="0"/>
              <w:tabs>
                <w:tab w:val="center" w:pos="4680"/>
              </w:tabs>
              <w:spacing w:line="240" w:lineRule="exact"/>
              <w:ind w:right="105"/>
              <w:jc w:val="both"/>
              <w:rPr>
                <w:lang w:val="it-IT" w:eastAsia="it-IT"/>
              </w:rPr>
            </w:pPr>
            <w:r w:rsidRPr="002850BA">
              <w:rPr>
                <w:rFonts w:cs="Arial"/>
                <w:lang w:val="it-IT" w:eastAsia="it-IT"/>
              </w:rPr>
              <w:t>In caso di partecipazione a piu’ lotti, la comprova di assolvimento dell'imposta di bollo ai sensi di legge sull’allegato A va assolta una sola volta, in quanto documento unico.</w:t>
            </w:r>
          </w:p>
        </w:tc>
      </w:tr>
      <w:tr w:rsidR="00EC45D9" w:rsidRPr="00315170" w14:paraId="150B8177" w14:textId="77777777" w:rsidTr="00C205F8">
        <w:trPr>
          <w:gridBefore w:val="1"/>
          <w:wBefore w:w="10" w:type="dxa"/>
        </w:trPr>
        <w:tc>
          <w:tcPr>
            <w:tcW w:w="4395" w:type="dxa"/>
          </w:tcPr>
          <w:p w14:paraId="5AD0E04B" w14:textId="77777777" w:rsidR="00EC45D9" w:rsidRPr="002850BA" w:rsidRDefault="00EC45D9" w:rsidP="00EC45D9">
            <w:pPr>
              <w:widowControl w:val="0"/>
              <w:tabs>
                <w:tab w:val="center" w:pos="4680"/>
              </w:tabs>
              <w:ind w:right="105"/>
              <w:jc w:val="both"/>
              <w:rPr>
                <w:rFonts w:cs="Arial"/>
                <w:lang w:val="de-DE" w:eastAsia="it-IT"/>
              </w:rPr>
            </w:pPr>
            <w:r w:rsidRPr="002850BA">
              <w:rPr>
                <w:rFonts w:cs="Arial"/>
                <w:lang w:val="de-DE" w:eastAsia="it-IT"/>
              </w:rPr>
              <w:t>Die entsprechenden Nachweise sind mit dem Datum des Angebots zu versehen und für steuerrechtliche Zwecke am Geschäftssitz des Teilnehmers aufzubewahren.</w:t>
            </w:r>
          </w:p>
        </w:tc>
        <w:tc>
          <w:tcPr>
            <w:tcW w:w="851"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3" w:type="dxa"/>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78"/>
      <w:tr w:rsidR="00EC45D9" w:rsidRPr="00315170" w14:paraId="6E109B8C" w14:textId="77777777" w:rsidTr="00C205F8">
        <w:tc>
          <w:tcPr>
            <w:tcW w:w="4405" w:type="dxa"/>
            <w:gridSpan w:val="2"/>
          </w:tcPr>
          <w:p w14:paraId="2F5A5978" w14:textId="77777777" w:rsidR="00EC45D9" w:rsidRPr="00507BC1" w:rsidRDefault="00EC45D9" w:rsidP="00EC45D9">
            <w:pPr>
              <w:pStyle w:val="Rientrocorpodeltesto"/>
              <w:widowControl w:val="0"/>
              <w:tabs>
                <w:tab w:val="left" w:pos="8496"/>
              </w:tabs>
              <w:spacing w:after="0" w:line="240" w:lineRule="exact"/>
              <w:ind w:left="280" w:right="76" w:hanging="280"/>
              <w:jc w:val="both"/>
              <w:rPr>
                <w:rFonts w:cs="Arial"/>
                <w:bCs/>
                <w:caps/>
                <w:lang w:val="it-IT"/>
              </w:rPr>
            </w:pPr>
          </w:p>
        </w:tc>
        <w:tc>
          <w:tcPr>
            <w:tcW w:w="851" w:type="dxa"/>
          </w:tcPr>
          <w:p w14:paraId="38271B00" w14:textId="77777777" w:rsidR="00EC45D9" w:rsidRPr="00507BC1" w:rsidRDefault="00EC45D9" w:rsidP="00EC45D9">
            <w:pPr>
              <w:widowControl w:val="0"/>
              <w:tabs>
                <w:tab w:val="left" w:pos="294"/>
              </w:tabs>
              <w:spacing w:line="240" w:lineRule="exact"/>
              <w:rPr>
                <w:rFonts w:cs="Arial"/>
                <w:lang w:val="it-IT"/>
              </w:rPr>
            </w:pPr>
          </w:p>
        </w:tc>
        <w:tc>
          <w:tcPr>
            <w:tcW w:w="4253" w:type="dxa"/>
          </w:tcPr>
          <w:p w14:paraId="4F4390A3" w14:textId="77777777"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C205F8">
        <w:tc>
          <w:tcPr>
            <w:tcW w:w="4405" w:type="dxa"/>
            <w:gridSpan w:val="2"/>
            <w:shd w:val="clear" w:color="auto" w:fill="E7E6E6" w:themeFill="background2"/>
          </w:tcPr>
          <w:p w14:paraId="7B298E7D"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1"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282C775E" w14:textId="77777777"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C205F8">
        <w:tc>
          <w:tcPr>
            <w:tcW w:w="4405" w:type="dxa"/>
            <w:gridSpan w:val="2"/>
            <w:shd w:val="clear" w:color="auto" w:fill="FFFFFF" w:themeFill="background1"/>
          </w:tcPr>
          <w:p w14:paraId="621DFEB8" w14:textId="77777777" w:rsidR="00EC45D9" w:rsidRPr="00491C21" w:rsidRDefault="00EC45D9" w:rsidP="00EC45D9">
            <w:pPr>
              <w:pStyle w:val="Paragrafoelenco"/>
              <w:widowControl w:val="0"/>
              <w:tabs>
                <w:tab w:val="center" w:pos="4680"/>
              </w:tabs>
              <w:spacing w:line="240" w:lineRule="exact"/>
              <w:ind w:right="105"/>
              <w:rPr>
                <w:rFonts w:cs="Arial"/>
                <w:b/>
                <w:bCs/>
                <w:iCs/>
                <w:lang w:val="de-DE"/>
              </w:rPr>
            </w:pPr>
          </w:p>
        </w:tc>
        <w:tc>
          <w:tcPr>
            <w:tcW w:w="851"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A49A5BB"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315170" w14:paraId="4BA5910C" w14:textId="77777777" w:rsidTr="00C205F8">
        <w:tc>
          <w:tcPr>
            <w:tcW w:w="4405" w:type="dxa"/>
            <w:gridSpan w:val="2"/>
            <w:shd w:val="clear" w:color="auto" w:fill="FFFFFF" w:themeFill="background1"/>
          </w:tcPr>
          <w:p w14:paraId="0E2C3E00" w14:textId="3C88B935" w:rsidR="00EC45D9" w:rsidRPr="00491C21" w:rsidRDefault="00EC45D9" w:rsidP="00EC45D9">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lastRenderedPageBreak/>
              <w:t>bereits gegründeten oder zu gründenden</w:t>
            </w:r>
            <w:r w:rsidRPr="00491C21">
              <w:rPr>
                <w:rFonts w:cs="Arial"/>
                <w:bCs/>
                <w:lang w:val="de-DE"/>
              </w:rPr>
              <w:t xml:space="preserve"> Bietergemeinschaften, Konsortium, EWIV 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1"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3" w:type="dxa"/>
            <w:shd w:val="clear" w:color="auto" w:fill="FFFFFF" w:themeFill="background1"/>
          </w:tcPr>
          <w:p w14:paraId="60F5AAC7" w14:textId="7A10804D"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w:t>
            </w:r>
            <w:r w:rsidRPr="00491C21">
              <w:rPr>
                <w:rFonts w:cs="Arial"/>
                <w:lang w:val="it-IT"/>
              </w:rPr>
              <w:lastRenderedPageBreak/>
              <w:t xml:space="preserve">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315170" w14:paraId="07BAF090" w14:textId="77777777" w:rsidTr="00C205F8">
        <w:tc>
          <w:tcPr>
            <w:tcW w:w="4405" w:type="dxa"/>
            <w:gridSpan w:val="2"/>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6E91E09E" w14:textId="77777777" w:rsidR="00EC45D9" w:rsidRPr="00507BC1" w:rsidRDefault="00EC45D9" w:rsidP="00EC45D9">
            <w:pPr>
              <w:widowControl w:val="0"/>
              <w:spacing w:line="240" w:lineRule="exact"/>
              <w:rPr>
                <w:rFonts w:cs="Arial"/>
                <w:lang w:val="it-IT"/>
              </w:rPr>
            </w:pPr>
          </w:p>
        </w:tc>
        <w:tc>
          <w:tcPr>
            <w:tcW w:w="4253" w:type="dxa"/>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315170" w14:paraId="08E85E5C" w14:textId="77777777" w:rsidTr="00C205F8">
        <w:tc>
          <w:tcPr>
            <w:tcW w:w="4405" w:type="dxa"/>
            <w:gridSpan w:val="2"/>
          </w:tcPr>
          <w:p w14:paraId="29AB6CB3" w14:textId="77777777" w:rsidR="00EC45D9" w:rsidRPr="00DD07FB" w:rsidRDefault="00EC45D9" w:rsidP="00EC45D9">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1" w:type="dxa"/>
          </w:tcPr>
          <w:p w14:paraId="35E684A8" w14:textId="77777777" w:rsidR="00EC45D9" w:rsidRPr="0039073F" w:rsidRDefault="00EC45D9" w:rsidP="00EC45D9">
            <w:pPr>
              <w:widowControl w:val="0"/>
              <w:spacing w:line="240" w:lineRule="exact"/>
              <w:rPr>
                <w:rFonts w:cs="Arial"/>
                <w:lang w:val="de-DE"/>
              </w:rPr>
            </w:pPr>
          </w:p>
        </w:tc>
        <w:tc>
          <w:tcPr>
            <w:tcW w:w="4253" w:type="dxa"/>
          </w:tcPr>
          <w:p w14:paraId="677C0489"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315170" w14:paraId="1E067E98" w14:textId="77777777" w:rsidTr="00C205F8">
        <w:tc>
          <w:tcPr>
            <w:tcW w:w="4405" w:type="dxa"/>
            <w:gridSpan w:val="2"/>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12138BF3" w14:textId="77777777" w:rsidR="00EC45D9" w:rsidRPr="00507BC1" w:rsidRDefault="00EC45D9" w:rsidP="00EC45D9">
            <w:pPr>
              <w:widowControl w:val="0"/>
              <w:spacing w:line="240" w:lineRule="exact"/>
              <w:rPr>
                <w:rFonts w:cs="Arial"/>
                <w:lang w:val="it-IT"/>
              </w:rPr>
            </w:pPr>
          </w:p>
        </w:tc>
        <w:tc>
          <w:tcPr>
            <w:tcW w:w="4253" w:type="dxa"/>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315170" w14:paraId="2725DA2D" w14:textId="77777777" w:rsidTr="00C205F8">
        <w:tc>
          <w:tcPr>
            <w:tcW w:w="4405" w:type="dxa"/>
            <w:gridSpan w:val="2"/>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1" w:type="dxa"/>
          </w:tcPr>
          <w:p w14:paraId="1BE6B719" w14:textId="77777777" w:rsidR="00EC45D9" w:rsidRPr="0039073F" w:rsidRDefault="00EC45D9" w:rsidP="00EC45D9">
            <w:pPr>
              <w:widowControl w:val="0"/>
              <w:spacing w:line="240" w:lineRule="exact"/>
              <w:rPr>
                <w:rFonts w:cs="Arial"/>
                <w:lang w:val="de-DE"/>
              </w:rPr>
            </w:pPr>
          </w:p>
        </w:tc>
        <w:tc>
          <w:tcPr>
            <w:tcW w:w="4253" w:type="dxa"/>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315170" w14:paraId="0EF423AA" w14:textId="77777777" w:rsidTr="00C205F8">
        <w:tc>
          <w:tcPr>
            <w:tcW w:w="4405" w:type="dxa"/>
            <w:gridSpan w:val="2"/>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2A4A94B4" w14:textId="77777777" w:rsidR="00EC45D9" w:rsidRPr="00507BC1" w:rsidRDefault="00EC45D9" w:rsidP="00EC45D9">
            <w:pPr>
              <w:widowControl w:val="0"/>
              <w:spacing w:line="240" w:lineRule="exact"/>
              <w:rPr>
                <w:rFonts w:cs="Arial"/>
                <w:lang w:val="it-IT"/>
              </w:rPr>
            </w:pPr>
          </w:p>
        </w:tc>
        <w:tc>
          <w:tcPr>
            <w:tcW w:w="4253" w:type="dxa"/>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315170" w14:paraId="69848574" w14:textId="77777777" w:rsidTr="00C205F8">
        <w:tc>
          <w:tcPr>
            <w:tcW w:w="4405" w:type="dxa"/>
            <w:gridSpan w:val="2"/>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1"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3" w:type="dxa"/>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315170" w14:paraId="0E58507D" w14:textId="77777777" w:rsidTr="00C205F8">
        <w:tc>
          <w:tcPr>
            <w:tcW w:w="4405" w:type="dxa"/>
            <w:gridSpan w:val="2"/>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1" w:type="dxa"/>
          </w:tcPr>
          <w:p w14:paraId="5DB9F902" w14:textId="77777777" w:rsidR="00EC45D9" w:rsidRPr="00507BC1" w:rsidRDefault="00EC45D9" w:rsidP="00EC45D9">
            <w:pPr>
              <w:widowControl w:val="0"/>
              <w:spacing w:line="240" w:lineRule="exact"/>
              <w:rPr>
                <w:rFonts w:cs="Arial"/>
                <w:lang w:val="it-IT"/>
              </w:rPr>
            </w:pPr>
          </w:p>
        </w:tc>
        <w:tc>
          <w:tcPr>
            <w:tcW w:w="4253" w:type="dxa"/>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315170" w14:paraId="78706A61" w14:textId="77777777" w:rsidTr="00C205F8">
        <w:tc>
          <w:tcPr>
            <w:tcW w:w="4405" w:type="dxa"/>
            <w:gridSpan w:val="2"/>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1" w:type="dxa"/>
          </w:tcPr>
          <w:p w14:paraId="4620DE77" w14:textId="77777777" w:rsidR="00EC45D9" w:rsidRPr="00B33D25" w:rsidRDefault="00EC45D9" w:rsidP="00EC45D9">
            <w:pPr>
              <w:widowControl w:val="0"/>
              <w:spacing w:line="240" w:lineRule="exact"/>
              <w:rPr>
                <w:rFonts w:cs="Arial"/>
                <w:lang w:val="de-DE"/>
              </w:rPr>
            </w:pPr>
          </w:p>
        </w:tc>
        <w:tc>
          <w:tcPr>
            <w:tcW w:w="4253" w:type="dxa"/>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315170" w14:paraId="1A0B84B6" w14:textId="77777777" w:rsidTr="00C205F8">
        <w:tc>
          <w:tcPr>
            <w:tcW w:w="4405" w:type="dxa"/>
            <w:gridSpan w:val="2"/>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1" w:type="dxa"/>
          </w:tcPr>
          <w:p w14:paraId="30A32CA9" w14:textId="77777777" w:rsidR="00EC45D9" w:rsidRPr="00507BC1" w:rsidRDefault="00EC45D9" w:rsidP="00EC45D9">
            <w:pPr>
              <w:widowControl w:val="0"/>
              <w:spacing w:line="240" w:lineRule="exact"/>
              <w:rPr>
                <w:rFonts w:cs="Arial"/>
                <w:highlight w:val="yellow"/>
                <w:lang w:val="it-IT"/>
              </w:rPr>
            </w:pPr>
          </w:p>
        </w:tc>
        <w:tc>
          <w:tcPr>
            <w:tcW w:w="4253" w:type="dxa"/>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315170" w14:paraId="6D0762E8" w14:textId="77777777" w:rsidTr="00C205F8">
        <w:tc>
          <w:tcPr>
            <w:tcW w:w="4405" w:type="dxa"/>
            <w:gridSpan w:val="2"/>
          </w:tcPr>
          <w:p w14:paraId="756FD66C" w14:textId="77777777" w:rsidR="00EC45D9" w:rsidRPr="008046A9" w:rsidRDefault="00EC45D9" w:rsidP="00EC45D9">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1" w:type="dxa"/>
          </w:tcPr>
          <w:p w14:paraId="3F281305" w14:textId="77777777" w:rsidR="00EC45D9" w:rsidRPr="00620E62" w:rsidRDefault="00EC45D9" w:rsidP="00EC45D9">
            <w:pPr>
              <w:widowControl w:val="0"/>
              <w:spacing w:line="240" w:lineRule="exact"/>
              <w:rPr>
                <w:rFonts w:cs="Arial"/>
                <w:lang w:val="de-DE"/>
              </w:rPr>
            </w:pPr>
          </w:p>
        </w:tc>
        <w:tc>
          <w:tcPr>
            <w:tcW w:w="4253" w:type="dxa"/>
          </w:tcPr>
          <w:p w14:paraId="7F6E8FF0" w14:textId="77777777" w:rsidR="00EC45D9" w:rsidRPr="008046A9" w:rsidRDefault="00EC45D9" w:rsidP="00EC45D9">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315170" w14:paraId="41B00D26" w14:textId="77777777" w:rsidTr="00C205F8">
        <w:tc>
          <w:tcPr>
            <w:tcW w:w="4405" w:type="dxa"/>
            <w:gridSpan w:val="2"/>
          </w:tcPr>
          <w:p w14:paraId="4F6A61DB" w14:textId="77777777" w:rsidR="00EC45D9" w:rsidRPr="00620E62" w:rsidRDefault="00EC45D9" w:rsidP="00EC45D9">
            <w:pPr>
              <w:widowControl w:val="0"/>
              <w:autoSpaceDE w:val="0"/>
              <w:autoSpaceDN w:val="0"/>
              <w:jc w:val="both"/>
              <w:rPr>
                <w:rFonts w:cs="Arial"/>
                <w:lang w:val="it-IT"/>
              </w:rPr>
            </w:pPr>
          </w:p>
        </w:tc>
        <w:tc>
          <w:tcPr>
            <w:tcW w:w="851" w:type="dxa"/>
          </w:tcPr>
          <w:p w14:paraId="3F38E6E6" w14:textId="77777777" w:rsidR="00EC45D9" w:rsidRPr="00620E62" w:rsidRDefault="00EC45D9" w:rsidP="00EC45D9">
            <w:pPr>
              <w:widowControl w:val="0"/>
              <w:spacing w:line="240" w:lineRule="exact"/>
              <w:rPr>
                <w:rFonts w:cs="Arial"/>
                <w:lang w:val="it-IT"/>
              </w:rPr>
            </w:pPr>
          </w:p>
        </w:tc>
        <w:tc>
          <w:tcPr>
            <w:tcW w:w="4253" w:type="dxa"/>
          </w:tcPr>
          <w:p w14:paraId="04FEE551" w14:textId="77777777" w:rsidR="00EC45D9" w:rsidRPr="00234FD2" w:rsidRDefault="00EC45D9" w:rsidP="00EC45D9">
            <w:pPr>
              <w:widowControl w:val="0"/>
              <w:autoSpaceDE w:val="0"/>
              <w:autoSpaceDN w:val="0"/>
              <w:jc w:val="both"/>
              <w:rPr>
                <w:rFonts w:cs="Arial"/>
                <w:lang w:val="it-IT"/>
              </w:rPr>
            </w:pPr>
          </w:p>
        </w:tc>
      </w:tr>
      <w:tr w:rsidR="00EC45D9" w:rsidRPr="00315170" w14:paraId="4FABDC8C" w14:textId="77777777" w:rsidTr="00C205F8">
        <w:tblPrEx>
          <w:tblLook w:val="04A0" w:firstRow="1" w:lastRow="0" w:firstColumn="1" w:lastColumn="0" w:noHBand="0" w:noVBand="1"/>
        </w:tblPrEx>
        <w:tc>
          <w:tcPr>
            <w:tcW w:w="4405" w:type="dxa"/>
            <w:gridSpan w:val="2"/>
            <w:hideMark/>
          </w:tcPr>
          <w:p w14:paraId="19F5318A" w14:textId="77777777" w:rsidR="00EC45D9" w:rsidRDefault="00EC45D9" w:rsidP="00EC45D9">
            <w:pPr>
              <w:pStyle w:val="Paragrafoelenco"/>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EC45D9" w:rsidRPr="001117A9" w:rsidRDefault="00EC45D9" w:rsidP="00EC45D9">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1" w:type="dxa"/>
          </w:tcPr>
          <w:p w14:paraId="630CC94E" w14:textId="77777777" w:rsidR="00EC45D9" w:rsidRPr="008046A9" w:rsidRDefault="00EC45D9" w:rsidP="00EC45D9">
            <w:pPr>
              <w:widowControl w:val="0"/>
              <w:spacing w:line="240" w:lineRule="exact"/>
              <w:rPr>
                <w:lang w:val="de-DE"/>
              </w:rPr>
            </w:pPr>
          </w:p>
        </w:tc>
        <w:tc>
          <w:tcPr>
            <w:tcW w:w="4253" w:type="dxa"/>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315170" w14:paraId="72F4530F" w14:textId="77777777" w:rsidTr="00C205F8">
        <w:tblPrEx>
          <w:tblLook w:val="04A0" w:firstRow="1" w:lastRow="0" w:firstColumn="1" w:lastColumn="0" w:noHBand="0" w:noVBand="1"/>
        </w:tblPrEx>
        <w:tc>
          <w:tcPr>
            <w:tcW w:w="4405" w:type="dxa"/>
            <w:gridSpan w:val="2"/>
          </w:tcPr>
          <w:p w14:paraId="0F38C51F" w14:textId="77777777" w:rsidR="00EC45D9" w:rsidRPr="008046A9" w:rsidRDefault="00EC45D9" w:rsidP="00EC45D9">
            <w:pPr>
              <w:widowControl w:val="0"/>
              <w:ind w:right="181"/>
              <w:jc w:val="both"/>
              <w:rPr>
                <w:b/>
                <w:bCs/>
                <w:lang w:val="it-IT"/>
              </w:rPr>
            </w:pPr>
          </w:p>
        </w:tc>
        <w:tc>
          <w:tcPr>
            <w:tcW w:w="851" w:type="dxa"/>
          </w:tcPr>
          <w:p w14:paraId="0FEEFD12" w14:textId="77777777" w:rsidR="00EC45D9" w:rsidRPr="008046A9" w:rsidRDefault="00EC45D9" w:rsidP="00EC45D9">
            <w:pPr>
              <w:widowControl w:val="0"/>
              <w:spacing w:line="240" w:lineRule="exact"/>
              <w:rPr>
                <w:lang w:val="it-IT"/>
              </w:rPr>
            </w:pPr>
          </w:p>
        </w:tc>
        <w:tc>
          <w:tcPr>
            <w:tcW w:w="4253" w:type="dxa"/>
          </w:tcPr>
          <w:p w14:paraId="5E6F67F7" w14:textId="77777777" w:rsidR="00EC45D9" w:rsidRPr="008046A9" w:rsidRDefault="00EC45D9" w:rsidP="00EC45D9">
            <w:pPr>
              <w:widowControl w:val="0"/>
              <w:ind w:right="181"/>
              <w:jc w:val="both"/>
              <w:rPr>
                <w:b/>
                <w:bCs/>
                <w:lang w:val="it-IT"/>
              </w:rPr>
            </w:pPr>
          </w:p>
        </w:tc>
      </w:tr>
      <w:tr w:rsidR="00EC45D9" w:rsidRPr="00315170" w14:paraId="1A95A072" w14:textId="77777777" w:rsidTr="00C205F8">
        <w:tblPrEx>
          <w:tblLook w:val="04A0" w:firstRow="1" w:lastRow="0" w:firstColumn="1" w:lastColumn="0" w:noHBand="0" w:noVBand="1"/>
        </w:tblPrEx>
        <w:tc>
          <w:tcPr>
            <w:tcW w:w="4405" w:type="dxa"/>
            <w:gridSpan w:val="2"/>
            <w:shd w:val="clear" w:color="auto" w:fill="auto"/>
            <w:hideMark/>
          </w:tcPr>
          <w:p w14:paraId="2223489C" w14:textId="77777777" w:rsidR="00EC45D9" w:rsidRPr="00CB3336" w:rsidRDefault="00EC45D9" w:rsidP="00EC45D9">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1" w:type="dxa"/>
            <w:shd w:val="clear" w:color="auto" w:fill="auto"/>
          </w:tcPr>
          <w:p w14:paraId="4AB8E755" w14:textId="77777777" w:rsidR="00EC45D9" w:rsidRPr="008046A9" w:rsidRDefault="00EC45D9" w:rsidP="00EC45D9">
            <w:pPr>
              <w:widowControl w:val="0"/>
              <w:spacing w:line="240" w:lineRule="exact"/>
              <w:rPr>
                <w:lang w:val="de-DE"/>
              </w:rPr>
            </w:pPr>
          </w:p>
        </w:tc>
        <w:tc>
          <w:tcPr>
            <w:tcW w:w="4253" w:type="dxa"/>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315170" w14:paraId="455B0E78" w14:textId="77777777" w:rsidTr="00C205F8">
        <w:tblPrEx>
          <w:tblLook w:val="04A0" w:firstRow="1" w:lastRow="0" w:firstColumn="1" w:lastColumn="0" w:noHBand="0" w:noVBand="1"/>
        </w:tblPrEx>
        <w:tc>
          <w:tcPr>
            <w:tcW w:w="4405" w:type="dxa"/>
            <w:gridSpan w:val="2"/>
          </w:tcPr>
          <w:p w14:paraId="7938FD0B" w14:textId="77777777" w:rsidR="00EC45D9" w:rsidRPr="008046A9" w:rsidRDefault="00EC45D9" w:rsidP="00EC45D9">
            <w:pPr>
              <w:widowControl w:val="0"/>
              <w:ind w:left="397" w:right="181"/>
              <w:jc w:val="both"/>
              <w:rPr>
                <w:b/>
                <w:bCs/>
                <w:lang w:val="it-IT"/>
              </w:rPr>
            </w:pPr>
          </w:p>
        </w:tc>
        <w:tc>
          <w:tcPr>
            <w:tcW w:w="851" w:type="dxa"/>
          </w:tcPr>
          <w:p w14:paraId="1A5081B7" w14:textId="77777777" w:rsidR="00EC45D9" w:rsidRPr="008046A9" w:rsidRDefault="00EC45D9" w:rsidP="00EC45D9">
            <w:pPr>
              <w:widowControl w:val="0"/>
              <w:spacing w:line="240" w:lineRule="exact"/>
              <w:rPr>
                <w:lang w:val="it-IT"/>
              </w:rPr>
            </w:pPr>
          </w:p>
        </w:tc>
        <w:tc>
          <w:tcPr>
            <w:tcW w:w="4253" w:type="dxa"/>
          </w:tcPr>
          <w:p w14:paraId="1D8D008E" w14:textId="77777777" w:rsidR="00EC45D9" w:rsidRPr="008046A9" w:rsidRDefault="00EC45D9" w:rsidP="00EC45D9">
            <w:pPr>
              <w:widowControl w:val="0"/>
              <w:ind w:left="397" w:right="181"/>
              <w:jc w:val="both"/>
              <w:rPr>
                <w:b/>
                <w:bCs/>
                <w:lang w:val="it-IT"/>
              </w:rPr>
            </w:pPr>
          </w:p>
        </w:tc>
      </w:tr>
      <w:tr w:rsidR="00EC45D9" w:rsidRPr="00315170" w14:paraId="495121BA" w14:textId="77777777" w:rsidTr="00C205F8">
        <w:tblPrEx>
          <w:tblLook w:val="04A0" w:firstRow="1" w:lastRow="0" w:firstColumn="1" w:lastColumn="0" w:noHBand="0" w:noVBand="1"/>
        </w:tblPrEx>
        <w:tc>
          <w:tcPr>
            <w:tcW w:w="4405" w:type="dxa"/>
            <w:gridSpan w:val="2"/>
            <w:shd w:val="clear" w:color="auto" w:fill="auto"/>
            <w:hideMark/>
          </w:tcPr>
          <w:p w14:paraId="5146E4FD" w14:textId="77777777" w:rsidR="00EC45D9" w:rsidRPr="003F0DB5" w:rsidRDefault="00EC45D9" w:rsidP="00EC45D9">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1" w:type="dxa"/>
            <w:shd w:val="clear" w:color="auto" w:fill="auto"/>
          </w:tcPr>
          <w:p w14:paraId="574BD396" w14:textId="77777777" w:rsidR="00EC45D9" w:rsidRPr="003F0DB5" w:rsidRDefault="00EC45D9" w:rsidP="00EC45D9">
            <w:pPr>
              <w:widowControl w:val="0"/>
              <w:spacing w:line="240" w:lineRule="exact"/>
              <w:rPr>
                <w:lang w:val="de-DE"/>
              </w:rPr>
            </w:pPr>
          </w:p>
        </w:tc>
        <w:tc>
          <w:tcPr>
            <w:tcW w:w="4253" w:type="dxa"/>
            <w:shd w:val="clear" w:color="auto" w:fill="auto"/>
          </w:tcPr>
          <w:p w14:paraId="1300F4E4" w14:textId="77777777" w:rsidR="00EC45D9" w:rsidRPr="003F0DB5" w:rsidRDefault="00EC45D9" w:rsidP="00EC45D9">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315170" w14:paraId="5EF4E0A0" w14:textId="77777777" w:rsidTr="00C205F8">
        <w:tblPrEx>
          <w:tblLook w:val="04A0" w:firstRow="1" w:lastRow="0" w:firstColumn="1" w:lastColumn="0" w:noHBand="0" w:noVBand="1"/>
        </w:tblPrEx>
        <w:tc>
          <w:tcPr>
            <w:tcW w:w="4405" w:type="dxa"/>
            <w:gridSpan w:val="2"/>
            <w:shd w:val="clear" w:color="auto" w:fill="auto"/>
          </w:tcPr>
          <w:p w14:paraId="4887BB34" w14:textId="77777777" w:rsidR="00EC45D9" w:rsidRPr="008046A9" w:rsidRDefault="00EC45D9" w:rsidP="00EC45D9">
            <w:pPr>
              <w:widowControl w:val="0"/>
              <w:ind w:left="397" w:right="181"/>
              <w:jc w:val="both"/>
              <w:rPr>
                <w:b/>
                <w:bCs/>
                <w:lang w:val="it-IT"/>
              </w:rPr>
            </w:pPr>
          </w:p>
        </w:tc>
        <w:tc>
          <w:tcPr>
            <w:tcW w:w="851" w:type="dxa"/>
            <w:shd w:val="clear" w:color="auto" w:fill="auto"/>
          </w:tcPr>
          <w:p w14:paraId="1A25A38B" w14:textId="77777777" w:rsidR="00EC45D9" w:rsidRPr="008046A9" w:rsidRDefault="00EC45D9" w:rsidP="00EC45D9">
            <w:pPr>
              <w:widowControl w:val="0"/>
              <w:spacing w:line="240" w:lineRule="exact"/>
              <w:rPr>
                <w:lang w:val="it-IT"/>
              </w:rPr>
            </w:pPr>
          </w:p>
        </w:tc>
        <w:tc>
          <w:tcPr>
            <w:tcW w:w="4253" w:type="dxa"/>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315170" w14:paraId="2934C5FB" w14:textId="77777777" w:rsidTr="00C205F8">
        <w:tblPrEx>
          <w:tblLook w:val="04A0" w:firstRow="1" w:lastRow="0" w:firstColumn="1" w:lastColumn="0" w:noHBand="0" w:noVBand="1"/>
        </w:tblPrEx>
        <w:tc>
          <w:tcPr>
            <w:tcW w:w="4405" w:type="dxa"/>
            <w:gridSpan w:val="2"/>
            <w:shd w:val="clear" w:color="auto" w:fill="auto"/>
            <w:hideMark/>
          </w:tcPr>
          <w:p w14:paraId="735A5109" w14:textId="77777777" w:rsidR="00EC45D9" w:rsidRPr="0022341A" w:rsidRDefault="00EC45D9" w:rsidP="00EC45D9">
            <w:pPr>
              <w:pStyle w:val="Paragrafoelenco"/>
              <w:widowControl w:val="0"/>
              <w:numPr>
                <w:ilvl w:val="1"/>
                <w:numId w:val="22"/>
              </w:numPr>
              <w:ind w:right="181"/>
              <w:jc w:val="both"/>
              <w:rPr>
                <w:rFonts w:cs="Arial"/>
                <w:lang w:val="de-DE"/>
              </w:rPr>
            </w:pPr>
            <w:r w:rsidRPr="0022341A">
              <w:rPr>
                <w:b/>
                <w:bCs/>
                <w:lang w:val="de-DE"/>
              </w:rPr>
              <w:lastRenderedPageBreak/>
              <w:t>Im Falle einer Vernetzung von Unternehmen, für welche ein einheitliches Organ mit Vertretungsbefugnis und mit Rechtspersönlichkeit vorgesehen ist:</w:t>
            </w:r>
          </w:p>
          <w:p w14:paraId="6AE3AA39"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1" w:type="dxa"/>
            <w:shd w:val="clear" w:color="auto" w:fill="auto"/>
          </w:tcPr>
          <w:p w14:paraId="3B063289" w14:textId="77777777" w:rsidR="00EC45D9" w:rsidRPr="0022341A" w:rsidRDefault="00EC45D9" w:rsidP="00EC45D9">
            <w:pPr>
              <w:widowControl w:val="0"/>
              <w:spacing w:line="240" w:lineRule="exact"/>
              <w:rPr>
                <w:lang w:val="de-DE"/>
              </w:rPr>
            </w:pPr>
          </w:p>
        </w:tc>
        <w:tc>
          <w:tcPr>
            <w:tcW w:w="4253" w:type="dxa"/>
            <w:shd w:val="clear" w:color="auto" w:fill="auto"/>
          </w:tcPr>
          <w:p w14:paraId="77CD85E9" w14:textId="77777777" w:rsidR="00EC45D9" w:rsidRPr="0022341A" w:rsidRDefault="00EC45D9" w:rsidP="00EC45D9">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315170" w14:paraId="2E06F4DC" w14:textId="77777777" w:rsidTr="00C205F8">
        <w:tblPrEx>
          <w:tblLook w:val="04A0" w:firstRow="1" w:lastRow="0" w:firstColumn="1" w:lastColumn="0" w:noHBand="0" w:noVBand="1"/>
        </w:tblPrEx>
        <w:tc>
          <w:tcPr>
            <w:tcW w:w="4405" w:type="dxa"/>
            <w:gridSpan w:val="2"/>
            <w:shd w:val="clear" w:color="auto" w:fill="auto"/>
          </w:tcPr>
          <w:p w14:paraId="689BF0CB" w14:textId="77777777" w:rsidR="00EC45D9" w:rsidRPr="00267CF1" w:rsidRDefault="00EC45D9" w:rsidP="00EC45D9">
            <w:pPr>
              <w:pStyle w:val="Paragrafoelenco"/>
              <w:widowControl w:val="0"/>
              <w:ind w:left="473" w:right="181"/>
              <w:jc w:val="both"/>
              <w:rPr>
                <w:b/>
                <w:bCs/>
                <w:lang w:val="it-IT"/>
              </w:rPr>
            </w:pPr>
          </w:p>
        </w:tc>
        <w:tc>
          <w:tcPr>
            <w:tcW w:w="851" w:type="dxa"/>
            <w:shd w:val="clear" w:color="auto" w:fill="auto"/>
          </w:tcPr>
          <w:p w14:paraId="417187F1" w14:textId="77777777" w:rsidR="00EC45D9" w:rsidRPr="00267CF1" w:rsidRDefault="00EC45D9" w:rsidP="00EC45D9">
            <w:pPr>
              <w:widowControl w:val="0"/>
              <w:spacing w:line="240" w:lineRule="exact"/>
              <w:rPr>
                <w:lang w:val="it-IT"/>
              </w:rPr>
            </w:pPr>
          </w:p>
        </w:tc>
        <w:tc>
          <w:tcPr>
            <w:tcW w:w="4253" w:type="dxa"/>
            <w:shd w:val="clear" w:color="auto" w:fill="auto"/>
          </w:tcPr>
          <w:p w14:paraId="3B790D7B" w14:textId="77777777" w:rsidR="00EC45D9" w:rsidRPr="00DA5732" w:rsidRDefault="00EC45D9" w:rsidP="00EC45D9">
            <w:pPr>
              <w:pStyle w:val="Paragrafoelenco"/>
              <w:widowControl w:val="0"/>
              <w:ind w:left="360" w:right="181"/>
              <w:jc w:val="both"/>
              <w:rPr>
                <w:b/>
                <w:bCs/>
                <w:lang w:val="it-IT"/>
              </w:rPr>
            </w:pPr>
          </w:p>
        </w:tc>
      </w:tr>
      <w:tr w:rsidR="00EC45D9" w:rsidRPr="00315170" w14:paraId="2DAA343B" w14:textId="77777777" w:rsidTr="00C205F8">
        <w:tc>
          <w:tcPr>
            <w:tcW w:w="4405" w:type="dxa"/>
            <w:gridSpan w:val="2"/>
            <w:shd w:val="clear" w:color="auto" w:fill="auto"/>
          </w:tcPr>
          <w:p w14:paraId="5BEC7935" w14:textId="77777777" w:rsidR="00EC45D9" w:rsidRPr="0022341A" w:rsidRDefault="00EC45D9" w:rsidP="00EC45D9">
            <w:pPr>
              <w:pStyle w:val="Paragrafoelenco"/>
              <w:widowControl w:val="0"/>
              <w:numPr>
                <w:ilvl w:val="1"/>
                <w:numId w:val="24"/>
              </w:numPr>
              <w:jc w:val="both"/>
              <w:rPr>
                <w:b/>
                <w:bCs/>
                <w:lang w:val="de-DE"/>
              </w:rPr>
            </w:pPr>
            <w:bookmarkStart w:id="79"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1"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293B49BD" w14:textId="77777777" w:rsidR="00EC45D9" w:rsidRPr="0022341A" w:rsidRDefault="00EC45D9" w:rsidP="00EC45D9">
            <w:pPr>
              <w:pStyle w:val="Paragrafoelenco"/>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EC45D9">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EC45D9" w:rsidRPr="00315170" w14:paraId="34A51A94" w14:textId="77777777" w:rsidTr="00C205F8">
        <w:tc>
          <w:tcPr>
            <w:tcW w:w="4405" w:type="dxa"/>
            <w:gridSpan w:val="2"/>
            <w:shd w:val="clear" w:color="auto" w:fill="auto"/>
          </w:tcPr>
          <w:p w14:paraId="75A27F64" w14:textId="77777777" w:rsidR="00EC45D9" w:rsidRPr="00DA5732" w:rsidRDefault="00EC45D9" w:rsidP="00EC45D9">
            <w:pPr>
              <w:pStyle w:val="Paragrafoelenco"/>
              <w:widowControl w:val="0"/>
              <w:ind w:left="473" w:right="181"/>
              <w:jc w:val="both"/>
              <w:rPr>
                <w:b/>
                <w:bCs/>
                <w:lang w:val="it-IT"/>
              </w:rPr>
            </w:pPr>
          </w:p>
        </w:tc>
        <w:tc>
          <w:tcPr>
            <w:tcW w:w="851"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3" w:type="dxa"/>
            <w:shd w:val="clear" w:color="auto" w:fill="auto"/>
          </w:tcPr>
          <w:p w14:paraId="2F99A6EA" w14:textId="77777777" w:rsidR="00EC45D9" w:rsidRPr="00DA5732" w:rsidRDefault="00EC45D9" w:rsidP="00EC45D9">
            <w:pPr>
              <w:pStyle w:val="Paragrafoelenco"/>
              <w:widowControl w:val="0"/>
              <w:ind w:left="360" w:right="181"/>
              <w:jc w:val="both"/>
              <w:rPr>
                <w:b/>
                <w:bCs/>
                <w:lang w:val="it-IT"/>
              </w:rPr>
            </w:pPr>
          </w:p>
        </w:tc>
      </w:tr>
      <w:bookmarkEnd w:id="79"/>
      <w:tr w:rsidR="00EC45D9" w:rsidRPr="00315170" w14:paraId="70579FEE" w14:textId="77777777" w:rsidTr="00C205F8">
        <w:tc>
          <w:tcPr>
            <w:tcW w:w="4405" w:type="dxa"/>
            <w:gridSpan w:val="2"/>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1"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3" w:type="dxa"/>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315170" w14:paraId="3EB22073" w14:textId="77777777" w:rsidTr="00C205F8">
        <w:tc>
          <w:tcPr>
            <w:tcW w:w="4405" w:type="dxa"/>
            <w:gridSpan w:val="2"/>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 xml:space="preserve">unter folgender Internet-Adresse </w:t>
            </w:r>
            <w:r w:rsidRPr="00A3019C">
              <w:rPr>
                <w:rFonts w:cs="Arial"/>
                <w:bCs/>
                <w:lang w:val="de-DE"/>
              </w:rPr>
              <w:lastRenderedPageBreak/>
              <w:t>verfügbar</w:t>
            </w:r>
            <w:r w:rsidRPr="00A3019C">
              <w:rPr>
                <w:color w:val="000000"/>
                <w:lang w:val="de-DE"/>
              </w:rPr>
              <w:t xml:space="preserve">: </w:t>
            </w:r>
            <w:hyperlink r:id="rId45" w:history="1">
              <w:r w:rsidRPr="00A3019C">
                <w:rPr>
                  <w:rStyle w:val="Collegamentoipertestuale"/>
                  <w:rFonts w:cs="Arial"/>
                  <w:lang w:val="de-DE"/>
                </w:rPr>
                <w:t>http://www.provinz.bz.it/arbeit-wirtschaft/ausschreibungen/ausschreibungsunterlagen/ausschreibungsbedingungen-anlagen.asp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1" w:type="dxa"/>
          </w:tcPr>
          <w:p w14:paraId="07FD3C12" w14:textId="77777777" w:rsidR="00EC45D9" w:rsidRPr="00A3019C" w:rsidRDefault="00EC45D9" w:rsidP="00EC45D9">
            <w:pPr>
              <w:widowControl w:val="0"/>
              <w:spacing w:line="240" w:lineRule="exact"/>
              <w:jc w:val="both"/>
              <w:rPr>
                <w:rFonts w:cs="Arial"/>
                <w:lang w:val="de-DE"/>
              </w:rPr>
            </w:pPr>
          </w:p>
        </w:tc>
        <w:tc>
          <w:tcPr>
            <w:tcW w:w="4253" w:type="dxa"/>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documento non é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5526EC" w:rsidP="00EC45D9">
            <w:pPr>
              <w:widowControl w:val="0"/>
              <w:ind w:right="180"/>
              <w:jc w:val="both"/>
              <w:rPr>
                <w:rFonts w:cs="Arial"/>
                <w:lang w:val="it-IT" w:eastAsia="it-IT"/>
              </w:rPr>
            </w:pPr>
            <w:hyperlink r:id="rId46" w:history="1">
              <w:r w:rsidR="00EC45D9" w:rsidRPr="00A3019C">
                <w:rPr>
                  <w:rStyle w:val="Collegamentoipertestuale"/>
                  <w:rFonts w:cs="Arial"/>
                  <w:lang w:val="it-IT"/>
                </w:rPr>
                <w:t>http://www.provincia.bz.it/lavoro-economia/appalti/documentazione-gara/disciplinari-e-allegati.asp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C205F8">
        <w:tc>
          <w:tcPr>
            <w:tcW w:w="4405" w:type="dxa"/>
            <w:gridSpan w:val="2"/>
            <w:shd w:val="clear" w:color="auto" w:fill="E7E6E6" w:themeFill="background2"/>
          </w:tcPr>
          <w:p w14:paraId="03BACD93" w14:textId="1FDCE3BA"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lastRenderedPageBreak/>
              <w:t>Anlage A1</w:t>
            </w:r>
            <w:r>
              <w:rPr>
                <w:rFonts w:cs="Arial"/>
                <w:b/>
                <w:bCs/>
                <w:iCs/>
                <w:lang w:val="de-DE"/>
              </w:rPr>
              <w:t>-ter</w:t>
            </w:r>
          </w:p>
          <w:p w14:paraId="306D2C76" w14:textId="69DE6B65"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1"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F83725B" w14:textId="157D92CA"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C205F8">
        <w:tc>
          <w:tcPr>
            <w:tcW w:w="4405" w:type="dxa"/>
            <w:gridSpan w:val="2"/>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0" w:name="_Hlk2590789"/>
            <w:bookmarkStart w:id="81" w:name="_Hlk2088910"/>
          </w:p>
        </w:tc>
        <w:tc>
          <w:tcPr>
            <w:tcW w:w="851" w:type="dxa"/>
          </w:tcPr>
          <w:p w14:paraId="37D68AEE" w14:textId="77777777" w:rsidR="00EC45D9" w:rsidRPr="009074DF" w:rsidRDefault="00EC45D9" w:rsidP="00EC45D9">
            <w:pPr>
              <w:widowControl w:val="0"/>
              <w:spacing w:line="240" w:lineRule="exact"/>
              <w:rPr>
                <w:rFonts w:cs="Arial"/>
                <w:lang w:val="it-IT"/>
              </w:rPr>
            </w:pPr>
          </w:p>
        </w:tc>
        <w:tc>
          <w:tcPr>
            <w:tcW w:w="4253" w:type="dxa"/>
          </w:tcPr>
          <w:p w14:paraId="3C9C961E" w14:textId="77777777" w:rsidR="00EC45D9" w:rsidRPr="009074DF" w:rsidRDefault="00EC45D9" w:rsidP="00EC45D9">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315170" w14:paraId="46BCB467" w14:textId="77777777" w:rsidTr="00C205F8">
        <w:tc>
          <w:tcPr>
            <w:tcW w:w="4405" w:type="dxa"/>
            <w:gridSpan w:val="2"/>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2"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Rientrocorpodeltesto"/>
              <w:widowControl w:val="0"/>
              <w:tabs>
                <w:tab w:val="center" w:pos="4680"/>
                <w:tab w:val="left" w:pos="8496"/>
              </w:tabs>
              <w:spacing w:after="0" w:line="240" w:lineRule="exact"/>
              <w:ind w:left="0" w:right="105"/>
              <w:jc w:val="both"/>
              <w:rPr>
                <w:lang w:val="de-DE" w:eastAsia="it-IT"/>
              </w:rPr>
            </w:pPr>
          </w:p>
        </w:tc>
        <w:tc>
          <w:tcPr>
            <w:tcW w:w="851"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3" w:type="dxa"/>
            <w:shd w:val="clear" w:color="auto" w:fill="FFFFFF" w:themeFill="background1"/>
          </w:tcPr>
          <w:p w14:paraId="03900281" w14:textId="320F688E" w:rsidR="00EC45D9" w:rsidRPr="0080035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315170" w14:paraId="0CA926F4" w14:textId="77777777" w:rsidTr="00C205F8">
        <w:tc>
          <w:tcPr>
            <w:tcW w:w="4405" w:type="dxa"/>
            <w:gridSpan w:val="2"/>
          </w:tcPr>
          <w:p w14:paraId="5061AD55" w14:textId="77777777" w:rsidR="00EC45D9" w:rsidRPr="0022341A" w:rsidRDefault="00EC45D9" w:rsidP="00EC45D9">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1" w:type="dxa"/>
          </w:tcPr>
          <w:p w14:paraId="4E436E85" w14:textId="77777777" w:rsidR="00EC45D9" w:rsidRPr="0022341A" w:rsidRDefault="00EC45D9" w:rsidP="00EC45D9">
            <w:pPr>
              <w:widowControl w:val="0"/>
              <w:spacing w:line="240" w:lineRule="exact"/>
              <w:rPr>
                <w:lang w:val="de-DE" w:eastAsia="it-IT"/>
              </w:rPr>
            </w:pPr>
          </w:p>
        </w:tc>
        <w:tc>
          <w:tcPr>
            <w:tcW w:w="4253" w:type="dxa"/>
          </w:tcPr>
          <w:p w14:paraId="0BF3B997" w14:textId="77777777" w:rsidR="00EC45D9" w:rsidRPr="0022341A" w:rsidRDefault="00EC45D9" w:rsidP="00EC45D9">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EC45D9">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315170" w14:paraId="37F750CE" w14:textId="77777777" w:rsidTr="00C205F8">
        <w:tc>
          <w:tcPr>
            <w:tcW w:w="4405" w:type="dxa"/>
            <w:gridSpan w:val="2"/>
          </w:tcPr>
          <w:p w14:paraId="50481603" w14:textId="77777777" w:rsidR="00EC45D9" w:rsidRPr="0022341A" w:rsidRDefault="00EC45D9" w:rsidP="00EC45D9">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1" w:type="dxa"/>
          </w:tcPr>
          <w:p w14:paraId="788153D8" w14:textId="77777777" w:rsidR="00EC45D9" w:rsidRPr="0022341A" w:rsidRDefault="00EC45D9" w:rsidP="00EC45D9">
            <w:pPr>
              <w:widowControl w:val="0"/>
              <w:spacing w:line="240" w:lineRule="exact"/>
              <w:rPr>
                <w:lang w:val="de-DE" w:eastAsia="it-IT"/>
              </w:rPr>
            </w:pPr>
          </w:p>
        </w:tc>
        <w:tc>
          <w:tcPr>
            <w:tcW w:w="4253" w:type="dxa"/>
          </w:tcPr>
          <w:p w14:paraId="147A6EBF" w14:textId="77777777" w:rsidR="00EC45D9" w:rsidRPr="0022341A" w:rsidRDefault="00EC45D9" w:rsidP="00EC45D9">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0"/>
      <w:bookmarkEnd w:id="81"/>
      <w:tr w:rsidR="00EC45D9" w:rsidRPr="00315170" w14:paraId="2A678AB9" w14:textId="77777777" w:rsidTr="00C205F8">
        <w:tc>
          <w:tcPr>
            <w:tcW w:w="4405" w:type="dxa"/>
            <w:gridSpan w:val="2"/>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1" w:type="dxa"/>
          </w:tcPr>
          <w:p w14:paraId="5040E33D" w14:textId="77777777" w:rsidR="00EC45D9" w:rsidRPr="00234FD2" w:rsidRDefault="00EC45D9" w:rsidP="00EC45D9">
            <w:pPr>
              <w:widowControl w:val="0"/>
              <w:spacing w:line="240" w:lineRule="exact"/>
              <w:rPr>
                <w:rFonts w:cs="Arial"/>
                <w:lang w:val="de-DE"/>
              </w:rPr>
            </w:pPr>
          </w:p>
        </w:tc>
        <w:tc>
          <w:tcPr>
            <w:tcW w:w="4253" w:type="dxa"/>
          </w:tcPr>
          <w:p w14:paraId="645A69AF" w14:textId="77777777" w:rsidR="00EC45D9" w:rsidRPr="00B5403A" w:rsidRDefault="00EC45D9" w:rsidP="00EC45D9">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315170" w14:paraId="433FF42C" w14:textId="77777777" w:rsidTr="00C205F8">
        <w:tc>
          <w:tcPr>
            <w:tcW w:w="4405" w:type="dxa"/>
            <w:gridSpan w:val="2"/>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1" w:type="dxa"/>
          </w:tcPr>
          <w:p w14:paraId="2E197E12" w14:textId="77777777" w:rsidR="00EC45D9" w:rsidRPr="00234FD2" w:rsidRDefault="00EC45D9" w:rsidP="00EC45D9">
            <w:pPr>
              <w:widowControl w:val="0"/>
              <w:spacing w:line="240" w:lineRule="exact"/>
              <w:rPr>
                <w:rFonts w:cs="Arial"/>
                <w:color w:val="FF0000"/>
                <w:lang w:val="it-IT"/>
              </w:rPr>
            </w:pPr>
          </w:p>
        </w:tc>
        <w:tc>
          <w:tcPr>
            <w:tcW w:w="4253" w:type="dxa"/>
          </w:tcPr>
          <w:p w14:paraId="2306498A" w14:textId="77777777" w:rsidR="00EC45D9" w:rsidRPr="00234FD2" w:rsidRDefault="00EC45D9" w:rsidP="00EC45D9">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315170" w14:paraId="2E809DD9" w14:textId="77777777" w:rsidTr="00C205F8">
        <w:tc>
          <w:tcPr>
            <w:tcW w:w="4405" w:type="dxa"/>
            <w:gridSpan w:val="2"/>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1" w:type="dxa"/>
          </w:tcPr>
          <w:p w14:paraId="626EA791" w14:textId="77777777" w:rsidR="00EC45D9" w:rsidRPr="00B5403A" w:rsidRDefault="00EC45D9" w:rsidP="00EC45D9">
            <w:pPr>
              <w:widowControl w:val="0"/>
              <w:spacing w:line="240" w:lineRule="exact"/>
              <w:rPr>
                <w:rFonts w:cs="Arial"/>
                <w:lang w:val="de-DE"/>
              </w:rPr>
            </w:pPr>
          </w:p>
        </w:tc>
        <w:tc>
          <w:tcPr>
            <w:tcW w:w="4253" w:type="dxa"/>
          </w:tcPr>
          <w:p w14:paraId="4A1F5159" w14:textId="77777777" w:rsidR="00EC45D9" w:rsidRPr="00B5403A" w:rsidRDefault="00EC45D9" w:rsidP="00EC45D9">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315170" w14:paraId="6DB8E5F0" w14:textId="77777777" w:rsidTr="00C205F8">
        <w:tc>
          <w:tcPr>
            <w:tcW w:w="4405" w:type="dxa"/>
            <w:gridSpan w:val="2"/>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1" w:type="dxa"/>
          </w:tcPr>
          <w:p w14:paraId="4D272970" w14:textId="77777777" w:rsidR="00EC45D9" w:rsidRPr="00B5403A" w:rsidRDefault="00EC45D9" w:rsidP="00EC45D9">
            <w:pPr>
              <w:widowControl w:val="0"/>
              <w:spacing w:line="240" w:lineRule="exact"/>
              <w:rPr>
                <w:rFonts w:cs="Arial"/>
                <w:lang w:val="it-IT"/>
              </w:rPr>
            </w:pPr>
          </w:p>
        </w:tc>
        <w:tc>
          <w:tcPr>
            <w:tcW w:w="4253" w:type="dxa"/>
          </w:tcPr>
          <w:p w14:paraId="726D7F48" w14:textId="77777777" w:rsidR="00EC45D9" w:rsidRPr="00B5403A" w:rsidRDefault="00EC45D9" w:rsidP="00EC45D9">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315170" w14:paraId="73613B2A" w14:textId="77777777" w:rsidTr="00C205F8">
        <w:tc>
          <w:tcPr>
            <w:tcW w:w="4405" w:type="dxa"/>
            <w:gridSpan w:val="2"/>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1" w:type="dxa"/>
          </w:tcPr>
          <w:p w14:paraId="41ACE302"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208D9A32" w14:textId="77777777" w:rsidR="00EC45D9" w:rsidRPr="005A11A3" w:rsidRDefault="00EC45D9" w:rsidP="00EC45D9">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315170" w14:paraId="2FC46D53" w14:textId="77777777" w:rsidTr="00C205F8">
        <w:tc>
          <w:tcPr>
            <w:tcW w:w="4405" w:type="dxa"/>
            <w:gridSpan w:val="2"/>
          </w:tcPr>
          <w:p w14:paraId="7427B3A4" w14:textId="77777777" w:rsidR="00EC45D9" w:rsidRPr="001D78C1" w:rsidRDefault="00EC45D9" w:rsidP="00EC45D9">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1"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3" w:type="dxa"/>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315170" w14:paraId="5E90ADFD" w14:textId="77777777" w:rsidTr="00C205F8">
        <w:tc>
          <w:tcPr>
            <w:tcW w:w="4405" w:type="dxa"/>
            <w:gridSpan w:val="2"/>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w:t>
            </w:r>
            <w:r>
              <w:rPr>
                <w:rFonts w:cs="Arial"/>
                <w:bCs/>
                <w:lang w:val="de-DE"/>
              </w:rPr>
              <w:lastRenderedPageBreak/>
              <w:t>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1" w:type="dxa"/>
          </w:tcPr>
          <w:p w14:paraId="0C38C3F8"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w:t>
            </w:r>
            <w:r w:rsidRPr="00234FD2">
              <w:rPr>
                <w:rFonts w:cs="Arial"/>
                <w:bCs/>
                <w:lang w:val="it-IT"/>
              </w:rPr>
              <w:lastRenderedPageBreak/>
              <w:t xml:space="preserve">comma 3, del </w:t>
            </w:r>
            <w:r>
              <w:rPr>
                <w:rFonts w:cs="Arial"/>
                <w:bCs/>
                <w:lang w:val="it-IT"/>
              </w:rPr>
              <w:t>d.lgs</w:t>
            </w:r>
            <w:r w:rsidRPr="00234FD2">
              <w:rPr>
                <w:rFonts w:cs="Arial"/>
                <w:bCs/>
                <w:lang w:val="it-IT"/>
              </w:rPr>
              <w:t xml:space="preserve">. 7 marzo 2005 n. 82. </w:t>
            </w:r>
          </w:p>
        </w:tc>
      </w:tr>
      <w:bookmarkEnd w:id="82"/>
      <w:tr w:rsidR="00EC45D9" w:rsidRPr="00315170" w14:paraId="122BAD29" w14:textId="77777777" w:rsidTr="00C205F8">
        <w:tc>
          <w:tcPr>
            <w:tcW w:w="4405" w:type="dxa"/>
            <w:gridSpan w:val="2"/>
          </w:tcPr>
          <w:p w14:paraId="6F6FA956" w14:textId="77777777" w:rsidR="00EC45D9" w:rsidRPr="00234FD2" w:rsidRDefault="00EC45D9" w:rsidP="00EC45D9">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1" w:type="dxa"/>
          </w:tcPr>
          <w:p w14:paraId="29C02DB2" w14:textId="77777777" w:rsidR="00EC45D9" w:rsidRPr="00234FD2" w:rsidRDefault="00EC45D9" w:rsidP="00EC45D9">
            <w:pPr>
              <w:widowControl w:val="0"/>
              <w:spacing w:line="240" w:lineRule="exact"/>
              <w:rPr>
                <w:rFonts w:cs="Arial"/>
                <w:lang w:val="it-IT"/>
              </w:rPr>
            </w:pPr>
          </w:p>
        </w:tc>
        <w:tc>
          <w:tcPr>
            <w:tcW w:w="4253" w:type="dxa"/>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315170" w14:paraId="628D4A0C" w14:textId="77777777" w:rsidTr="00C205F8">
        <w:tc>
          <w:tcPr>
            <w:tcW w:w="4405" w:type="dxa"/>
            <w:gridSpan w:val="2"/>
          </w:tcPr>
          <w:p w14:paraId="309EB139" w14:textId="77777777" w:rsidR="00EC45D9" w:rsidRPr="00234FD2" w:rsidRDefault="00EC45D9" w:rsidP="00EC45D9">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1" w:type="dxa"/>
          </w:tcPr>
          <w:p w14:paraId="53019B71"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315170" w14:paraId="26AA51C3" w14:textId="77777777" w:rsidTr="00C205F8">
        <w:tc>
          <w:tcPr>
            <w:tcW w:w="4405" w:type="dxa"/>
            <w:gridSpan w:val="2"/>
          </w:tcPr>
          <w:p w14:paraId="615EA7AB" w14:textId="77777777" w:rsidR="00EC45D9" w:rsidRPr="00234FD2" w:rsidRDefault="00EC45D9" w:rsidP="00EC45D9">
            <w:pPr>
              <w:widowControl w:val="0"/>
              <w:ind w:left="360" w:right="17"/>
              <w:jc w:val="both"/>
              <w:rPr>
                <w:rFonts w:cs="Arial"/>
                <w:bCs/>
                <w:lang w:val="it-IT"/>
              </w:rPr>
            </w:pPr>
          </w:p>
        </w:tc>
        <w:tc>
          <w:tcPr>
            <w:tcW w:w="851" w:type="dxa"/>
          </w:tcPr>
          <w:p w14:paraId="075327E3"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1C2DDDFF" w14:textId="77777777" w:rsidR="00EC45D9" w:rsidRPr="00234FD2" w:rsidRDefault="00EC45D9" w:rsidP="00EC45D9">
            <w:pPr>
              <w:widowControl w:val="0"/>
              <w:ind w:left="360" w:right="17"/>
              <w:jc w:val="both"/>
              <w:rPr>
                <w:rFonts w:cs="Arial"/>
                <w:bCs/>
                <w:lang w:val="it-IT"/>
              </w:rPr>
            </w:pPr>
          </w:p>
        </w:tc>
      </w:tr>
      <w:tr w:rsidR="00EC45D9" w:rsidRPr="005526EC" w14:paraId="6CF68A08" w14:textId="77777777" w:rsidTr="00C205F8">
        <w:tc>
          <w:tcPr>
            <w:tcW w:w="4405" w:type="dxa"/>
            <w:gridSpan w:val="2"/>
          </w:tcPr>
          <w:p w14:paraId="6F0F5C4F" w14:textId="77777777" w:rsidR="00EC45D9" w:rsidRPr="00CB507A" w:rsidRDefault="00EC45D9" w:rsidP="00EC45D9">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1" w:type="dxa"/>
          </w:tcPr>
          <w:p w14:paraId="3B5544ED" w14:textId="77777777" w:rsidR="00EC45D9" w:rsidRPr="00CB507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5526EC" w14:paraId="0DC874AE" w14:textId="77777777" w:rsidTr="00C205F8">
        <w:tc>
          <w:tcPr>
            <w:tcW w:w="4405" w:type="dxa"/>
            <w:gridSpan w:val="2"/>
          </w:tcPr>
          <w:p w14:paraId="491A4B5E" w14:textId="77777777" w:rsidR="00EC45D9" w:rsidRPr="001D78C1" w:rsidRDefault="00EC45D9" w:rsidP="00EC45D9">
            <w:pPr>
              <w:widowControl w:val="0"/>
              <w:ind w:left="360" w:right="17"/>
              <w:jc w:val="both"/>
              <w:rPr>
                <w:b/>
                <w:lang w:val="it-IT"/>
              </w:rPr>
            </w:pPr>
          </w:p>
        </w:tc>
        <w:tc>
          <w:tcPr>
            <w:tcW w:w="851" w:type="dxa"/>
          </w:tcPr>
          <w:p w14:paraId="10CA35BC" w14:textId="77777777" w:rsidR="00EC45D9" w:rsidRPr="001D78C1"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C205F8">
        <w:tc>
          <w:tcPr>
            <w:tcW w:w="4405" w:type="dxa"/>
            <w:gridSpan w:val="2"/>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3" w:name="_Hlk525562148"/>
            <w:r w:rsidRPr="00B92A34">
              <w:rPr>
                <w:rFonts w:cs="Arial"/>
                <w:noProof w:val="0"/>
                <w:lang w:val="de-DE"/>
              </w:rPr>
              <w:t>Es wird darauf hingewiesen, dass im Falle unwahrer Erklärungen, unbeschadet der Anwendung von Art. 80 Abs. 12 GvD</w:t>
            </w:r>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1" w:type="dxa"/>
          </w:tcPr>
          <w:p w14:paraId="18F82D76" w14:textId="77777777" w:rsidR="00EC45D9" w:rsidRPr="00B92A34" w:rsidRDefault="00EC45D9" w:rsidP="00EC45D9">
            <w:pPr>
              <w:widowControl w:val="0"/>
              <w:spacing w:line="240" w:lineRule="exact"/>
              <w:rPr>
                <w:rFonts w:cs="Arial"/>
                <w:lang w:val="de-DE"/>
              </w:rPr>
            </w:pPr>
          </w:p>
        </w:tc>
        <w:tc>
          <w:tcPr>
            <w:tcW w:w="4253" w:type="dxa"/>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EC45D9" w:rsidRPr="0040389B" w14:paraId="33700229" w14:textId="77777777" w:rsidTr="00C205F8">
        <w:tc>
          <w:tcPr>
            <w:tcW w:w="4405" w:type="dxa"/>
            <w:gridSpan w:val="2"/>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1" w:type="dxa"/>
          </w:tcPr>
          <w:p w14:paraId="1E759358" w14:textId="77777777" w:rsidR="00EC45D9" w:rsidRPr="00686499" w:rsidRDefault="00EC45D9" w:rsidP="00EC45D9">
            <w:pPr>
              <w:widowControl w:val="0"/>
              <w:spacing w:line="240" w:lineRule="exact"/>
              <w:rPr>
                <w:rFonts w:cs="Arial"/>
                <w:lang w:val="it-IT"/>
              </w:rPr>
            </w:pPr>
          </w:p>
        </w:tc>
        <w:tc>
          <w:tcPr>
            <w:tcW w:w="4253" w:type="dxa"/>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315170" w14:paraId="003BE20E" w14:textId="77777777" w:rsidTr="00C205F8">
        <w:tc>
          <w:tcPr>
            <w:tcW w:w="4405" w:type="dxa"/>
            <w:gridSpan w:val="2"/>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r>
              <w:rPr>
                <w:rFonts w:cs="Arial"/>
                <w:b/>
                <w:bCs/>
                <w:noProof w:val="0"/>
                <w:lang w:val="de-DE" w:eastAsia="de-DE"/>
              </w:rPr>
              <w:t>GvD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r>
              <w:rPr>
                <w:rFonts w:cs="Arial"/>
                <w:b/>
                <w:bCs/>
                <w:noProof w:val="0"/>
                <w:lang w:val="de-DE" w:eastAsia="de-DE"/>
              </w:rPr>
              <w:t>GvD</w:t>
            </w:r>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1" w:type="dxa"/>
          </w:tcPr>
          <w:p w14:paraId="5A83D88F" w14:textId="77777777" w:rsidR="00EC45D9" w:rsidRPr="00234FD2" w:rsidRDefault="00EC45D9" w:rsidP="00EC45D9">
            <w:pPr>
              <w:widowControl w:val="0"/>
              <w:spacing w:line="240" w:lineRule="exact"/>
              <w:rPr>
                <w:rFonts w:cs="Arial"/>
                <w:lang w:val="de-DE"/>
              </w:rPr>
            </w:pPr>
          </w:p>
        </w:tc>
        <w:tc>
          <w:tcPr>
            <w:tcW w:w="4253" w:type="dxa"/>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50/2016 (cfr. All.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315170" w14:paraId="256440B4" w14:textId="77777777" w:rsidTr="00C205F8">
        <w:tc>
          <w:tcPr>
            <w:tcW w:w="4405" w:type="dxa"/>
            <w:gridSpan w:val="2"/>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1" w:type="dxa"/>
          </w:tcPr>
          <w:p w14:paraId="24F0D0C1" w14:textId="77777777" w:rsidR="00EC45D9" w:rsidRPr="00234FD2" w:rsidRDefault="00EC45D9" w:rsidP="00EC45D9">
            <w:pPr>
              <w:widowControl w:val="0"/>
              <w:spacing w:line="240" w:lineRule="exact"/>
              <w:rPr>
                <w:rFonts w:cs="Arial"/>
                <w:lang w:val="it-IT"/>
              </w:rPr>
            </w:pPr>
          </w:p>
        </w:tc>
        <w:tc>
          <w:tcPr>
            <w:tcW w:w="4253" w:type="dxa"/>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315170" w14:paraId="4A693D86" w14:textId="77777777" w:rsidTr="00C205F8">
        <w:tc>
          <w:tcPr>
            <w:tcW w:w="4405" w:type="dxa"/>
            <w:gridSpan w:val="2"/>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 xml:space="preserve">beweisen, dass die </w:t>
            </w:r>
            <w:r w:rsidRPr="00234FD2">
              <w:rPr>
                <w:b/>
                <w:bCs/>
                <w:color w:val="000000"/>
                <w:lang w:val="de-DE"/>
              </w:rPr>
              <w:lastRenderedPageBreak/>
              <w:t>Erklärung des Teilnehmers und/oder der Nutzungsvertrag nicht nach dem Termin für die Einreichung der Angebote erstellt worden sind.</w:t>
            </w:r>
          </w:p>
        </w:tc>
        <w:tc>
          <w:tcPr>
            <w:tcW w:w="851" w:type="dxa"/>
          </w:tcPr>
          <w:p w14:paraId="7F995E54" w14:textId="77777777" w:rsidR="00EC45D9" w:rsidRPr="00234FD2" w:rsidRDefault="00EC45D9" w:rsidP="00EC45D9">
            <w:pPr>
              <w:widowControl w:val="0"/>
              <w:spacing w:line="240" w:lineRule="exact"/>
              <w:rPr>
                <w:rFonts w:cs="Arial"/>
                <w:b/>
                <w:lang w:val="de-DE"/>
              </w:rPr>
            </w:pPr>
          </w:p>
        </w:tc>
        <w:tc>
          <w:tcPr>
            <w:tcW w:w="4253" w:type="dxa"/>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w:t>
            </w:r>
            <w:r w:rsidRPr="00234FD2">
              <w:rPr>
                <w:rFonts w:cs="Arial"/>
                <w:b/>
                <w:noProof w:val="0"/>
                <w:lang w:val="it-IT"/>
              </w:rPr>
              <w:lastRenderedPageBreak/>
              <w:t>contratto di avvalimento è stata/o costituita/o in data non successiva al termine di scadenza della presentazione delle offerte.</w:t>
            </w:r>
          </w:p>
        </w:tc>
      </w:tr>
      <w:tr w:rsidR="00EC45D9" w:rsidRPr="00315170" w14:paraId="0ED48014" w14:textId="77777777" w:rsidTr="00C205F8">
        <w:tc>
          <w:tcPr>
            <w:tcW w:w="4405" w:type="dxa"/>
            <w:gridSpan w:val="2"/>
          </w:tcPr>
          <w:p w14:paraId="426A1426"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A93C0CE" w14:textId="77777777" w:rsidR="00EC45D9" w:rsidRPr="00234FD2" w:rsidRDefault="00EC45D9" w:rsidP="00EC45D9">
            <w:pPr>
              <w:widowControl w:val="0"/>
              <w:spacing w:line="240" w:lineRule="exact"/>
              <w:rPr>
                <w:rFonts w:cs="Arial"/>
                <w:lang w:val="it-IT"/>
              </w:rPr>
            </w:pPr>
          </w:p>
        </w:tc>
        <w:tc>
          <w:tcPr>
            <w:tcW w:w="4253" w:type="dxa"/>
          </w:tcPr>
          <w:p w14:paraId="11589839"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315170" w14:paraId="67A4C0C6" w14:textId="77777777" w:rsidTr="00C205F8">
        <w:tc>
          <w:tcPr>
            <w:tcW w:w="4405" w:type="dxa"/>
            <w:gridSpan w:val="2"/>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1" w:type="dxa"/>
          </w:tcPr>
          <w:p w14:paraId="4A45A458" w14:textId="77777777" w:rsidR="00EC45D9" w:rsidRPr="00234FD2" w:rsidRDefault="00EC45D9" w:rsidP="00EC45D9">
            <w:pPr>
              <w:widowControl w:val="0"/>
              <w:spacing w:line="240" w:lineRule="exact"/>
              <w:rPr>
                <w:rFonts w:cs="Arial"/>
                <w:b/>
                <w:lang w:val="de-DE"/>
              </w:rPr>
            </w:pPr>
          </w:p>
        </w:tc>
        <w:tc>
          <w:tcPr>
            <w:tcW w:w="4253" w:type="dxa"/>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3"/>
      <w:tr w:rsidR="00EC45D9" w:rsidRPr="00315170" w14:paraId="5FEA8D7F" w14:textId="77777777" w:rsidTr="00C205F8">
        <w:tc>
          <w:tcPr>
            <w:tcW w:w="4405" w:type="dxa"/>
            <w:gridSpan w:val="2"/>
          </w:tcPr>
          <w:p w14:paraId="3684623E" w14:textId="77777777" w:rsidR="00EC45D9" w:rsidRPr="00234FD2" w:rsidRDefault="00EC45D9" w:rsidP="00EC45D9">
            <w:pPr>
              <w:widowControl w:val="0"/>
              <w:ind w:left="360" w:right="17"/>
              <w:jc w:val="both"/>
              <w:rPr>
                <w:rFonts w:cs="Arial"/>
                <w:bCs/>
                <w:lang w:val="it-IT"/>
              </w:rPr>
            </w:pPr>
          </w:p>
        </w:tc>
        <w:tc>
          <w:tcPr>
            <w:tcW w:w="851" w:type="dxa"/>
          </w:tcPr>
          <w:p w14:paraId="0FB9B719"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3" w:type="dxa"/>
          </w:tcPr>
          <w:p w14:paraId="62B1F400" w14:textId="77777777" w:rsidR="00EC45D9" w:rsidRPr="00234FD2" w:rsidRDefault="00EC45D9" w:rsidP="00EC45D9">
            <w:pPr>
              <w:widowControl w:val="0"/>
              <w:ind w:left="360" w:right="17"/>
              <w:jc w:val="both"/>
              <w:rPr>
                <w:rFonts w:cs="Arial"/>
                <w:bCs/>
                <w:lang w:val="it-IT"/>
              </w:rPr>
            </w:pPr>
          </w:p>
        </w:tc>
      </w:tr>
      <w:tr w:rsidR="00EC45D9" w:rsidRPr="00315170" w14:paraId="7F166057" w14:textId="77777777" w:rsidTr="00C205F8">
        <w:tc>
          <w:tcPr>
            <w:tcW w:w="4405" w:type="dxa"/>
            <w:gridSpan w:val="2"/>
          </w:tcPr>
          <w:p w14:paraId="444337C0" w14:textId="77777777" w:rsidR="00EC45D9" w:rsidRPr="00B5403A" w:rsidRDefault="00EC45D9" w:rsidP="00EC45D9">
            <w:pPr>
              <w:pStyle w:val="Rientrocorpodeltesto"/>
              <w:widowControl w:val="0"/>
              <w:tabs>
                <w:tab w:val="left" w:pos="8496"/>
              </w:tabs>
              <w:spacing w:after="0"/>
              <w:ind w:left="0" w:right="17"/>
              <w:jc w:val="both"/>
              <w:rPr>
                <w:b/>
                <w:lang w:val="de-DE"/>
              </w:rPr>
            </w:pPr>
            <w:bookmarkStart w:id="84"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1" w:type="dxa"/>
          </w:tcPr>
          <w:p w14:paraId="61BE88D4"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3" w:type="dxa"/>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315170" w14:paraId="358E5647" w14:textId="77777777" w:rsidTr="00C205F8">
        <w:tc>
          <w:tcPr>
            <w:tcW w:w="4405" w:type="dxa"/>
            <w:gridSpan w:val="2"/>
          </w:tcPr>
          <w:p w14:paraId="187AF87F" w14:textId="77777777" w:rsidR="00EC45D9" w:rsidRPr="00B5403A" w:rsidRDefault="00EC45D9" w:rsidP="00EC45D9">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1" w:type="dxa"/>
          </w:tcPr>
          <w:p w14:paraId="409BE299" w14:textId="77777777" w:rsidR="00EC45D9" w:rsidRPr="00B5403A" w:rsidRDefault="00EC45D9" w:rsidP="00EC45D9">
            <w:pPr>
              <w:widowControl w:val="0"/>
              <w:spacing w:line="240" w:lineRule="exact"/>
              <w:rPr>
                <w:rFonts w:cs="Arial"/>
                <w:lang w:val="it-IT"/>
              </w:rPr>
            </w:pPr>
          </w:p>
        </w:tc>
        <w:tc>
          <w:tcPr>
            <w:tcW w:w="4253" w:type="dxa"/>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315170" w14:paraId="4BC16178" w14:textId="77777777" w:rsidTr="00C205F8">
        <w:tc>
          <w:tcPr>
            <w:tcW w:w="4405" w:type="dxa"/>
            <w:gridSpan w:val="2"/>
          </w:tcPr>
          <w:p w14:paraId="3090AE39" w14:textId="77777777" w:rsidR="00EC45D9" w:rsidRPr="00B5403A" w:rsidRDefault="00EC45D9" w:rsidP="00EC45D9">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851" w:type="dxa"/>
          </w:tcPr>
          <w:p w14:paraId="39787EAC" w14:textId="77777777" w:rsidR="00EC45D9" w:rsidRPr="00B5403A" w:rsidRDefault="00EC45D9" w:rsidP="00EC45D9">
            <w:pPr>
              <w:widowControl w:val="0"/>
              <w:spacing w:line="240" w:lineRule="exact"/>
              <w:rPr>
                <w:rFonts w:cs="Arial"/>
                <w:b/>
                <w:lang w:val="de-DE"/>
              </w:rPr>
            </w:pPr>
          </w:p>
        </w:tc>
        <w:tc>
          <w:tcPr>
            <w:tcW w:w="4253" w:type="dxa"/>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EC45D9" w:rsidRPr="00315170" w14:paraId="46C0A676" w14:textId="77777777" w:rsidTr="00C205F8">
        <w:tc>
          <w:tcPr>
            <w:tcW w:w="4405" w:type="dxa"/>
            <w:gridSpan w:val="2"/>
          </w:tcPr>
          <w:p w14:paraId="54C514E8" w14:textId="77777777" w:rsidR="00EC45D9" w:rsidRPr="005C6B49" w:rsidRDefault="00EC45D9" w:rsidP="00EC45D9">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1" w:type="dxa"/>
          </w:tcPr>
          <w:p w14:paraId="27BFD9BB" w14:textId="77777777" w:rsidR="00EC45D9" w:rsidRPr="005C6B49" w:rsidRDefault="00EC45D9" w:rsidP="00EC45D9">
            <w:pPr>
              <w:widowControl w:val="0"/>
              <w:spacing w:line="240" w:lineRule="exact"/>
              <w:rPr>
                <w:rFonts w:cs="Arial"/>
                <w:b/>
                <w:highlight w:val="cyan"/>
                <w:lang w:val="it-IT"/>
              </w:rPr>
            </w:pPr>
          </w:p>
        </w:tc>
        <w:tc>
          <w:tcPr>
            <w:tcW w:w="4253" w:type="dxa"/>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C205F8">
        <w:tc>
          <w:tcPr>
            <w:tcW w:w="4405" w:type="dxa"/>
            <w:gridSpan w:val="2"/>
            <w:shd w:val="clear" w:color="auto" w:fill="E7E6E6" w:themeFill="background2"/>
          </w:tcPr>
          <w:p w14:paraId="095233F6" w14:textId="6768F800"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1"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3EB427E" w14:textId="145C4D2E"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4"/>
      <w:tr w:rsidR="00EC45D9" w:rsidRPr="00494416" w14:paraId="7A8E3F06" w14:textId="77777777" w:rsidTr="00C205F8">
        <w:tc>
          <w:tcPr>
            <w:tcW w:w="4405" w:type="dxa"/>
            <w:gridSpan w:val="2"/>
          </w:tcPr>
          <w:p w14:paraId="09A77870"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8C41A75" w14:textId="77777777" w:rsidR="00EC45D9" w:rsidRPr="00234FD2" w:rsidRDefault="00EC45D9" w:rsidP="00EC45D9">
            <w:pPr>
              <w:widowControl w:val="0"/>
              <w:spacing w:line="240" w:lineRule="exact"/>
              <w:rPr>
                <w:rFonts w:cs="Arial"/>
                <w:lang w:val="it-IT"/>
              </w:rPr>
            </w:pPr>
          </w:p>
        </w:tc>
        <w:tc>
          <w:tcPr>
            <w:tcW w:w="4253" w:type="dxa"/>
          </w:tcPr>
          <w:p w14:paraId="1637ED10"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315170" w14:paraId="00CE8B9B" w14:textId="77777777" w:rsidTr="00C205F8">
        <w:tc>
          <w:tcPr>
            <w:tcW w:w="4405" w:type="dxa"/>
            <w:gridSpan w:val="2"/>
          </w:tcPr>
          <w:p w14:paraId="3E14BC92" w14:textId="77777777" w:rsidR="00EC45D9" w:rsidRPr="00344F25" w:rsidRDefault="00EC45D9" w:rsidP="00EC45D9">
            <w:pPr>
              <w:widowControl w:val="0"/>
              <w:spacing w:line="240" w:lineRule="exact"/>
              <w:ind w:right="76"/>
              <w:jc w:val="both"/>
              <w:rPr>
                <w:noProof w:val="0"/>
                <w:lang w:val="de-DE"/>
              </w:rPr>
            </w:pPr>
            <w:bookmarkStart w:id="85"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1" w:type="dxa"/>
          </w:tcPr>
          <w:p w14:paraId="6DE94983" w14:textId="77777777" w:rsidR="00EC45D9" w:rsidRPr="00344F25" w:rsidRDefault="00EC45D9" w:rsidP="00EC45D9">
            <w:pPr>
              <w:widowControl w:val="0"/>
              <w:spacing w:line="240" w:lineRule="exact"/>
              <w:rPr>
                <w:rFonts w:cs="Arial"/>
                <w:lang w:val="de-DE"/>
              </w:rPr>
            </w:pPr>
          </w:p>
        </w:tc>
        <w:tc>
          <w:tcPr>
            <w:tcW w:w="4253" w:type="dxa"/>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315170" w14:paraId="2EDAC34A" w14:textId="77777777" w:rsidTr="00C205F8">
        <w:tc>
          <w:tcPr>
            <w:tcW w:w="4405" w:type="dxa"/>
            <w:gridSpan w:val="2"/>
          </w:tcPr>
          <w:p w14:paraId="0ECE624C" w14:textId="77777777" w:rsidR="00EC45D9" w:rsidRPr="00234FD2" w:rsidRDefault="00EC45D9" w:rsidP="00EC45D9">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1" w:type="dxa"/>
          </w:tcPr>
          <w:p w14:paraId="1E9DBECD" w14:textId="77777777" w:rsidR="00EC45D9" w:rsidRPr="00234FD2" w:rsidRDefault="00EC45D9" w:rsidP="00EC45D9">
            <w:pPr>
              <w:widowControl w:val="0"/>
              <w:spacing w:line="240" w:lineRule="exact"/>
              <w:rPr>
                <w:rFonts w:cs="Arial"/>
                <w:b/>
                <w:lang w:val="it-IT"/>
              </w:rPr>
            </w:pPr>
          </w:p>
        </w:tc>
        <w:tc>
          <w:tcPr>
            <w:tcW w:w="4253" w:type="dxa"/>
          </w:tcPr>
          <w:p w14:paraId="24AD7E80" w14:textId="77777777" w:rsidR="00EC45D9" w:rsidRPr="00234FD2"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C205F8">
        <w:trPr>
          <w:gridBefore w:val="1"/>
          <w:wBefore w:w="10" w:type="dxa"/>
        </w:trPr>
        <w:tc>
          <w:tcPr>
            <w:tcW w:w="4395" w:type="dxa"/>
            <w:shd w:val="clear" w:color="auto" w:fill="E7E6E6" w:themeFill="background2"/>
          </w:tcPr>
          <w:p w14:paraId="22CFB2C8"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1"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3" w:type="dxa"/>
            <w:shd w:val="clear" w:color="auto" w:fill="E7E6E6" w:themeFill="background2"/>
          </w:tcPr>
          <w:p w14:paraId="77885F42" w14:textId="77777777" w:rsidR="00EC45D9" w:rsidRDefault="00EC45D9" w:rsidP="00EC45D9">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C205F8">
        <w:trPr>
          <w:gridBefore w:val="1"/>
          <w:wBefore w:w="10" w:type="dxa"/>
        </w:trPr>
        <w:tc>
          <w:tcPr>
            <w:tcW w:w="4395"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1" w:type="dxa"/>
          </w:tcPr>
          <w:p w14:paraId="5AB95CE7" w14:textId="77777777" w:rsidR="00EC45D9" w:rsidRPr="00B3263B" w:rsidRDefault="00EC45D9" w:rsidP="00EC45D9">
            <w:pPr>
              <w:widowControl w:val="0"/>
              <w:spacing w:line="240" w:lineRule="exact"/>
              <w:rPr>
                <w:rFonts w:cs="Arial"/>
                <w:b/>
                <w:lang w:val="it-IT"/>
              </w:rPr>
            </w:pPr>
          </w:p>
        </w:tc>
        <w:tc>
          <w:tcPr>
            <w:tcW w:w="4253" w:type="dxa"/>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315170" w14:paraId="52CE1279" w14:textId="77777777" w:rsidTr="00C205F8">
        <w:trPr>
          <w:gridBefore w:val="1"/>
          <w:wBefore w:w="10" w:type="dxa"/>
        </w:trPr>
        <w:tc>
          <w:tcPr>
            <w:tcW w:w="4395"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w:t>
            </w:r>
            <w:r w:rsidRPr="00425FF3">
              <w:rPr>
                <w:rFonts w:cs="Arial"/>
                <w:lang w:val="de-DE"/>
              </w:rPr>
              <w:lastRenderedPageBreak/>
              <w:t xml:space="preserve">Anlagen A1 und A1bis vorgesehenen Unterlagen eingereicht werden müssen. </w:t>
            </w:r>
          </w:p>
        </w:tc>
        <w:tc>
          <w:tcPr>
            <w:tcW w:w="851" w:type="dxa"/>
          </w:tcPr>
          <w:p w14:paraId="225B1932" w14:textId="77777777" w:rsidR="00EC45D9" w:rsidRPr="00425FF3" w:rsidRDefault="00EC45D9" w:rsidP="00EC45D9">
            <w:pPr>
              <w:widowControl w:val="0"/>
              <w:jc w:val="both"/>
              <w:rPr>
                <w:rFonts w:cs="Arial"/>
                <w:lang w:val="de-DE"/>
              </w:rPr>
            </w:pPr>
          </w:p>
        </w:tc>
        <w:tc>
          <w:tcPr>
            <w:tcW w:w="4253" w:type="dxa"/>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w:t>
            </w:r>
            <w:r w:rsidRPr="00C944B0">
              <w:rPr>
                <w:rFonts w:cs="Arial"/>
                <w:lang w:val="it-IT"/>
              </w:rPr>
              <w:lastRenderedPageBreak/>
              <w:t xml:space="preserve">A1bis. </w:t>
            </w:r>
          </w:p>
        </w:tc>
      </w:tr>
      <w:tr w:rsidR="00EC45D9" w:rsidRPr="00315170" w14:paraId="33955C46" w14:textId="77777777" w:rsidTr="00C205F8">
        <w:trPr>
          <w:gridBefore w:val="1"/>
          <w:wBefore w:w="10" w:type="dxa"/>
        </w:trPr>
        <w:tc>
          <w:tcPr>
            <w:tcW w:w="4395" w:type="dxa"/>
          </w:tcPr>
          <w:p w14:paraId="46A792FC" w14:textId="77777777" w:rsidR="00EC45D9" w:rsidRPr="00B3263B" w:rsidRDefault="00EC45D9" w:rsidP="00EC45D9">
            <w:pPr>
              <w:widowControl w:val="0"/>
              <w:ind w:right="180"/>
              <w:jc w:val="both"/>
              <w:rPr>
                <w:rFonts w:cs="Arial"/>
                <w:lang w:val="it-IT"/>
              </w:rPr>
            </w:pPr>
          </w:p>
        </w:tc>
        <w:tc>
          <w:tcPr>
            <w:tcW w:w="851" w:type="dxa"/>
          </w:tcPr>
          <w:p w14:paraId="25BE9E06" w14:textId="77777777" w:rsidR="00EC45D9" w:rsidRPr="00B3263B" w:rsidRDefault="00EC45D9" w:rsidP="00EC45D9">
            <w:pPr>
              <w:widowControl w:val="0"/>
              <w:jc w:val="both"/>
              <w:rPr>
                <w:rFonts w:cs="Arial"/>
                <w:lang w:val="it-IT"/>
              </w:rPr>
            </w:pPr>
          </w:p>
        </w:tc>
        <w:tc>
          <w:tcPr>
            <w:tcW w:w="4253" w:type="dxa"/>
          </w:tcPr>
          <w:p w14:paraId="1CC102CE" w14:textId="77777777" w:rsidR="00EC45D9" w:rsidRPr="00C944B0" w:rsidRDefault="00EC45D9" w:rsidP="00EC45D9">
            <w:pPr>
              <w:widowControl w:val="0"/>
              <w:ind w:right="180"/>
              <w:jc w:val="both"/>
              <w:rPr>
                <w:rFonts w:cs="Arial"/>
                <w:lang w:val="it-IT"/>
              </w:rPr>
            </w:pPr>
          </w:p>
        </w:tc>
      </w:tr>
      <w:tr w:rsidR="00EC45D9" w:rsidRPr="00315170" w14:paraId="04BEFD9C" w14:textId="77777777" w:rsidTr="00C205F8">
        <w:trPr>
          <w:gridBefore w:val="1"/>
          <w:wBefore w:w="10" w:type="dxa"/>
        </w:trPr>
        <w:tc>
          <w:tcPr>
            <w:tcW w:w="4395" w:type="dxa"/>
          </w:tcPr>
          <w:p w14:paraId="0401AF31" w14:textId="77777777" w:rsidR="00EC45D9" w:rsidRPr="00B3263B" w:rsidRDefault="00EC45D9" w:rsidP="00EC45D9">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1" w:type="dxa"/>
          </w:tcPr>
          <w:p w14:paraId="4FAAA266" w14:textId="77777777" w:rsidR="00EC45D9" w:rsidRPr="00B3263B" w:rsidRDefault="00EC45D9" w:rsidP="00EC45D9">
            <w:pPr>
              <w:widowControl w:val="0"/>
              <w:jc w:val="both"/>
              <w:rPr>
                <w:rFonts w:cs="Arial"/>
                <w:lang w:val="de-DE"/>
              </w:rPr>
            </w:pPr>
          </w:p>
        </w:tc>
        <w:tc>
          <w:tcPr>
            <w:tcW w:w="4253" w:type="dxa"/>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315170" w14:paraId="546E75AC" w14:textId="77777777" w:rsidTr="00C205F8">
        <w:trPr>
          <w:gridBefore w:val="1"/>
          <w:wBefore w:w="10" w:type="dxa"/>
        </w:trPr>
        <w:tc>
          <w:tcPr>
            <w:tcW w:w="4395" w:type="dxa"/>
          </w:tcPr>
          <w:p w14:paraId="2E140624" w14:textId="77777777" w:rsidR="00EC45D9" w:rsidRPr="00B3263B" w:rsidRDefault="00EC45D9" w:rsidP="00EC45D9">
            <w:pPr>
              <w:widowControl w:val="0"/>
              <w:ind w:right="180"/>
              <w:jc w:val="both"/>
              <w:rPr>
                <w:rStyle w:val="Enfasicorsivo"/>
                <w:lang w:val="it-IT"/>
              </w:rPr>
            </w:pPr>
          </w:p>
        </w:tc>
        <w:tc>
          <w:tcPr>
            <w:tcW w:w="851" w:type="dxa"/>
          </w:tcPr>
          <w:p w14:paraId="513C5CF5" w14:textId="77777777" w:rsidR="00EC45D9" w:rsidRPr="00B3263B" w:rsidRDefault="00EC45D9" w:rsidP="00EC45D9">
            <w:pPr>
              <w:widowControl w:val="0"/>
              <w:jc w:val="both"/>
              <w:rPr>
                <w:rFonts w:cs="Arial"/>
                <w:lang w:val="it-IT"/>
              </w:rPr>
            </w:pPr>
          </w:p>
        </w:tc>
        <w:tc>
          <w:tcPr>
            <w:tcW w:w="4253" w:type="dxa"/>
          </w:tcPr>
          <w:p w14:paraId="13C70098" w14:textId="77777777" w:rsidR="00EC45D9" w:rsidRPr="00C944B0" w:rsidRDefault="00EC45D9" w:rsidP="00EC45D9">
            <w:pPr>
              <w:widowControl w:val="0"/>
              <w:ind w:right="180"/>
              <w:jc w:val="both"/>
              <w:rPr>
                <w:rFonts w:cs="Arial"/>
                <w:lang w:val="it-IT"/>
              </w:rPr>
            </w:pPr>
          </w:p>
        </w:tc>
      </w:tr>
      <w:tr w:rsidR="00EC45D9" w:rsidRPr="00315170" w14:paraId="250BBA4C" w14:textId="77777777" w:rsidTr="00C205F8">
        <w:trPr>
          <w:gridBefore w:val="1"/>
          <w:wBefore w:w="10" w:type="dxa"/>
        </w:trPr>
        <w:tc>
          <w:tcPr>
            <w:tcW w:w="4395" w:type="dxa"/>
          </w:tcPr>
          <w:p w14:paraId="2CA53901" w14:textId="77777777" w:rsidR="00EC45D9" w:rsidRPr="00425FF3" w:rsidRDefault="00EC45D9" w:rsidP="00EC45D9">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1" w:type="dxa"/>
          </w:tcPr>
          <w:p w14:paraId="598895F5" w14:textId="77777777" w:rsidR="00EC45D9" w:rsidRPr="00425FF3" w:rsidRDefault="00EC45D9" w:rsidP="00EC45D9">
            <w:pPr>
              <w:widowControl w:val="0"/>
              <w:jc w:val="both"/>
              <w:rPr>
                <w:rFonts w:cs="Arial"/>
                <w:lang w:val="de-DE"/>
              </w:rPr>
            </w:pPr>
          </w:p>
        </w:tc>
        <w:tc>
          <w:tcPr>
            <w:tcW w:w="4253" w:type="dxa"/>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315170" w14:paraId="149DF9EB" w14:textId="77777777" w:rsidTr="00C205F8">
        <w:trPr>
          <w:gridBefore w:val="1"/>
          <w:wBefore w:w="10" w:type="dxa"/>
        </w:trPr>
        <w:tc>
          <w:tcPr>
            <w:tcW w:w="4395" w:type="dxa"/>
          </w:tcPr>
          <w:p w14:paraId="4DF6C110" w14:textId="77777777" w:rsidR="00EC45D9" w:rsidRPr="00B3263B" w:rsidRDefault="00EC45D9" w:rsidP="00EC45D9">
            <w:pPr>
              <w:widowControl w:val="0"/>
              <w:ind w:right="180"/>
              <w:jc w:val="both"/>
              <w:rPr>
                <w:rFonts w:cs="Arial"/>
                <w:lang w:val="it-IT"/>
              </w:rPr>
            </w:pPr>
          </w:p>
        </w:tc>
        <w:tc>
          <w:tcPr>
            <w:tcW w:w="851" w:type="dxa"/>
          </w:tcPr>
          <w:p w14:paraId="0E595948" w14:textId="77777777" w:rsidR="00EC45D9" w:rsidRPr="00B3263B" w:rsidRDefault="00EC45D9" w:rsidP="00EC45D9">
            <w:pPr>
              <w:widowControl w:val="0"/>
              <w:jc w:val="both"/>
              <w:rPr>
                <w:rFonts w:cs="Arial"/>
                <w:lang w:val="it-IT"/>
              </w:rPr>
            </w:pPr>
          </w:p>
        </w:tc>
        <w:tc>
          <w:tcPr>
            <w:tcW w:w="4253" w:type="dxa"/>
          </w:tcPr>
          <w:p w14:paraId="14C2EA2A" w14:textId="77777777" w:rsidR="00EC45D9" w:rsidRPr="00425FF3" w:rsidRDefault="00EC45D9" w:rsidP="00EC45D9">
            <w:pPr>
              <w:widowControl w:val="0"/>
              <w:jc w:val="both"/>
              <w:rPr>
                <w:rFonts w:cs="Arial"/>
                <w:lang w:val="it-IT"/>
              </w:rPr>
            </w:pPr>
          </w:p>
        </w:tc>
      </w:tr>
      <w:tr w:rsidR="00EC45D9" w:rsidRPr="00315170" w14:paraId="41F1FD9B" w14:textId="77777777" w:rsidTr="00C205F8">
        <w:trPr>
          <w:gridBefore w:val="1"/>
          <w:wBefore w:w="10" w:type="dxa"/>
        </w:trPr>
        <w:tc>
          <w:tcPr>
            <w:tcW w:w="4395"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1" w:type="dxa"/>
          </w:tcPr>
          <w:p w14:paraId="31AA486F" w14:textId="77777777" w:rsidR="00EC45D9" w:rsidRPr="00425FF3" w:rsidRDefault="00EC45D9" w:rsidP="00EC45D9">
            <w:pPr>
              <w:widowControl w:val="0"/>
              <w:ind w:right="180"/>
              <w:jc w:val="both"/>
              <w:rPr>
                <w:rFonts w:cs="Arial"/>
                <w:lang w:val="de-DE"/>
              </w:rPr>
            </w:pPr>
          </w:p>
        </w:tc>
        <w:tc>
          <w:tcPr>
            <w:tcW w:w="4253" w:type="dxa"/>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315170" w14:paraId="1263EACD" w14:textId="77777777" w:rsidTr="00C205F8">
        <w:trPr>
          <w:gridBefore w:val="1"/>
          <w:wBefore w:w="10" w:type="dxa"/>
        </w:trPr>
        <w:tc>
          <w:tcPr>
            <w:tcW w:w="4395" w:type="dxa"/>
          </w:tcPr>
          <w:p w14:paraId="7B9AEA90" w14:textId="77777777" w:rsidR="00EC45D9" w:rsidRPr="00B3263B" w:rsidRDefault="00EC45D9" w:rsidP="00EC45D9">
            <w:pPr>
              <w:widowControl w:val="0"/>
              <w:ind w:right="180"/>
              <w:jc w:val="both"/>
              <w:rPr>
                <w:rFonts w:cs="Arial"/>
                <w:lang w:val="it-IT"/>
              </w:rPr>
            </w:pPr>
          </w:p>
        </w:tc>
        <w:tc>
          <w:tcPr>
            <w:tcW w:w="851" w:type="dxa"/>
          </w:tcPr>
          <w:p w14:paraId="01258C8E" w14:textId="77777777" w:rsidR="00EC45D9" w:rsidRPr="00B3263B" w:rsidRDefault="00EC45D9" w:rsidP="00EC45D9">
            <w:pPr>
              <w:widowControl w:val="0"/>
              <w:ind w:right="180"/>
              <w:jc w:val="both"/>
              <w:rPr>
                <w:rFonts w:cs="Arial"/>
                <w:lang w:val="it-IT"/>
              </w:rPr>
            </w:pPr>
          </w:p>
        </w:tc>
        <w:tc>
          <w:tcPr>
            <w:tcW w:w="4253" w:type="dxa"/>
          </w:tcPr>
          <w:p w14:paraId="188DC8FA" w14:textId="77777777" w:rsidR="00EC45D9" w:rsidRPr="00C944B0" w:rsidRDefault="00EC45D9" w:rsidP="00EC45D9">
            <w:pPr>
              <w:widowControl w:val="0"/>
              <w:ind w:right="180"/>
              <w:jc w:val="both"/>
              <w:rPr>
                <w:rFonts w:cs="Arial"/>
                <w:lang w:val="it-IT"/>
              </w:rPr>
            </w:pPr>
          </w:p>
        </w:tc>
      </w:tr>
      <w:tr w:rsidR="00EC45D9" w:rsidRPr="00315170" w14:paraId="0EA4C392" w14:textId="77777777" w:rsidTr="00C205F8">
        <w:trPr>
          <w:gridBefore w:val="1"/>
          <w:wBefore w:w="10" w:type="dxa"/>
          <w:trHeight w:val="752"/>
        </w:trPr>
        <w:tc>
          <w:tcPr>
            <w:tcW w:w="4395"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1" w:type="dxa"/>
          </w:tcPr>
          <w:p w14:paraId="38D544F1" w14:textId="77777777" w:rsidR="00EC45D9" w:rsidRPr="00B3263B" w:rsidRDefault="00EC45D9" w:rsidP="00EC45D9">
            <w:pPr>
              <w:widowControl w:val="0"/>
              <w:ind w:right="180"/>
              <w:jc w:val="both"/>
              <w:rPr>
                <w:rFonts w:cs="Arial"/>
                <w:lang w:val="de-DE"/>
              </w:rPr>
            </w:pPr>
          </w:p>
        </w:tc>
        <w:tc>
          <w:tcPr>
            <w:tcW w:w="4253" w:type="dxa"/>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315170" w14:paraId="6C8E497D" w14:textId="77777777" w:rsidTr="00C205F8">
        <w:trPr>
          <w:gridBefore w:val="1"/>
          <w:wBefore w:w="10" w:type="dxa"/>
        </w:trPr>
        <w:tc>
          <w:tcPr>
            <w:tcW w:w="4395" w:type="dxa"/>
          </w:tcPr>
          <w:p w14:paraId="61EF7ED8" w14:textId="77777777" w:rsidR="00EC45D9" w:rsidRPr="00B3263B" w:rsidRDefault="00EC45D9" w:rsidP="00EC45D9">
            <w:pPr>
              <w:widowControl w:val="0"/>
              <w:ind w:right="180"/>
              <w:jc w:val="both"/>
              <w:rPr>
                <w:rFonts w:cs="Arial"/>
                <w:lang w:val="it-IT"/>
              </w:rPr>
            </w:pPr>
          </w:p>
        </w:tc>
        <w:tc>
          <w:tcPr>
            <w:tcW w:w="851" w:type="dxa"/>
          </w:tcPr>
          <w:p w14:paraId="3BE21742" w14:textId="77777777" w:rsidR="00EC45D9" w:rsidRPr="00B3263B" w:rsidRDefault="00EC45D9" w:rsidP="00EC45D9">
            <w:pPr>
              <w:widowControl w:val="0"/>
              <w:ind w:right="180"/>
              <w:jc w:val="both"/>
              <w:rPr>
                <w:rFonts w:cs="Arial"/>
                <w:lang w:val="it-IT"/>
              </w:rPr>
            </w:pPr>
          </w:p>
        </w:tc>
        <w:tc>
          <w:tcPr>
            <w:tcW w:w="4253" w:type="dxa"/>
          </w:tcPr>
          <w:p w14:paraId="6BA3234E" w14:textId="77777777" w:rsidR="00EC45D9" w:rsidRPr="00C944B0" w:rsidRDefault="00EC45D9" w:rsidP="00EC45D9">
            <w:pPr>
              <w:widowControl w:val="0"/>
              <w:ind w:right="180"/>
              <w:jc w:val="both"/>
              <w:rPr>
                <w:rFonts w:cs="Arial"/>
                <w:lang w:val="it-IT"/>
              </w:rPr>
            </w:pPr>
          </w:p>
        </w:tc>
      </w:tr>
      <w:tr w:rsidR="00EC45D9" w:rsidRPr="00315170" w14:paraId="03665939" w14:textId="77777777" w:rsidTr="00C205F8">
        <w:trPr>
          <w:gridBefore w:val="1"/>
          <w:wBefore w:w="10" w:type="dxa"/>
        </w:trPr>
        <w:tc>
          <w:tcPr>
            <w:tcW w:w="4395" w:type="dxa"/>
          </w:tcPr>
          <w:p w14:paraId="29A63ED1" w14:textId="77777777" w:rsidR="00EC45D9" w:rsidRPr="00425FF3" w:rsidRDefault="00EC45D9" w:rsidP="00EC45D9">
            <w:pPr>
              <w:widowControl w:val="0"/>
              <w:spacing w:line="240" w:lineRule="exact"/>
              <w:ind w:right="76"/>
              <w:jc w:val="both"/>
              <w:rPr>
                <w:rFonts w:cs="Arial"/>
                <w:lang w:val="de-DE"/>
              </w:rPr>
            </w:pPr>
            <w:bookmarkStart w:id="86"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1" w:type="dxa"/>
          </w:tcPr>
          <w:p w14:paraId="69C49BE2" w14:textId="77777777" w:rsidR="00EC45D9" w:rsidRPr="00425FF3" w:rsidRDefault="00EC45D9" w:rsidP="00EC45D9">
            <w:pPr>
              <w:widowControl w:val="0"/>
              <w:spacing w:line="240" w:lineRule="exact"/>
              <w:rPr>
                <w:rFonts w:cs="Arial"/>
                <w:lang w:val="de-DE"/>
              </w:rPr>
            </w:pPr>
          </w:p>
        </w:tc>
        <w:tc>
          <w:tcPr>
            <w:tcW w:w="4253" w:type="dxa"/>
          </w:tcPr>
          <w:p w14:paraId="369D23A4" w14:textId="77777777" w:rsidR="00EC45D9" w:rsidRPr="0027215A" w:rsidRDefault="00EC45D9" w:rsidP="00EC45D9">
            <w:pPr>
              <w:widowControl w:val="0"/>
              <w:spacing w:line="240" w:lineRule="exact"/>
              <w:ind w:right="105"/>
              <w:jc w:val="both"/>
              <w:rPr>
                <w:rFonts w:cs="Arial"/>
                <w:lang w:val="it-IT"/>
              </w:rPr>
            </w:pPr>
            <w:bookmarkStart w:id="87"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87"/>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315170" w14:paraId="620D00F0" w14:textId="77777777" w:rsidTr="00C205F8">
        <w:trPr>
          <w:gridBefore w:val="1"/>
          <w:wBefore w:w="10" w:type="dxa"/>
        </w:trPr>
        <w:tc>
          <w:tcPr>
            <w:tcW w:w="4395"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1" w:type="dxa"/>
          </w:tcPr>
          <w:p w14:paraId="3D9426C7" w14:textId="77777777" w:rsidR="00EC45D9" w:rsidRPr="00B3263B" w:rsidRDefault="00EC45D9" w:rsidP="00EC45D9">
            <w:pPr>
              <w:widowControl w:val="0"/>
              <w:spacing w:line="240" w:lineRule="exact"/>
              <w:rPr>
                <w:rFonts w:cs="Arial"/>
                <w:lang w:val="it-IT"/>
              </w:rPr>
            </w:pPr>
          </w:p>
        </w:tc>
        <w:tc>
          <w:tcPr>
            <w:tcW w:w="4253" w:type="dxa"/>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315170" w14:paraId="5C8C1009" w14:textId="77777777" w:rsidTr="00C205F8">
        <w:trPr>
          <w:gridBefore w:val="1"/>
          <w:wBefore w:w="10" w:type="dxa"/>
        </w:trPr>
        <w:tc>
          <w:tcPr>
            <w:tcW w:w="4395" w:type="dxa"/>
          </w:tcPr>
          <w:p w14:paraId="27E9D3BA" w14:textId="77777777" w:rsidR="00EC45D9" w:rsidRPr="00425FF3" w:rsidRDefault="00EC45D9" w:rsidP="00EC45D9">
            <w:pPr>
              <w:widowControl w:val="0"/>
              <w:jc w:val="both"/>
              <w:rPr>
                <w:rFonts w:cs="Arial"/>
                <w:lang w:val="de-DE"/>
              </w:rPr>
            </w:pPr>
            <w:bookmarkStart w:id="88"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851" w:type="dxa"/>
          </w:tcPr>
          <w:p w14:paraId="506C468F" w14:textId="77777777" w:rsidR="00EC45D9" w:rsidRPr="00425FF3" w:rsidRDefault="00EC45D9" w:rsidP="00EC45D9">
            <w:pPr>
              <w:widowControl w:val="0"/>
              <w:ind w:right="180"/>
              <w:jc w:val="both"/>
              <w:rPr>
                <w:rFonts w:cs="Arial"/>
                <w:lang w:val="de-DE"/>
              </w:rPr>
            </w:pPr>
          </w:p>
        </w:tc>
        <w:tc>
          <w:tcPr>
            <w:tcW w:w="4253" w:type="dxa"/>
          </w:tcPr>
          <w:p w14:paraId="64DBBA6F" w14:textId="77777777" w:rsidR="00EC45D9" w:rsidRPr="00C944B0" w:rsidRDefault="00EC45D9" w:rsidP="00EC45D9">
            <w:pPr>
              <w:widowControl w:val="0"/>
              <w:ind w:right="180"/>
              <w:jc w:val="both"/>
              <w:rPr>
                <w:rFonts w:cs="Arial"/>
                <w:lang w:val="it-IT"/>
              </w:rPr>
            </w:pPr>
            <w:bookmarkStart w:id="89"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A66116" w:rsidRPr="00315170" w14:paraId="6A11A0AC" w14:textId="77777777" w:rsidTr="00C205F8">
        <w:trPr>
          <w:gridBefore w:val="1"/>
          <w:wBefore w:w="10" w:type="dxa"/>
        </w:trPr>
        <w:tc>
          <w:tcPr>
            <w:tcW w:w="4395" w:type="dxa"/>
          </w:tcPr>
          <w:p w14:paraId="124DB7B4" w14:textId="77777777" w:rsidR="00A66116" w:rsidRPr="00425FF3" w:rsidRDefault="00A66116" w:rsidP="00EC45D9">
            <w:pPr>
              <w:widowControl w:val="0"/>
              <w:jc w:val="both"/>
              <w:rPr>
                <w:rFonts w:cs="Arial"/>
                <w:lang w:val="de-DE"/>
              </w:rPr>
            </w:pPr>
          </w:p>
        </w:tc>
        <w:tc>
          <w:tcPr>
            <w:tcW w:w="851" w:type="dxa"/>
          </w:tcPr>
          <w:p w14:paraId="4A8D4191" w14:textId="77777777" w:rsidR="00A66116" w:rsidRPr="00425FF3" w:rsidRDefault="00A66116" w:rsidP="00EC45D9">
            <w:pPr>
              <w:widowControl w:val="0"/>
              <w:ind w:right="180"/>
              <w:jc w:val="both"/>
              <w:rPr>
                <w:rFonts w:cs="Arial"/>
                <w:lang w:val="de-DE"/>
              </w:rPr>
            </w:pPr>
          </w:p>
        </w:tc>
        <w:tc>
          <w:tcPr>
            <w:tcW w:w="4253" w:type="dxa"/>
          </w:tcPr>
          <w:p w14:paraId="281934F7" w14:textId="77777777" w:rsidR="00A66116" w:rsidRPr="00C944B0" w:rsidRDefault="00A66116" w:rsidP="00EC45D9">
            <w:pPr>
              <w:widowControl w:val="0"/>
              <w:ind w:right="180"/>
              <w:jc w:val="both"/>
              <w:rPr>
                <w:rFonts w:cs="Arial"/>
                <w:lang w:val="it-IT"/>
              </w:rPr>
            </w:pPr>
          </w:p>
        </w:tc>
      </w:tr>
      <w:tr w:rsidR="00A66116" w:rsidRPr="00A66116" w14:paraId="6A6357AD" w14:textId="77777777" w:rsidTr="00C205F8">
        <w:tc>
          <w:tcPr>
            <w:tcW w:w="4405" w:type="dxa"/>
            <w:gridSpan w:val="2"/>
          </w:tcPr>
          <w:p w14:paraId="7C32BC9C" w14:textId="77777777" w:rsidR="00A66116" w:rsidRPr="00A66116" w:rsidRDefault="00A66116" w:rsidP="00A66116">
            <w:pPr>
              <w:widowControl w:val="0"/>
              <w:tabs>
                <w:tab w:val="center" w:pos="4680"/>
              </w:tabs>
              <w:spacing w:line="240" w:lineRule="exact"/>
              <w:ind w:right="105"/>
              <w:jc w:val="both"/>
              <w:rPr>
                <w:rFonts w:cs="Arial"/>
                <w:b/>
                <w:color w:val="FF0000"/>
                <w:highlight w:val="yellow"/>
                <w:lang w:val="de-DE"/>
              </w:rPr>
            </w:pPr>
            <w:r w:rsidRPr="00A66116">
              <w:rPr>
                <w:rFonts w:cs="Arial"/>
                <w:b/>
                <w:color w:val="FF0000"/>
                <w:highlight w:val="yellow"/>
                <w:lang w:val="de-DE"/>
              </w:rPr>
              <w:t>[Nur bei Ausschreibungen, die ganz oder teilweise aus Mitteln des PNRR oder des PNC finanziert werden]</w:t>
            </w:r>
          </w:p>
          <w:p w14:paraId="417AAE13" w14:textId="77777777" w:rsidR="00A66116" w:rsidRPr="00A66116" w:rsidRDefault="00A66116" w:rsidP="00A66116">
            <w:pPr>
              <w:pStyle w:val="Paragrafoelenco"/>
              <w:widowControl w:val="0"/>
              <w:tabs>
                <w:tab w:val="center" w:pos="4680"/>
              </w:tabs>
              <w:spacing w:line="240" w:lineRule="exact"/>
              <w:ind w:right="105"/>
              <w:rPr>
                <w:rFonts w:cs="Arial"/>
                <w:b/>
                <w:color w:val="FF0000"/>
                <w:highlight w:val="yellow"/>
                <w:lang w:val="de-DE"/>
              </w:rPr>
            </w:pPr>
          </w:p>
        </w:tc>
        <w:tc>
          <w:tcPr>
            <w:tcW w:w="851" w:type="dxa"/>
          </w:tcPr>
          <w:p w14:paraId="1A74DD0E" w14:textId="77777777" w:rsidR="00A66116" w:rsidRPr="00A66116" w:rsidRDefault="00A66116" w:rsidP="00A66116">
            <w:pPr>
              <w:pStyle w:val="Paragrafoelenco"/>
              <w:widowControl w:val="0"/>
              <w:tabs>
                <w:tab w:val="center" w:pos="4680"/>
              </w:tabs>
              <w:spacing w:line="240" w:lineRule="exact"/>
              <w:ind w:right="105"/>
              <w:rPr>
                <w:rFonts w:cs="Arial"/>
                <w:b/>
                <w:color w:val="FF0000"/>
                <w:highlight w:val="yellow"/>
                <w:lang w:val="de-DE"/>
              </w:rPr>
            </w:pPr>
          </w:p>
        </w:tc>
        <w:tc>
          <w:tcPr>
            <w:tcW w:w="4253" w:type="dxa"/>
          </w:tcPr>
          <w:p w14:paraId="105126E0" w14:textId="77777777" w:rsidR="00A66116" w:rsidRPr="00A66116" w:rsidRDefault="00A66116" w:rsidP="00A66116">
            <w:pPr>
              <w:widowControl w:val="0"/>
              <w:tabs>
                <w:tab w:val="center" w:pos="4680"/>
              </w:tabs>
              <w:spacing w:line="240" w:lineRule="exact"/>
              <w:ind w:right="105"/>
              <w:jc w:val="both"/>
              <w:rPr>
                <w:rFonts w:cs="Arial"/>
                <w:b/>
                <w:color w:val="FF0000"/>
                <w:lang w:val="de-DE"/>
              </w:rPr>
            </w:pPr>
            <w:r w:rsidRPr="00A66116">
              <w:rPr>
                <w:rFonts w:cs="Arial"/>
                <w:b/>
                <w:color w:val="FF0000"/>
                <w:highlight w:val="yellow"/>
                <w:lang w:val="de-DE"/>
              </w:rPr>
              <w:t>[lasciare solo in caso di procedure di gara finanziate in tutto o in parte con le risorse del PNRR o PNC]</w:t>
            </w:r>
          </w:p>
          <w:p w14:paraId="144D091D" w14:textId="77777777" w:rsidR="00A66116" w:rsidRPr="00A66116" w:rsidRDefault="00A66116" w:rsidP="00A66116">
            <w:pPr>
              <w:pStyle w:val="Paragrafoelenco"/>
              <w:widowControl w:val="0"/>
              <w:tabs>
                <w:tab w:val="center" w:pos="4680"/>
              </w:tabs>
              <w:spacing w:line="240" w:lineRule="exact"/>
              <w:ind w:right="105"/>
              <w:rPr>
                <w:rFonts w:cs="Arial"/>
                <w:b/>
                <w:color w:val="FF0000"/>
                <w:lang w:val="de-DE"/>
              </w:rPr>
            </w:pPr>
          </w:p>
        </w:tc>
      </w:tr>
      <w:tr w:rsidR="00A66116" w:rsidRPr="00A66116" w14:paraId="28CC955E" w14:textId="77777777" w:rsidTr="00C205F8">
        <w:tc>
          <w:tcPr>
            <w:tcW w:w="4405" w:type="dxa"/>
            <w:gridSpan w:val="2"/>
          </w:tcPr>
          <w:p w14:paraId="00278642" w14:textId="77777777" w:rsidR="00A66116" w:rsidRPr="00A66116" w:rsidRDefault="00A66116" w:rsidP="00A66116">
            <w:pPr>
              <w:widowControl w:val="0"/>
              <w:tabs>
                <w:tab w:val="center" w:pos="4680"/>
              </w:tabs>
              <w:spacing w:line="240" w:lineRule="exact"/>
              <w:ind w:right="105"/>
              <w:jc w:val="both"/>
              <w:rPr>
                <w:rFonts w:cs="Arial"/>
                <w:b/>
                <w:color w:val="FF0000"/>
                <w:highlight w:val="yellow"/>
                <w:lang w:val="de-DE"/>
              </w:rPr>
            </w:pPr>
            <w:r w:rsidRPr="00A66116">
              <w:rPr>
                <w:rFonts w:cs="Arial"/>
                <w:b/>
                <w:color w:val="FF0000"/>
                <w:highlight w:val="yellow"/>
                <w:lang w:val="de-DE"/>
              </w:rPr>
              <w:lastRenderedPageBreak/>
              <w:t>7. Documentation im Falle von öffentlichenen Aufträgen PNRR e PNC, die geeignet sind, die Ziele der Chancengleichheit, der Generationen und der Geschlechtergleichstellung zu verfolgen</w:t>
            </w:r>
          </w:p>
        </w:tc>
        <w:tc>
          <w:tcPr>
            <w:tcW w:w="851" w:type="dxa"/>
          </w:tcPr>
          <w:p w14:paraId="07562F81" w14:textId="77777777" w:rsidR="00A66116" w:rsidRPr="00A66116" w:rsidRDefault="00A66116" w:rsidP="00A66116">
            <w:pPr>
              <w:pStyle w:val="Paragrafoelenco"/>
              <w:widowControl w:val="0"/>
              <w:tabs>
                <w:tab w:val="center" w:pos="4680"/>
              </w:tabs>
              <w:spacing w:line="240" w:lineRule="exact"/>
              <w:ind w:right="105"/>
              <w:jc w:val="both"/>
              <w:rPr>
                <w:rFonts w:cs="Arial"/>
                <w:b/>
                <w:color w:val="FF0000"/>
                <w:highlight w:val="yellow"/>
                <w:lang w:val="de-DE"/>
              </w:rPr>
            </w:pPr>
          </w:p>
        </w:tc>
        <w:tc>
          <w:tcPr>
            <w:tcW w:w="4253" w:type="dxa"/>
          </w:tcPr>
          <w:p w14:paraId="10690AB6" w14:textId="77777777" w:rsidR="00A66116" w:rsidRPr="00A66116" w:rsidRDefault="00A66116" w:rsidP="00A66116">
            <w:pPr>
              <w:widowControl w:val="0"/>
              <w:tabs>
                <w:tab w:val="center" w:pos="4680"/>
              </w:tabs>
              <w:spacing w:line="240" w:lineRule="exact"/>
              <w:ind w:right="105"/>
              <w:jc w:val="both"/>
              <w:rPr>
                <w:rFonts w:cs="Arial"/>
                <w:b/>
                <w:color w:val="FF0000"/>
                <w:lang w:val="de-DE"/>
              </w:rPr>
            </w:pPr>
            <w:r w:rsidRPr="00A66116">
              <w:rPr>
                <w:rFonts w:cs="Arial"/>
                <w:b/>
                <w:color w:val="FF0000"/>
                <w:highlight w:val="yellow"/>
                <w:lang w:val="de-DE"/>
              </w:rPr>
              <w:t>7. Documentazione in caso di contratti pubblici PNRR e PNC atti a perseguire le finalità relative alle pari opportunità, generazionali e di genere</w:t>
            </w:r>
          </w:p>
        </w:tc>
      </w:tr>
      <w:tr w:rsidR="00A66116" w:rsidRPr="00DE2B75" w14:paraId="0A6A8935" w14:textId="77777777" w:rsidTr="00C205F8">
        <w:tc>
          <w:tcPr>
            <w:tcW w:w="4405" w:type="dxa"/>
            <w:gridSpan w:val="2"/>
          </w:tcPr>
          <w:p w14:paraId="4B8AF6A6" w14:textId="77777777" w:rsidR="00A66116" w:rsidRPr="00004C45" w:rsidRDefault="00A66116" w:rsidP="00C205F8">
            <w:pPr>
              <w:widowControl w:val="0"/>
              <w:ind w:right="76"/>
              <w:jc w:val="both"/>
              <w:rPr>
                <w:rFonts w:cs="Arial"/>
                <w:b/>
                <w:highlight w:val="yellow"/>
                <w:lang w:val="it-IT" w:eastAsia="de-DE"/>
              </w:rPr>
            </w:pPr>
          </w:p>
        </w:tc>
        <w:tc>
          <w:tcPr>
            <w:tcW w:w="851" w:type="dxa"/>
          </w:tcPr>
          <w:p w14:paraId="2D25290B" w14:textId="77777777" w:rsidR="00A66116" w:rsidRPr="00004C45" w:rsidRDefault="00A66116" w:rsidP="00C205F8">
            <w:pPr>
              <w:widowControl w:val="0"/>
              <w:rPr>
                <w:rFonts w:cs="Arial"/>
                <w:b/>
                <w:highlight w:val="yellow"/>
                <w:lang w:val="it-IT"/>
              </w:rPr>
            </w:pPr>
          </w:p>
        </w:tc>
        <w:tc>
          <w:tcPr>
            <w:tcW w:w="4253" w:type="dxa"/>
          </w:tcPr>
          <w:p w14:paraId="05A447FE" w14:textId="77777777" w:rsidR="00A66116" w:rsidRPr="00004C45" w:rsidRDefault="00A66116" w:rsidP="00C205F8">
            <w:pPr>
              <w:widowControl w:val="0"/>
              <w:ind w:right="76"/>
              <w:jc w:val="both"/>
              <w:rPr>
                <w:rFonts w:cs="Arial"/>
                <w:b/>
                <w:highlight w:val="yellow"/>
                <w:lang w:val="it-IT"/>
              </w:rPr>
            </w:pPr>
          </w:p>
        </w:tc>
      </w:tr>
      <w:tr w:rsidR="00A66116" w:rsidRPr="00DE2B75" w14:paraId="4E43D824" w14:textId="77777777" w:rsidTr="00C205F8">
        <w:tc>
          <w:tcPr>
            <w:tcW w:w="4405" w:type="dxa"/>
            <w:gridSpan w:val="2"/>
          </w:tcPr>
          <w:p w14:paraId="341E76FE" w14:textId="77777777" w:rsidR="00A66116" w:rsidRPr="006D60D2" w:rsidRDefault="00A66116" w:rsidP="00C205F8">
            <w:pPr>
              <w:pStyle w:val="NormaleWeb"/>
              <w:widowControl w:val="0"/>
              <w:tabs>
                <w:tab w:val="center" w:pos="4536"/>
                <w:tab w:val="right" w:pos="9072"/>
              </w:tabs>
              <w:spacing w:before="0" w:after="0"/>
              <w:rPr>
                <w:rFonts w:ascii="Arial" w:hAnsi="Arial" w:cs="Arial"/>
                <w:bCs/>
                <w:color w:val="000000"/>
                <w:sz w:val="20"/>
                <w:szCs w:val="20"/>
                <w:highlight w:val="yellow"/>
                <w:lang w:val="de-DE"/>
              </w:rPr>
            </w:pPr>
            <w:r w:rsidRPr="006D60D2">
              <w:rPr>
                <w:rFonts w:ascii="Arial" w:hAnsi="Arial" w:cs="Arial"/>
                <w:bCs/>
                <w:noProof/>
                <w:color w:val="FF0000"/>
                <w:sz w:val="20"/>
                <w:szCs w:val="20"/>
                <w:highlight w:val="yellow"/>
                <w:lang w:val="de-DE" w:eastAsia="en-US"/>
              </w:rPr>
              <w:t>Im Sinne von Art. 47, Absatz 2 des GD 77/2021</w:t>
            </w:r>
            <w:r>
              <w:rPr>
                <w:rFonts w:ascii="Arial" w:hAnsi="Arial" w:cs="Arial"/>
                <w:bCs/>
                <w:noProof/>
                <w:color w:val="FF0000"/>
                <w:sz w:val="20"/>
                <w:szCs w:val="20"/>
                <w:highlight w:val="yellow"/>
                <w:lang w:val="de-DE" w:eastAsia="en-US"/>
              </w:rPr>
              <w:t xml:space="preserve">, erstellen die Wirtschaftsteilnehmer, die im Sinne von Art. 46 des GvD 198/2006 </w:t>
            </w:r>
            <w:r w:rsidRPr="00061C05">
              <w:rPr>
                <w:rFonts w:ascii="Arial" w:hAnsi="Arial" w:cs="Arial"/>
                <w:bCs/>
                <w:noProof/>
                <w:color w:val="FF0000"/>
                <w:sz w:val="20"/>
                <w:szCs w:val="20"/>
                <w:highlight w:val="yellow"/>
                <w:lang w:val="de-DE" w:eastAsia="en-US"/>
              </w:rPr>
              <w:t>(öffentliche und private Unternehmen mit mehr als 100 Beschäftigten)</w:t>
            </w:r>
            <w:r>
              <w:rPr>
                <w:rFonts w:ascii="Arial" w:hAnsi="Arial" w:cs="Arial"/>
                <w:bCs/>
                <w:noProof/>
                <w:color w:val="FF0000"/>
                <w:sz w:val="20"/>
                <w:szCs w:val="20"/>
                <w:highlight w:val="yellow"/>
                <w:lang w:val="de-DE" w:eastAsia="en-US"/>
              </w:rPr>
              <w:t xml:space="preserve">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w:t>
            </w:r>
            <w:r w:rsidRPr="00863E8D">
              <w:rPr>
                <w:rFonts w:ascii="Arial" w:hAnsi="Arial" w:cs="Arial"/>
                <w:bCs/>
                <w:noProof/>
                <w:color w:val="FF0000"/>
                <w:sz w:val="20"/>
                <w:szCs w:val="20"/>
                <w:highlight w:val="yellow"/>
                <w:lang w:val="de-DE" w:eastAsia="en-US"/>
              </w:rPr>
              <w:t xml:space="preserve">Nichteinhaltung der in Absatz 1 </w:t>
            </w:r>
            <w:r>
              <w:rPr>
                <w:rFonts w:ascii="Arial" w:hAnsi="Arial" w:cs="Arial"/>
                <w:bCs/>
                <w:noProof/>
                <w:color w:val="FF0000"/>
                <w:sz w:val="20"/>
                <w:szCs w:val="20"/>
                <w:highlight w:val="yellow"/>
                <w:lang w:val="de-DE" w:eastAsia="en-US"/>
              </w:rPr>
              <w:t xml:space="preserve">desselben Artikels 46 </w:t>
            </w:r>
            <w:r w:rsidRPr="00863E8D">
              <w:rPr>
                <w:rFonts w:ascii="Arial" w:hAnsi="Arial" w:cs="Arial"/>
                <w:bCs/>
                <w:noProof/>
                <w:color w:val="FF0000"/>
                <w:sz w:val="20"/>
                <w:szCs w:val="20"/>
                <w:highlight w:val="yellow"/>
                <w:lang w:val="de-DE" w:eastAsia="en-US"/>
              </w:rPr>
              <w:t>genannten Fristen</w:t>
            </w:r>
            <w:r>
              <w:rPr>
                <w:rFonts w:ascii="Arial" w:hAnsi="Arial" w:cs="Arial"/>
                <w:bCs/>
                <w:noProof/>
                <w:color w:val="FF0000"/>
                <w:sz w:val="20"/>
                <w:szCs w:val="20"/>
                <w:highlight w:val="yellow"/>
                <w:lang w:val="de-DE" w:eastAsia="en-US"/>
              </w:rPr>
              <w:t xml:space="preserve"> mit der Bestätigung der </w:t>
            </w:r>
            <w:r w:rsidRPr="00B17A40">
              <w:rPr>
                <w:rFonts w:ascii="Arial" w:hAnsi="Arial" w:cs="Arial"/>
                <w:bCs/>
                <w:noProof/>
                <w:color w:val="FF0000"/>
                <w:sz w:val="20"/>
                <w:szCs w:val="20"/>
                <w:highlight w:val="yellow"/>
                <w:lang w:val="de-DE" w:eastAsia="en-US"/>
              </w:rPr>
              <w:t xml:space="preserve">gleichzeitigen Übermittlung an die betrieblichen Gewerkschaftsvertretungen und an die </w:t>
            </w:r>
            <w:r>
              <w:rPr>
                <w:rFonts w:ascii="Arial" w:hAnsi="Arial" w:cs="Arial"/>
                <w:bCs/>
                <w:noProof/>
                <w:color w:val="FF0000"/>
                <w:sz w:val="20"/>
                <w:szCs w:val="20"/>
                <w:highlight w:val="yellow"/>
                <w:lang w:val="de-DE" w:eastAsia="en-US"/>
              </w:rPr>
              <w:t>Regionalrätin/dem Regionalrat/Landesrätin/Landesrat in Gleichstellungsfragen.</w:t>
            </w:r>
          </w:p>
        </w:tc>
        <w:tc>
          <w:tcPr>
            <w:tcW w:w="851" w:type="dxa"/>
          </w:tcPr>
          <w:p w14:paraId="0FC7C5B8" w14:textId="77777777" w:rsidR="00A66116" w:rsidRPr="006D60D2" w:rsidRDefault="00A66116" w:rsidP="00C205F8">
            <w:pPr>
              <w:widowControl w:val="0"/>
              <w:jc w:val="both"/>
              <w:rPr>
                <w:rFonts w:cs="Arial"/>
                <w:bCs/>
                <w:color w:val="FF0000"/>
                <w:highlight w:val="yellow"/>
                <w:lang w:val="de-DE"/>
              </w:rPr>
            </w:pPr>
          </w:p>
        </w:tc>
        <w:tc>
          <w:tcPr>
            <w:tcW w:w="4253" w:type="dxa"/>
          </w:tcPr>
          <w:p w14:paraId="7DF8D658" w14:textId="77777777" w:rsidR="00A66116" w:rsidRPr="00004C45" w:rsidRDefault="00A66116" w:rsidP="00C205F8">
            <w:pPr>
              <w:widowControl w:val="0"/>
              <w:ind w:right="105"/>
              <w:jc w:val="both"/>
              <w:rPr>
                <w:rFonts w:cs="Arial"/>
                <w:bCs/>
                <w:color w:val="FF0000"/>
                <w:highlight w:val="yellow"/>
                <w:lang w:val="it-IT"/>
              </w:rPr>
            </w:pPr>
            <w:r w:rsidRPr="00004C45">
              <w:rPr>
                <w:rFonts w:cs="Arial"/>
                <w:bCs/>
                <w:color w:val="FF0000"/>
                <w:highlight w:val="yellow"/>
                <w:lang w:val="it-IT"/>
              </w:rPr>
              <w:t>Ai sensi dell’art. 47, comma 2, del D.L. 77/2021,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A66116" w:rsidRPr="00DE2B75" w14:paraId="3CB26E57" w14:textId="77777777" w:rsidTr="00C205F8">
        <w:tc>
          <w:tcPr>
            <w:tcW w:w="4405" w:type="dxa"/>
            <w:gridSpan w:val="2"/>
          </w:tcPr>
          <w:p w14:paraId="1BC7C5C1" w14:textId="77777777" w:rsidR="00A66116" w:rsidRPr="00004C45" w:rsidRDefault="00A66116" w:rsidP="00C205F8">
            <w:pPr>
              <w:pStyle w:val="NormaleWeb"/>
              <w:widowControl w:val="0"/>
              <w:tabs>
                <w:tab w:val="center" w:pos="4536"/>
                <w:tab w:val="right" w:pos="9072"/>
              </w:tabs>
              <w:spacing w:before="0" w:after="0"/>
              <w:rPr>
                <w:rFonts w:ascii="Arial" w:hAnsi="Arial" w:cs="Arial"/>
                <w:color w:val="000000"/>
                <w:sz w:val="20"/>
                <w:szCs w:val="20"/>
                <w:highlight w:val="yellow"/>
              </w:rPr>
            </w:pPr>
          </w:p>
        </w:tc>
        <w:tc>
          <w:tcPr>
            <w:tcW w:w="851" w:type="dxa"/>
          </w:tcPr>
          <w:p w14:paraId="59FA4D6F" w14:textId="77777777" w:rsidR="00A66116" w:rsidRPr="00004C45" w:rsidRDefault="00A66116" w:rsidP="00C205F8">
            <w:pPr>
              <w:widowControl w:val="0"/>
              <w:jc w:val="both"/>
              <w:rPr>
                <w:rFonts w:cs="Arial"/>
                <w:bCs/>
                <w:color w:val="FF0000"/>
                <w:highlight w:val="yellow"/>
                <w:lang w:val="it-IT"/>
              </w:rPr>
            </w:pPr>
          </w:p>
        </w:tc>
        <w:tc>
          <w:tcPr>
            <w:tcW w:w="4253" w:type="dxa"/>
          </w:tcPr>
          <w:p w14:paraId="727990BC" w14:textId="77777777" w:rsidR="00A66116" w:rsidRPr="00004C45" w:rsidRDefault="00A66116" w:rsidP="00C205F8">
            <w:pPr>
              <w:widowControl w:val="0"/>
              <w:ind w:right="105"/>
              <w:jc w:val="both"/>
              <w:rPr>
                <w:rFonts w:cs="Arial"/>
                <w:b/>
                <w:color w:val="FF0000"/>
                <w:highlight w:val="yellow"/>
                <w:u w:val="single"/>
                <w:lang w:val="it-IT"/>
              </w:rPr>
            </w:pPr>
          </w:p>
        </w:tc>
      </w:tr>
      <w:tr w:rsidR="00A66116" w:rsidRPr="00DE2B75" w14:paraId="6FFD12DC" w14:textId="77777777" w:rsidTr="00C205F8">
        <w:tc>
          <w:tcPr>
            <w:tcW w:w="4405" w:type="dxa"/>
            <w:gridSpan w:val="2"/>
          </w:tcPr>
          <w:p w14:paraId="243FC4C4" w14:textId="77777777" w:rsidR="00A66116" w:rsidRPr="003B629E" w:rsidRDefault="00A66116" w:rsidP="00C205F8">
            <w:pPr>
              <w:widowControl w:val="0"/>
              <w:ind w:right="76"/>
              <w:jc w:val="both"/>
              <w:rPr>
                <w:rFonts w:cs="Arial"/>
                <w:noProof w:val="0"/>
                <w:color w:val="FF0000"/>
                <w:highlight w:val="yellow"/>
                <w:lang w:val="de-DE" w:eastAsia="it-IT"/>
              </w:rPr>
            </w:pPr>
            <w:r w:rsidRPr="003B629E">
              <w:rPr>
                <w:rFonts w:cs="Arial"/>
                <w:noProof w:val="0"/>
                <w:color w:val="FF0000"/>
                <w:highlight w:val="yellow"/>
                <w:lang w:val="de-DE" w:eastAsia="it-IT"/>
              </w:rPr>
              <w:t>Im Falle von Bietergemeinschaft</w:t>
            </w:r>
            <w:r>
              <w:rPr>
                <w:rFonts w:cs="Arial"/>
                <w:noProof w:val="0"/>
                <w:color w:val="FF0000"/>
                <w:highlight w:val="yellow"/>
                <w:lang w:val="de-DE" w:eastAsia="it-IT"/>
              </w:rPr>
              <w:t>en</w:t>
            </w:r>
            <w:r w:rsidRPr="003B629E">
              <w:rPr>
                <w:rFonts w:cs="Arial"/>
                <w:noProof w:val="0"/>
                <w:color w:val="FF0000"/>
                <w:highlight w:val="yellow"/>
                <w:lang w:val="de-DE" w:eastAsia="it-IT"/>
              </w:rPr>
              <w:t>, Konsorti</w:t>
            </w:r>
            <w:r>
              <w:rPr>
                <w:rFonts w:cs="Arial"/>
                <w:noProof w:val="0"/>
                <w:color w:val="FF0000"/>
                <w:highlight w:val="yellow"/>
                <w:lang w:val="de-DE" w:eastAsia="it-IT"/>
              </w:rPr>
              <w:t>en</w:t>
            </w:r>
            <w:r w:rsidRPr="003B629E">
              <w:rPr>
                <w:rFonts w:cs="Arial"/>
                <w:noProof w:val="0"/>
                <w:color w:val="FF0000"/>
                <w:highlight w:val="yellow"/>
                <w:lang w:val="de-DE" w:eastAsia="it-IT"/>
              </w:rPr>
              <w:t xml:space="preserve">, </w:t>
            </w:r>
            <w:r>
              <w:rPr>
                <w:rFonts w:cs="Arial"/>
                <w:noProof w:val="0"/>
                <w:color w:val="FF0000"/>
                <w:highlight w:val="yellow"/>
                <w:lang w:val="de-DE" w:eastAsia="it-IT"/>
              </w:rPr>
              <w:t xml:space="preserve">Unternehmensnetzwerken oder </w:t>
            </w:r>
            <w:r w:rsidRPr="003B629E">
              <w:rPr>
                <w:rFonts w:cs="Arial"/>
                <w:color w:val="FF0000"/>
                <w:highlight w:val="yellow"/>
                <w:lang w:val="de-DE"/>
              </w:rPr>
              <w:t>EWIV</w:t>
            </w:r>
            <w:r w:rsidRPr="00DF56DF">
              <w:rPr>
                <w:rFonts w:cs="Arial"/>
                <w:color w:val="FF0000"/>
                <w:highlight w:val="yellow"/>
                <w:lang w:val="de-DE"/>
              </w:rPr>
              <w:t>, müssen sämtliche Unternehmen, die den Zusammenschluss bilden sowie die ausführenden Mitglieder des Konsortiums, wenn sie der Pflicht zur Mitteilung laut Art. 46 des GvD 198/2006 unterliegen, die obgenannte Dokumentation vorlegen.</w:t>
            </w:r>
            <w:r>
              <w:rPr>
                <w:rFonts w:cs="Arial"/>
                <w:lang w:val="de-DE"/>
              </w:rPr>
              <w:t xml:space="preserve"> </w:t>
            </w:r>
            <w:r>
              <w:rPr>
                <w:rFonts w:cs="Arial"/>
                <w:noProof w:val="0"/>
                <w:lang w:val="de-DE" w:eastAsia="de-DE"/>
              </w:rPr>
              <w:t xml:space="preserve"> </w:t>
            </w:r>
          </w:p>
        </w:tc>
        <w:tc>
          <w:tcPr>
            <w:tcW w:w="851" w:type="dxa"/>
          </w:tcPr>
          <w:p w14:paraId="3D6C5FC8" w14:textId="77777777" w:rsidR="00A66116" w:rsidRPr="003B629E" w:rsidRDefault="00A66116" w:rsidP="00C205F8">
            <w:pPr>
              <w:widowControl w:val="0"/>
              <w:rPr>
                <w:rFonts w:cs="Arial"/>
                <w:color w:val="FF0000"/>
                <w:highlight w:val="yellow"/>
                <w:lang w:val="de-DE"/>
              </w:rPr>
            </w:pPr>
          </w:p>
        </w:tc>
        <w:tc>
          <w:tcPr>
            <w:tcW w:w="4253" w:type="dxa"/>
          </w:tcPr>
          <w:p w14:paraId="01A34790" w14:textId="77777777" w:rsidR="00A66116" w:rsidRPr="00004C45" w:rsidRDefault="00A66116" w:rsidP="00C205F8">
            <w:pPr>
              <w:widowControl w:val="0"/>
              <w:tabs>
                <w:tab w:val="center" w:pos="4536"/>
                <w:tab w:val="center" w:pos="4680"/>
                <w:tab w:val="right" w:pos="9072"/>
              </w:tabs>
              <w:ind w:right="105"/>
              <w:jc w:val="both"/>
              <w:rPr>
                <w:rFonts w:cs="Arial"/>
                <w:color w:val="FF0000"/>
                <w:lang w:val="it-IT"/>
              </w:rPr>
            </w:pPr>
            <w:r w:rsidRPr="00004C45">
              <w:rPr>
                <w:rFonts w:cs="Arial"/>
                <w:color w:val="FF0000"/>
                <w:highlight w:val="yellow"/>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A66116" w:rsidRPr="00DE2B75" w14:paraId="5A02E008" w14:textId="77777777" w:rsidTr="00C205F8">
        <w:tc>
          <w:tcPr>
            <w:tcW w:w="4405" w:type="dxa"/>
            <w:gridSpan w:val="2"/>
          </w:tcPr>
          <w:p w14:paraId="5AC980ED" w14:textId="77777777" w:rsidR="00A66116" w:rsidRPr="00211C25" w:rsidRDefault="00A66116" w:rsidP="00C205F8">
            <w:pPr>
              <w:widowControl w:val="0"/>
              <w:autoSpaceDE w:val="0"/>
              <w:autoSpaceDN w:val="0"/>
              <w:adjustRightInd w:val="0"/>
              <w:ind w:right="76"/>
              <w:jc w:val="both"/>
              <w:rPr>
                <w:rFonts w:cs="Arial"/>
                <w:noProof w:val="0"/>
                <w:lang w:val="it-IT" w:eastAsia="it-IT"/>
              </w:rPr>
            </w:pPr>
          </w:p>
        </w:tc>
        <w:tc>
          <w:tcPr>
            <w:tcW w:w="851" w:type="dxa"/>
          </w:tcPr>
          <w:p w14:paraId="7F63E4FA" w14:textId="77777777" w:rsidR="00A66116" w:rsidRPr="00211C25" w:rsidRDefault="00A66116" w:rsidP="00C205F8">
            <w:pPr>
              <w:widowControl w:val="0"/>
              <w:rPr>
                <w:rFonts w:cs="Arial"/>
                <w:lang w:val="it-IT"/>
              </w:rPr>
            </w:pPr>
          </w:p>
        </w:tc>
        <w:tc>
          <w:tcPr>
            <w:tcW w:w="4253" w:type="dxa"/>
          </w:tcPr>
          <w:p w14:paraId="365445B4" w14:textId="77777777" w:rsidR="00A66116" w:rsidRPr="00211C25" w:rsidRDefault="00A66116" w:rsidP="00C205F8">
            <w:pPr>
              <w:widowControl w:val="0"/>
              <w:tabs>
                <w:tab w:val="center" w:pos="4536"/>
                <w:tab w:val="center" w:pos="4680"/>
                <w:tab w:val="right" w:pos="9072"/>
              </w:tabs>
              <w:ind w:right="105"/>
              <w:jc w:val="both"/>
              <w:rPr>
                <w:rFonts w:cs="Arial"/>
                <w:lang w:val="it-IT"/>
              </w:rPr>
            </w:pPr>
          </w:p>
        </w:tc>
      </w:tr>
      <w:tr w:rsidR="00A66116" w:rsidRPr="00DE2B75" w14:paraId="00354335" w14:textId="77777777" w:rsidTr="00C205F8">
        <w:tc>
          <w:tcPr>
            <w:tcW w:w="4405" w:type="dxa"/>
            <w:gridSpan w:val="2"/>
          </w:tcPr>
          <w:p w14:paraId="3B598459" w14:textId="77777777" w:rsidR="00A66116" w:rsidRPr="0087575F"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1" w:type="dxa"/>
          </w:tcPr>
          <w:p w14:paraId="74372451" w14:textId="77777777" w:rsidR="00A66116" w:rsidRPr="0087575F" w:rsidRDefault="00A66116" w:rsidP="00C205F8">
            <w:pPr>
              <w:widowControl w:val="0"/>
              <w:jc w:val="both"/>
              <w:rPr>
                <w:rFonts w:cs="Arial"/>
                <w:bCs/>
                <w:color w:val="FF0000"/>
                <w:lang w:val="it-IT"/>
              </w:rPr>
            </w:pPr>
          </w:p>
        </w:tc>
        <w:tc>
          <w:tcPr>
            <w:tcW w:w="4253" w:type="dxa"/>
          </w:tcPr>
          <w:p w14:paraId="02793D67" w14:textId="77777777" w:rsidR="00A66116" w:rsidRPr="00055660" w:rsidRDefault="00A66116" w:rsidP="00C205F8">
            <w:pPr>
              <w:widowControl w:val="0"/>
              <w:ind w:right="105"/>
              <w:jc w:val="both"/>
              <w:rPr>
                <w:rFonts w:cs="Arial"/>
                <w:b/>
                <w:color w:val="FF0000"/>
                <w:highlight w:val="cyan"/>
                <w:u w:val="single"/>
                <w:lang w:val="it-IT"/>
              </w:rPr>
            </w:pPr>
          </w:p>
        </w:tc>
      </w:tr>
      <w:tr w:rsidR="00A66116" w:rsidRPr="00DE2B75" w14:paraId="59E04BB6" w14:textId="77777777" w:rsidTr="00C205F8">
        <w:tc>
          <w:tcPr>
            <w:tcW w:w="4405" w:type="dxa"/>
            <w:gridSpan w:val="2"/>
          </w:tcPr>
          <w:p w14:paraId="165FF0DF" w14:textId="77777777" w:rsidR="00A66116" w:rsidRPr="00DF56DF" w:rsidRDefault="00A66116" w:rsidP="00C205F8">
            <w:pPr>
              <w:pStyle w:val="NormaleWeb"/>
              <w:widowControl w:val="0"/>
              <w:tabs>
                <w:tab w:val="center" w:pos="4536"/>
                <w:tab w:val="right" w:pos="9072"/>
              </w:tabs>
              <w:spacing w:before="0" w:after="0"/>
              <w:rPr>
                <w:rFonts w:ascii="Arial" w:hAnsi="Arial" w:cs="Arial"/>
                <w:color w:val="FF0000"/>
                <w:sz w:val="20"/>
                <w:szCs w:val="20"/>
                <w:lang w:val="de-DE"/>
              </w:rPr>
            </w:pPr>
            <w:r w:rsidRPr="00DF56DF">
              <w:rPr>
                <w:rFonts w:cs="Arial"/>
                <w:color w:val="FF0000"/>
                <w:highlight w:val="yellow"/>
                <w:u w:val="single"/>
                <w:lang w:val="de-DE"/>
              </w:rPr>
              <w:t>►</w:t>
            </w:r>
            <w:r w:rsidRPr="004F7D8A">
              <w:rPr>
                <w:rFonts w:ascii="Arial" w:hAnsi="Arial" w:cs="Arial"/>
                <w:b/>
                <w:color w:val="FF0000"/>
                <w:sz w:val="20"/>
                <w:szCs w:val="20"/>
                <w:highlight w:val="yellow"/>
                <w:u w:val="single"/>
                <w:lang w:val="de-DE"/>
              </w:rPr>
              <w:t xml:space="preserve">Die fehlende </w:t>
            </w:r>
            <w:r>
              <w:rPr>
                <w:rFonts w:ascii="Arial" w:hAnsi="Arial" w:cs="Arial"/>
                <w:b/>
                <w:color w:val="FF0000"/>
                <w:sz w:val="20"/>
                <w:szCs w:val="20"/>
                <w:highlight w:val="yellow"/>
                <w:u w:val="single"/>
                <w:lang w:val="de-DE"/>
              </w:rPr>
              <w:t xml:space="preserve">Ausarbeitung </w:t>
            </w:r>
            <w:r w:rsidRPr="004F7D8A">
              <w:rPr>
                <w:rFonts w:ascii="Arial" w:hAnsi="Arial" w:cs="Arial"/>
                <w:b/>
                <w:color w:val="FF0000"/>
                <w:sz w:val="20"/>
                <w:szCs w:val="20"/>
                <w:highlight w:val="yellow"/>
                <w:u w:val="single"/>
                <w:lang w:val="de-DE"/>
              </w:rPr>
              <w:t>der Dokumentation laut Art. 47, Absatz 2 des GD 77/2021 stellt einen Ausschlussgrund dar</w:t>
            </w:r>
            <w:r>
              <w:rPr>
                <w:rFonts w:ascii="Arial" w:hAnsi="Arial" w:cs="Arial"/>
                <w:b/>
                <w:color w:val="FF0000"/>
                <w:sz w:val="20"/>
                <w:szCs w:val="20"/>
                <w:highlight w:val="yellow"/>
                <w:u w:val="single"/>
                <w:lang w:val="de-DE"/>
              </w:rPr>
              <w:t>,</w:t>
            </w:r>
            <w:r w:rsidRPr="004F7D8A">
              <w:rPr>
                <w:rFonts w:ascii="Arial" w:hAnsi="Arial" w:cs="Arial"/>
                <w:b/>
                <w:color w:val="FF0000"/>
                <w:sz w:val="20"/>
                <w:szCs w:val="20"/>
                <w:highlight w:val="yellow"/>
                <w:u w:val="single"/>
                <w:lang w:val="de-DE"/>
              </w:rPr>
              <w:t xml:space="preserve"> falls fällig</w:t>
            </w:r>
          </w:p>
        </w:tc>
        <w:tc>
          <w:tcPr>
            <w:tcW w:w="851" w:type="dxa"/>
          </w:tcPr>
          <w:p w14:paraId="79A8505A" w14:textId="77777777" w:rsidR="00A66116" w:rsidRPr="00DF56DF" w:rsidRDefault="00A66116" w:rsidP="00C205F8">
            <w:pPr>
              <w:widowControl w:val="0"/>
              <w:jc w:val="both"/>
              <w:rPr>
                <w:rFonts w:cs="Arial"/>
                <w:bCs/>
                <w:color w:val="FF0000"/>
                <w:lang w:val="de-DE"/>
              </w:rPr>
            </w:pPr>
          </w:p>
        </w:tc>
        <w:tc>
          <w:tcPr>
            <w:tcW w:w="4253" w:type="dxa"/>
          </w:tcPr>
          <w:p w14:paraId="491F893A" w14:textId="77777777" w:rsidR="00A66116" w:rsidRPr="00004C45" w:rsidRDefault="00A66116" w:rsidP="00C205F8">
            <w:pPr>
              <w:widowControl w:val="0"/>
              <w:ind w:right="105"/>
              <w:jc w:val="both"/>
              <w:rPr>
                <w:rFonts w:cs="Arial"/>
                <w:b/>
                <w:color w:val="FF0000"/>
                <w:highlight w:val="yellow"/>
                <w:u w:val="single"/>
                <w:lang w:val="it-IT"/>
              </w:rPr>
            </w:pPr>
            <w:r w:rsidRPr="00004C45">
              <w:rPr>
                <w:rFonts w:cs="Arial"/>
                <w:color w:val="FF0000"/>
                <w:highlight w:val="yellow"/>
                <w:u w:val="single"/>
                <w:lang w:val="it-IT"/>
              </w:rPr>
              <w:t>►</w:t>
            </w:r>
            <w:r w:rsidRPr="00004C45">
              <w:rPr>
                <w:rFonts w:cs="Arial"/>
                <w:b/>
                <w:color w:val="FF0000"/>
                <w:highlight w:val="yellow"/>
                <w:u w:val="single"/>
                <w:lang w:val="it-IT"/>
              </w:rPr>
              <w:t>È causa di esclusione la mancata produzione della documentazione di cui all’art. 47, comma 2 DL 77/2021</w:t>
            </w:r>
            <w:r w:rsidRPr="00004C45">
              <w:rPr>
                <w:color w:val="FF0000"/>
                <w:highlight w:val="yellow"/>
                <w:lang w:val="it-IT"/>
              </w:rPr>
              <w:t xml:space="preserve"> </w:t>
            </w:r>
            <w:r w:rsidRPr="00004C45">
              <w:rPr>
                <w:rFonts w:cs="Arial"/>
                <w:b/>
                <w:color w:val="FF0000"/>
                <w:highlight w:val="yellow"/>
                <w:u w:val="single"/>
                <w:lang w:val="it-IT"/>
              </w:rPr>
              <w:t>quando dovuta</w:t>
            </w:r>
          </w:p>
        </w:tc>
      </w:tr>
      <w:tr w:rsidR="00A66116" w:rsidRPr="00DE2B75" w14:paraId="170D2E42" w14:textId="77777777" w:rsidTr="00C205F8">
        <w:tc>
          <w:tcPr>
            <w:tcW w:w="4405" w:type="dxa"/>
            <w:gridSpan w:val="2"/>
          </w:tcPr>
          <w:p w14:paraId="0CC57690" w14:textId="77777777" w:rsidR="00A66116" w:rsidRPr="00004C45" w:rsidRDefault="00A66116" w:rsidP="00C205F8">
            <w:pPr>
              <w:pStyle w:val="NormaleWeb"/>
              <w:widowControl w:val="0"/>
              <w:tabs>
                <w:tab w:val="center" w:pos="4536"/>
                <w:tab w:val="right" w:pos="9072"/>
              </w:tabs>
              <w:spacing w:before="0" w:after="0"/>
              <w:rPr>
                <w:rFonts w:ascii="Arial" w:hAnsi="Arial" w:cs="Arial"/>
                <w:color w:val="FF0000"/>
                <w:sz w:val="20"/>
                <w:szCs w:val="20"/>
                <w:highlight w:val="yellow"/>
              </w:rPr>
            </w:pPr>
          </w:p>
        </w:tc>
        <w:tc>
          <w:tcPr>
            <w:tcW w:w="851" w:type="dxa"/>
          </w:tcPr>
          <w:p w14:paraId="0E6225F1" w14:textId="77777777" w:rsidR="00A66116" w:rsidRPr="00004C45" w:rsidRDefault="00A66116" w:rsidP="00C205F8">
            <w:pPr>
              <w:widowControl w:val="0"/>
              <w:jc w:val="both"/>
              <w:rPr>
                <w:rFonts w:cs="Arial"/>
                <w:bCs/>
                <w:color w:val="FF0000"/>
                <w:highlight w:val="yellow"/>
                <w:lang w:val="it-IT"/>
              </w:rPr>
            </w:pPr>
          </w:p>
        </w:tc>
        <w:tc>
          <w:tcPr>
            <w:tcW w:w="4253" w:type="dxa"/>
          </w:tcPr>
          <w:p w14:paraId="665647CB" w14:textId="77777777" w:rsidR="00A66116" w:rsidRPr="00004C45" w:rsidRDefault="00A66116" w:rsidP="00C205F8">
            <w:pPr>
              <w:widowControl w:val="0"/>
              <w:ind w:right="105"/>
              <w:jc w:val="both"/>
              <w:rPr>
                <w:rFonts w:cs="Arial"/>
                <w:color w:val="FF0000"/>
                <w:highlight w:val="yellow"/>
                <w:u w:val="single"/>
                <w:lang w:val="it-IT"/>
              </w:rPr>
            </w:pPr>
          </w:p>
        </w:tc>
      </w:tr>
      <w:tr w:rsidR="00A66116" w:rsidRPr="00DE2B75" w14:paraId="623B393A" w14:textId="77777777" w:rsidTr="00C205F8">
        <w:tc>
          <w:tcPr>
            <w:tcW w:w="4405" w:type="dxa"/>
            <w:gridSpan w:val="2"/>
            <w:shd w:val="clear" w:color="auto" w:fill="auto"/>
          </w:tcPr>
          <w:p w14:paraId="6FB468F3" w14:textId="77777777" w:rsidR="00A66116" w:rsidRPr="00004C45" w:rsidRDefault="00A66116" w:rsidP="00C205F8">
            <w:pPr>
              <w:widowControl w:val="0"/>
              <w:jc w:val="both"/>
              <w:rPr>
                <w:rFonts w:cs="Arial"/>
                <w:b/>
                <w:noProof w:val="0"/>
                <w:color w:val="FF0000"/>
                <w:highlight w:val="yellow"/>
                <w:lang w:val="de-DE"/>
              </w:rPr>
            </w:pPr>
            <w:r w:rsidRPr="00004C45">
              <w:rPr>
                <w:rFonts w:cs="Arial"/>
                <w:b/>
                <w:noProof w:val="0"/>
                <w:color w:val="FF0000"/>
                <w:highlight w:val="yellow"/>
                <w:lang w:val="de-DE"/>
              </w:rPr>
              <w:t>Das Nachforderungsverfahren gemäß Punkt 4.2.1 der Ausschreibungsbedingungen wird angewandt</w:t>
            </w:r>
            <w:r>
              <w:rPr>
                <w:rFonts w:cs="Arial"/>
                <w:b/>
                <w:noProof w:val="0"/>
                <w:color w:val="FF0000"/>
                <w:highlight w:val="yellow"/>
                <w:lang w:val="de-DE"/>
              </w:rPr>
              <w:t xml:space="preserve"> wenn:</w:t>
            </w:r>
          </w:p>
        </w:tc>
        <w:tc>
          <w:tcPr>
            <w:tcW w:w="851" w:type="dxa"/>
            <w:shd w:val="clear" w:color="auto" w:fill="auto"/>
          </w:tcPr>
          <w:p w14:paraId="772B1D59" w14:textId="77777777" w:rsidR="00A66116" w:rsidRPr="00004C45" w:rsidRDefault="00A66116" w:rsidP="00C205F8">
            <w:pPr>
              <w:widowControl w:val="0"/>
              <w:ind w:right="181"/>
              <w:jc w:val="both"/>
              <w:rPr>
                <w:rFonts w:cs="Arial"/>
                <w:b/>
                <w:bCs/>
                <w:color w:val="FF0000"/>
                <w:highlight w:val="yellow"/>
                <w:lang w:val="de-DE"/>
              </w:rPr>
            </w:pPr>
          </w:p>
        </w:tc>
        <w:tc>
          <w:tcPr>
            <w:tcW w:w="4253" w:type="dxa"/>
            <w:shd w:val="clear" w:color="auto" w:fill="auto"/>
          </w:tcPr>
          <w:p w14:paraId="4C11CEE6" w14:textId="77777777" w:rsidR="00A66116" w:rsidRPr="00004C45" w:rsidRDefault="00A66116" w:rsidP="00C205F8">
            <w:pPr>
              <w:widowControl w:val="0"/>
              <w:tabs>
                <w:tab w:val="center" w:pos="4680"/>
              </w:tabs>
              <w:ind w:right="3"/>
              <w:jc w:val="both"/>
              <w:rPr>
                <w:rFonts w:cs="Arial"/>
                <w:b/>
                <w:bCs/>
                <w:color w:val="FF0000"/>
                <w:highlight w:val="yellow"/>
                <w:lang w:val="it-IT"/>
              </w:rPr>
            </w:pPr>
            <w:r w:rsidRPr="00004C45">
              <w:rPr>
                <w:rFonts w:cs="Arial"/>
                <w:b/>
                <w:noProof w:val="0"/>
                <w:color w:val="FF0000"/>
                <w:highlight w:val="yellow"/>
                <w:lang w:val="it-IT"/>
              </w:rPr>
              <w:t>Si applica il subprocedimento di soccorso istruttorio di cui al punto 4.2.1 del disciplinare di gara qualora:</w:t>
            </w:r>
          </w:p>
        </w:tc>
      </w:tr>
      <w:tr w:rsidR="00A66116" w:rsidRPr="00DE2B75" w14:paraId="602154F9" w14:textId="77777777" w:rsidTr="00C205F8">
        <w:tc>
          <w:tcPr>
            <w:tcW w:w="4405" w:type="dxa"/>
            <w:gridSpan w:val="2"/>
          </w:tcPr>
          <w:p w14:paraId="150F4096" w14:textId="77777777" w:rsidR="00A66116" w:rsidRPr="00665300" w:rsidRDefault="00A66116" w:rsidP="00C205F8">
            <w:pPr>
              <w:widowControl w:val="0"/>
              <w:tabs>
                <w:tab w:val="left" w:pos="4199"/>
              </w:tabs>
              <w:ind w:right="123"/>
              <w:jc w:val="both"/>
              <w:rPr>
                <w:rFonts w:cs="Arial"/>
                <w:color w:val="FF0000"/>
                <w:highlight w:val="yellow"/>
                <w:lang w:val="de-DE"/>
              </w:rPr>
            </w:pPr>
            <w:r w:rsidRPr="00665300">
              <w:rPr>
                <w:rFonts w:cs="Arial"/>
                <w:color w:val="FF0000"/>
                <w:highlight w:val="yellow"/>
                <w:lang w:val="de-DE"/>
              </w:rPr>
              <w:t>- die nach Art. 47. Absatz 2 GD 77/2021 geforderte Dokumentation</w:t>
            </w:r>
            <w:r>
              <w:rPr>
                <w:rFonts w:cs="Arial"/>
                <w:color w:val="FF0000"/>
                <w:highlight w:val="yellow"/>
                <w:lang w:val="de-DE"/>
              </w:rPr>
              <w:t>, falls fällig,</w:t>
            </w:r>
            <w:r w:rsidRPr="00665300">
              <w:rPr>
                <w:rFonts w:cs="Arial"/>
                <w:color w:val="FF0000"/>
                <w:highlight w:val="yellow"/>
                <w:lang w:val="de-DE"/>
              </w:rPr>
              <w:t xml:space="preserve"> nicht ausgearbeitet worden ist. </w:t>
            </w:r>
          </w:p>
        </w:tc>
        <w:tc>
          <w:tcPr>
            <w:tcW w:w="851" w:type="dxa"/>
          </w:tcPr>
          <w:p w14:paraId="052D7E28" w14:textId="77777777" w:rsidR="00A66116" w:rsidRPr="00665300" w:rsidRDefault="00A66116" w:rsidP="00C205F8">
            <w:pPr>
              <w:widowControl w:val="0"/>
              <w:rPr>
                <w:rFonts w:cs="Arial"/>
                <w:b/>
                <w:color w:val="FF0000"/>
                <w:highlight w:val="yellow"/>
                <w:lang w:val="de-DE"/>
              </w:rPr>
            </w:pPr>
          </w:p>
        </w:tc>
        <w:tc>
          <w:tcPr>
            <w:tcW w:w="4253" w:type="dxa"/>
          </w:tcPr>
          <w:p w14:paraId="3D4D78D5" w14:textId="77777777" w:rsidR="00A66116" w:rsidRPr="00004C45" w:rsidRDefault="00A66116" w:rsidP="00A66116">
            <w:pPr>
              <w:pStyle w:val="Paragrafoelenco"/>
              <w:widowControl w:val="0"/>
              <w:numPr>
                <w:ilvl w:val="3"/>
                <w:numId w:val="2"/>
              </w:numPr>
              <w:tabs>
                <w:tab w:val="clear" w:pos="3306"/>
              </w:tabs>
              <w:ind w:left="570"/>
              <w:jc w:val="both"/>
              <w:rPr>
                <w:rFonts w:cs="Arial"/>
                <w:color w:val="FF0000"/>
                <w:highlight w:val="yellow"/>
                <w:lang w:val="it-IT"/>
              </w:rPr>
            </w:pPr>
            <w:r w:rsidRPr="00004C45">
              <w:rPr>
                <w:rFonts w:cs="Arial"/>
                <w:color w:val="FF0000"/>
                <w:highlight w:val="yellow"/>
                <w:lang w:val="it-IT"/>
              </w:rPr>
              <w:t>non sia stata prodotta la documentazione richiesta dall’art. 47, comma 2 DL 77/2021 quando dovuta.</w:t>
            </w:r>
          </w:p>
        </w:tc>
      </w:tr>
      <w:bookmarkEnd w:id="85"/>
      <w:tr w:rsidR="00EC45D9" w:rsidRPr="00315170" w14:paraId="0E8C120C" w14:textId="77777777" w:rsidTr="00C205F8">
        <w:tc>
          <w:tcPr>
            <w:tcW w:w="4405" w:type="dxa"/>
            <w:gridSpan w:val="2"/>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1"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3" w:type="dxa"/>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315170" w14:paraId="7E8C8C1C" w14:textId="77777777" w:rsidTr="00C205F8">
        <w:tc>
          <w:tcPr>
            <w:tcW w:w="4405" w:type="dxa"/>
            <w:gridSpan w:val="2"/>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1"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315170" w14:paraId="0C3C0451" w14:textId="77777777" w:rsidTr="00C205F8">
        <w:tc>
          <w:tcPr>
            <w:tcW w:w="4405" w:type="dxa"/>
            <w:gridSpan w:val="2"/>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1"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3" w:type="dxa"/>
            <w:tcBorders>
              <w:top w:val="single" w:sz="4" w:space="0" w:color="auto"/>
            </w:tcBorders>
          </w:tcPr>
          <w:p w14:paraId="742D6301" w14:textId="77777777" w:rsidR="00EC45D9" w:rsidRPr="00EA769C" w:rsidRDefault="00EC45D9" w:rsidP="00EC45D9">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315170" w14:paraId="5B783F4A" w14:textId="77777777" w:rsidTr="00C205F8">
        <w:tc>
          <w:tcPr>
            <w:tcW w:w="4405" w:type="dxa"/>
            <w:gridSpan w:val="2"/>
          </w:tcPr>
          <w:p w14:paraId="757E6114" w14:textId="247848BA" w:rsidR="00EC45D9" w:rsidRPr="004005E9" w:rsidRDefault="00EC45D9" w:rsidP="00EC45D9">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1" w:type="dxa"/>
          </w:tcPr>
          <w:p w14:paraId="0C5F2B50" w14:textId="77777777" w:rsidR="00EC45D9" w:rsidRPr="004005E9" w:rsidRDefault="00EC45D9" w:rsidP="00EC45D9">
            <w:pPr>
              <w:widowControl w:val="0"/>
              <w:spacing w:line="240" w:lineRule="exact"/>
              <w:rPr>
                <w:rFonts w:cs="Arial"/>
                <w:color w:val="FF0000"/>
                <w:lang w:val="de-DE"/>
              </w:rPr>
            </w:pPr>
          </w:p>
        </w:tc>
        <w:tc>
          <w:tcPr>
            <w:tcW w:w="4253" w:type="dxa"/>
          </w:tcPr>
          <w:p w14:paraId="3A0D5708" w14:textId="78711E1A" w:rsidR="00EC45D9" w:rsidRPr="004005E9" w:rsidRDefault="00EC45D9" w:rsidP="00EC45D9">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315170" w14:paraId="068CFC2C" w14:textId="77777777" w:rsidTr="00C205F8">
        <w:tc>
          <w:tcPr>
            <w:tcW w:w="4405" w:type="dxa"/>
            <w:gridSpan w:val="2"/>
          </w:tcPr>
          <w:p w14:paraId="2F20ED93" w14:textId="77777777" w:rsidR="00EC45D9" w:rsidRPr="00507BC1" w:rsidRDefault="00EC45D9" w:rsidP="00EC45D9">
            <w:pPr>
              <w:pStyle w:val="Rientrocorpodeltesto"/>
              <w:widowControl w:val="0"/>
              <w:tabs>
                <w:tab w:val="left" w:pos="8496"/>
              </w:tabs>
              <w:spacing w:after="0" w:line="240" w:lineRule="exact"/>
              <w:ind w:left="0" w:right="76"/>
              <w:jc w:val="both"/>
              <w:rPr>
                <w:rFonts w:cs="Arial"/>
                <w:bCs/>
                <w:u w:val="single"/>
                <w:lang w:val="it-IT"/>
              </w:rPr>
            </w:pPr>
          </w:p>
        </w:tc>
        <w:tc>
          <w:tcPr>
            <w:tcW w:w="851" w:type="dxa"/>
          </w:tcPr>
          <w:p w14:paraId="1D46E544" w14:textId="77777777" w:rsidR="00EC45D9" w:rsidRPr="00507BC1" w:rsidRDefault="00EC45D9" w:rsidP="00EC45D9">
            <w:pPr>
              <w:widowControl w:val="0"/>
              <w:spacing w:line="240" w:lineRule="exact"/>
              <w:rPr>
                <w:rFonts w:cs="Arial"/>
                <w:lang w:val="it-IT"/>
              </w:rPr>
            </w:pPr>
          </w:p>
        </w:tc>
        <w:tc>
          <w:tcPr>
            <w:tcW w:w="4253" w:type="dxa"/>
          </w:tcPr>
          <w:p w14:paraId="43D6126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u w:val="single"/>
                <w:lang w:val="it-IT"/>
              </w:rPr>
            </w:pPr>
          </w:p>
        </w:tc>
      </w:tr>
      <w:tr w:rsidR="00EC45D9" w:rsidRPr="00315170" w14:paraId="7E97AD0C" w14:textId="77777777" w:rsidTr="00C205F8">
        <w:tc>
          <w:tcPr>
            <w:tcW w:w="4405" w:type="dxa"/>
            <w:gridSpan w:val="2"/>
          </w:tcPr>
          <w:p w14:paraId="69B2D609" w14:textId="1C1B1E75" w:rsidR="00EC45D9" w:rsidRPr="009517C7" w:rsidRDefault="00EC45D9" w:rsidP="00EC45D9">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1" w:type="dxa"/>
          </w:tcPr>
          <w:p w14:paraId="0CC9FE00" w14:textId="77777777" w:rsidR="00EC45D9" w:rsidRPr="009517C7" w:rsidRDefault="00EC45D9" w:rsidP="00EC45D9">
            <w:pPr>
              <w:widowControl w:val="0"/>
              <w:spacing w:line="240" w:lineRule="exact"/>
              <w:rPr>
                <w:rFonts w:cs="Arial"/>
                <w:b/>
                <w:lang w:val="de-DE"/>
              </w:rPr>
            </w:pPr>
          </w:p>
        </w:tc>
        <w:tc>
          <w:tcPr>
            <w:tcW w:w="4253" w:type="dxa"/>
          </w:tcPr>
          <w:p w14:paraId="3C21FA9A" w14:textId="073F227F" w:rsidR="00EC45D9" w:rsidRPr="009517C7" w:rsidRDefault="00EC45D9" w:rsidP="00EC45D9">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315170" w14:paraId="44EF6E8C" w14:textId="77777777" w:rsidTr="00C205F8">
        <w:tc>
          <w:tcPr>
            <w:tcW w:w="4405" w:type="dxa"/>
            <w:gridSpan w:val="2"/>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1" w:type="dxa"/>
          </w:tcPr>
          <w:p w14:paraId="16C51E07" w14:textId="77777777" w:rsidR="00EC45D9" w:rsidRPr="00507BC1" w:rsidRDefault="00EC45D9" w:rsidP="00EC45D9">
            <w:pPr>
              <w:widowControl w:val="0"/>
              <w:spacing w:line="240" w:lineRule="exact"/>
              <w:rPr>
                <w:rFonts w:cs="Arial"/>
                <w:lang w:val="it-IT"/>
              </w:rPr>
            </w:pPr>
          </w:p>
        </w:tc>
        <w:tc>
          <w:tcPr>
            <w:tcW w:w="4253" w:type="dxa"/>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315170" w14:paraId="4E749087" w14:textId="77777777" w:rsidTr="00C205F8">
        <w:tc>
          <w:tcPr>
            <w:tcW w:w="4405" w:type="dxa"/>
            <w:gridSpan w:val="2"/>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1" w:type="dxa"/>
          </w:tcPr>
          <w:p w14:paraId="71A16C42" w14:textId="77777777" w:rsidR="00EC45D9" w:rsidRPr="00402B24" w:rsidRDefault="00EC45D9" w:rsidP="00EC45D9">
            <w:pPr>
              <w:widowControl w:val="0"/>
              <w:spacing w:line="240" w:lineRule="exact"/>
              <w:rPr>
                <w:rFonts w:cs="Arial"/>
                <w:lang w:val="de-DE"/>
              </w:rPr>
            </w:pPr>
          </w:p>
        </w:tc>
        <w:tc>
          <w:tcPr>
            <w:tcW w:w="4253" w:type="dxa"/>
          </w:tcPr>
          <w:p w14:paraId="5C180C32" w14:textId="77777777" w:rsidR="00EC45D9" w:rsidRPr="0031320F" w:rsidRDefault="00EC45D9" w:rsidP="00EC45D9">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315170" w14:paraId="17DDAE23" w14:textId="77777777" w:rsidTr="00C205F8">
        <w:tc>
          <w:tcPr>
            <w:tcW w:w="4405" w:type="dxa"/>
            <w:gridSpan w:val="2"/>
          </w:tcPr>
          <w:p w14:paraId="68D962B5" w14:textId="77777777" w:rsidR="00EC45D9" w:rsidRPr="00507BC1"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6ACA785" w14:textId="77777777" w:rsidR="00EC45D9" w:rsidRPr="00507BC1" w:rsidRDefault="00EC45D9" w:rsidP="00EC45D9">
            <w:pPr>
              <w:widowControl w:val="0"/>
              <w:spacing w:line="240" w:lineRule="exact"/>
              <w:rPr>
                <w:rFonts w:cs="Arial"/>
                <w:color w:val="FF0000"/>
                <w:lang w:val="it-IT"/>
              </w:rPr>
            </w:pPr>
          </w:p>
        </w:tc>
        <w:tc>
          <w:tcPr>
            <w:tcW w:w="4253" w:type="dxa"/>
          </w:tcPr>
          <w:p w14:paraId="58A39D7D"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315170" w14:paraId="79EDDE6B" w14:textId="77777777" w:rsidTr="00C205F8">
        <w:tc>
          <w:tcPr>
            <w:tcW w:w="4405" w:type="dxa"/>
            <w:gridSpan w:val="2"/>
          </w:tcPr>
          <w:p w14:paraId="2E6E3382"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1" w:type="dxa"/>
          </w:tcPr>
          <w:p w14:paraId="54BABDF2" w14:textId="77777777" w:rsidR="00EC45D9" w:rsidRPr="00234FD2" w:rsidRDefault="00EC45D9" w:rsidP="00EC45D9">
            <w:pPr>
              <w:widowControl w:val="0"/>
              <w:spacing w:line="240" w:lineRule="exact"/>
              <w:rPr>
                <w:rFonts w:cs="Arial"/>
                <w:color w:val="FF0000"/>
                <w:lang w:val="de-DE"/>
              </w:rPr>
            </w:pPr>
          </w:p>
        </w:tc>
        <w:tc>
          <w:tcPr>
            <w:tcW w:w="4253" w:type="dxa"/>
          </w:tcPr>
          <w:p w14:paraId="1B15BD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315170" w14:paraId="4856589A" w14:textId="77777777" w:rsidTr="00C205F8">
        <w:tc>
          <w:tcPr>
            <w:tcW w:w="4405" w:type="dxa"/>
            <w:gridSpan w:val="2"/>
          </w:tcPr>
          <w:p w14:paraId="357A9D3E" w14:textId="77777777" w:rsidR="00EC45D9" w:rsidRPr="009F2138" w:rsidRDefault="00EC45D9" w:rsidP="00EC45D9">
            <w:pPr>
              <w:widowControl w:val="0"/>
              <w:ind w:right="181"/>
              <w:jc w:val="both"/>
              <w:rPr>
                <w:rFonts w:cs="Arial"/>
                <w:highlight w:val="cyan"/>
                <w:lang w:val="it-IT"/>
              </w:rPr>
            </w:pPr>
          </w:p>
        </w:tc>
        <w:tc>
          <w:tcPr>
            <w:tcW w:w="851"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3" w:type="dxa"/>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315170" w14:paraId="74B295E5" w14:textId="77777777" w:rsidTr="00C205F8">
        <w:tc>
          <w:tcPr>
            <w:tcW w:w="4405" w:type="dxa"/>
            <w:gridSpan w:val="2"/>
          </w:tcPr>
          <w:p w14:paraId="63380768" w14:textId="77777777" w:rsidR="00EC45D9" w:rsidRPr="00234FD2" w:rsidRDefault="00EC45D9" w:rsidP="00EC45D9">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436FD62F"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34789C3F"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315170" w14:paraId="09EA1D13" w14:textId="77777777" w:rsidTr="00C205F8">
        <w:tc>
          <w:tcPr>
            <w:tcW w:w="4405" w:type="dxa"/>
            <w:gridSpan w:val="2"/>
          </w:tcPr>
          <w:p w14:paraId="022D5CF8" w14:textId="77777777" w:rsidR="00EC45D9" w:rsidRPr="00234FD2" w:rsidRDefault="00EC45D9" w:rsidP="00EC45D9">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38AB8252"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26B3467A"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315170" w14:paraId="1008CD0F" w14:textId="77777777" w:rsidTr="00C205F8">
        <w:tc>
          <w:tcPr>
            <w:tcW w:w="4405" w:type="dxa"/>
            <w:gridSpan w:val="2"/>
          </w:tcPr>
          <w:p w14:paraId="756A0916" w14:textId="77777777" w:rsidR="00EC45D9" w:rsidRPr="0062486A" w:rsidRDefault="00EC45D9" w:rsidP="00EC45D9">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1" w:type="dxa"/>
          </w:tcPr>
          <w:p w14:paraId="7FEB911E" w14:textId="77777777" w:rsidR="00EC45D9" w:rsidRPr="00234FD2" w:rsidRDefault="00EC45D9" w:rsidP="00EC45D9">
            <w:pPr>
              <w:widowControl w:val="0"/>
              <w:spacing w:line="240" w:lineRule="exact"/>
              <w:rPr>
                <w:rFonts w:cs="Arial"/>
                <w:color w:val="FF0000"/>
                <w:lang w:val="de-DE"/>
              </w:rPr>
            </w:pPr>
          </w:p>
        </w:tc>
        <w:tc>
          <w:tcPr>
            <w:tcW w:w="4253" w:type="dxa"/>
          </w:tcPr>
          <w:p w14:paraId="0B2B1D1E"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315170" w14:paraId="731F7327" w14:textId="77777777" w:rsidTr="00C205F8">
        <w:tc>
          <w:tcPr>
            <w:tcW w:w="4405" w:type="dxa"/>
            <w:gridSpan w:val="2"/>
          </w:tcPr>
          <w:p w14:paraId="3CAF8507" w14:textId="77777777" w:rsidR="00EC45D9" w:rsidRPr="00620E6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c>
          <w:tcPr>
            <w:tcW w:w="851" w:type="dxa"/>
          </w:tcPr>
          <w:p w14:paraId="348F2972" w14:textId="77777777" w:rsidR="00EC45D9" w:rsidRPr="00620E62" w:rsidRDefault="00EC45D9" w:rsidP="00EC45D9">
            <w:pPr>
              <w:widowControl w:val="0"/>
              <w:spacing w:line="240" w:lineRule="exact"/>
              <w:rPr>
                <w:rFonts w:cs="Arial"/>
                <w:color w:val="FF0000"/>
                <w:lang w:val="it-IT"/>
              </w:rPr>
            </w:pPr>
          </w:p>
        </w:tc>
        <w:tc>
          <w:tcPr>
            <w:tcW w:w="4253" w:type="dxa"/>
          </w:tcPr>
          <w:p w14:paraId="7335D453" w14:textId="77777777" w:rsidR="00EC45D9" w:rsidRPr="00E55FBA"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315170" w14:paraId="71532F02" w14:textId="77777777" w:rsidTr="00C205F8">
        <w:tc>
          <w:tcPr>
            <w:tcW w:w="4405" w:type="dxa"/>
            <w:gridSpan w:val="2"/>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lastRenderedPageBreak/>
              <w:t>Absatz 4.2.3 „Anleitungen für die Unterzeichnung der angeforderten Unterlagen“.</w:t>
            </w:r>
          </w:p>
        </w:tc>
        <w:tc>
          <w:tcPr>
            <w:tcW w:w="851"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3" w:type="dxa"/>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 xml:space="preserve">4.2.3 “modalita’ di </w:t>
            </w:r>
            <w:r w:rsidRPr="00234FD2">
              <w:rPr>
                <w:rFonts w:cs="Arial"/>
                <w:bCs/>
                <w:color w:val="FF0000"/>
                <w:lang w:val="it-IT"/>
              </w:rPr>
              <w:lastRenderedPageBreak/>
              <w:t>sottoscrizione dei documenti richiesti”</w:t>
            </w:r>
          </w:p>
          <w:p w14:paraId="20D39DA3"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315170" w14:paraId="0681B44B" w14:textId="77777777" w:rsidTr="00C205F8">
        <w:tc>
          <w:tcPr>
            <w:tcW w:w="4405" w:type="dxa"/>
            <w:gridSpan w:val="2"/>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lastRenderedPageBreak/>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1" w:type="dxa"/>
          </w:tcPr>
          <w:p w14:paraId="5B7E5428" w14:textId="77777777" w:rsidR="00EC45D9" w:rsidRPr="00234FD2" w:rsidRDefault="00EC45D9" w:rsidP="00EC45D9">
            <w:pPr>
              <w:widowControl w:val="0"/>
              <w:spacing w:line="240" w:lineRule="exact"/>
              <w:rPr>
                <w:rFonts w:cs="Arial"/>
                <w:color w:val="FF0000"/>
                <w:lang w:val="de-DE"/>
              </w:rPr>
            </w:pPr>
          </w:p>
        </w:tc>
        <w:tc>
          <w:tcPr>
            <w:tcW w:w="4253" w:type="dxa"/>
          </w:tcPr>
          <w:p w14:paraId="186F7254"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315170" w14:paraId="08E6D08B" w14:textId="77777777" w:rsidTr="00C205F8">
        <w:tc>
          <w:tcPr>
            <w:tcW w:w="4405" w:type="dxa"/>
            <w:gridSpan w:val="2"/>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1"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3" w:type="dxa"/>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315170" w14:paraId="2C3CDE5C" w14:textId="77777777" w:rsidTr="00C205F8">
        <w:tc>
          <w:tcPr>
            <w:tcW w:w="4405" w:type="dxa"/>
            <w:gridSpan w:val="2"/>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1"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3" w:type="dxa"/>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315170" w14:paraId="0B2D8789" w14:textId="77777777" w:rsidTr="00C205F8">
        <w:tc>
          <w:tcPr>
            <w:tcW w:w="4405" w:type="dxa"/>
            <w:gridSpan w:val="2"/>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334D9C0B" w14:textId="77777777" w:rsidR="00EC45D9" w:rsidRPr="00234FD2" w:rsidRDefault="00EC45D9" w:rsidP="00EC45D9">
            <w:pPr>
              <w:widowControl w:val="0"/>
              <w:spacing w:line="240" w:lineRule="exact"/>
              <w:rPr>
                <w:rFonts w:cs="Arial"/>
                <w:color w:val="FF0000"/>
                <w:lang w:val="it-IT"/>
              </w:rPr>
            </w:pPr>
          </w:p>
        </w:tc>
        <w:tc>
          <w:tcPr>
            <w:tcW w:w="4253" w:type="dxa"/>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C205F8">
        <w:tc>
          <w:tcPr>
            <w:tcW w:w="4405" w:type="dxa"/>
            <w:gridSpan w:val="2"/>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A73E18">
              <w:rPr>
                <w:rFonts w:cs="Arial"/>
                <w:b/>
                <w:noProof w:val="0"/>
                <w:color w:val="FF0000"/>
                <w:lang w:val="it-IT"/>
              </w:rPr>
              <w:t>Muster:</w:t>
            </w:r>
          </w:p>
        </w:tc>
        <w:tc>
          <w:tcPr>
            <w:tcW w:w="851"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3" w:type="dxa"/>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C205F8">
        <w:tc>
          <w:tcPr>
            <w:tcW w:w="4405" w:type="dxa"/>
            <w:gridSpan w:val="2"/>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16E37275" w14:textId="77777777" w:rsidR="00EC45D9" w:rsidRPr="00234FD2" w:rsidRDefault="00EC45D9" w:rsidP="00EC45D9">
            <w:pPr>
              <w:widowControl w:val="0"/>
              <w:spacing w:line="240" w:lineRule="exact"/>
              <w:rPr>
                <w:rFonts w:cs="Arial"/>
                <w:color w:val="FF0000"/>
                <w:lang w:val="it-IT"/>
              </w:rPr>
            </w:pPr>
          </w:p>
        </w:tc>
        <w:tc>
          <w:tcPr>
            <w:tcW w:w="4253" w:type="dxa"/>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315170" w14:paraId="266FAF79" w14:textId="77777777" w:rsidTr="00C205F8">
        <w:tc>
          <w:tcPr>
            <w:tcW w:w="4405" w:type="dxa"/>
            <w:gridSpan w:val="2"/>
          </w:tcPr>
          <w:p w14:paraId="4559C40F" w14:textId="77777777" w:rsidR="00EC45D9" w:rsidRPr="0022341A" w:rsidRDefault="00EC45D9" w:rsidP="00EC45D9">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1" w:type="dxa"/>
          </w:tcPr>
          <w:p w14:paraId="1FC3414D" w14:textId="77777777" w:rsidR="00EC45D9" w:rsidRPr="0022341A" w:rsidRDefault="00EC45D9" w:rsidP="00EC45D9">
            <w:pPr>
              <w:widowControl w:val="0"/>
              <w:spacing w:line="240" w:lineRule="exact"/>
              <w:rPr>
                <w:rFonts w:cs="Arial"/>
                <w:b/>
                <w:color w:val="FF0000"/>
                <w:lang w:val="de-DE"/>
              </w:rPr>
            </w:pPr>
          </w:p>
        </w:tc>
        <w:tc>
          <w:tcPr>
            <w:tcW w:w="4253" w:type="dxa"/>
          </w:tcPr>
          <w:p w14:paraId="20ACF64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315170" w14:paraId="272B9BC3" w14:textId="77777777" w:rsidTr="00C205F8">
        <w:tc>
          <w:tcPr>
            <w:tcW w:w="4405" w:type="dxa"/>
            <w:gridSpan w:val="2"/>
          </w:tcPr>
          <w:p w14:paraId="25AB6D9B" w14:textId="77777777" w:rsidR="00EC45D9" w:rsidRPr="00620E62" w:rsidRDefault="00EC45D9" w:rsidP="00EC45D9">
            <w:pPr>
              <w:pStyle w:val="Rientrocorpodeltesto"/>
              <w:widowControl w:val="0"/>
              <w:tabs>
                <w:tab w:val="left" w:pos="8496"/>
              </w:tabs>
              <w:spacing w:after="0" w:line="240" w:lineRule="exact"/>
              <w:ind w:left="0" w:right="76"/>
              <w:jc w:val="both"/>
              <w:rPr>
                <w:rFonts w:cs="Arial"/>
                <w:noProof w:val="0"/>
                <w:color w:val="FF0000"/>
                <w:lang w:val="it-IT"/>
              </w:rPr>
            </w:pPr>
          </w:p>
        </w:tc>
        <w:tc>
          <w:tcPr>
            <w:tcW w:w="851" w:type="dxa"/>
          </w:tcPr>
          <w:p w14:paraId="3C989313" w14:textId="77777777" w:rsidR="00EC45D9" w:rsidRPr="00620E62" w:rsidRDefault="00EC45D9" w:rsidP="00EC45D9">
            <w:pPr>
              <w:widowControl w:val="0"/>
              <w:spacing w:line="240" w:lineRule="exact"/>
              <w:rPr>
                <w:rFonts w:cs="Arial"/>
                <w:color w:val="FF0000"/>
                <w:lang w:val="it-IT"/>
              </w:rPr>
            </w:pPr>
          </w:p>
        </w:tc>
        <w:tc>
          <w:tcPr>
            <w:tcW w:w="4253" w:type="dxa"/>
          </w:tcPr>
          <w:p w14:paraId="444F097B"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315170" w14:paraId="0FF39B35" w14:textId="77777777" w:rsidTr="00C205F8">
        <w:tc>
          <w:tcPr>
            <w:tcW w:w="4405" w:type="dxa"/>
            <w:gridSpan w:val="2"/>
          </w:tcPr>
          <w:p w14:paraId="4F0346C7"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1" w:type="dxa"/>
          </w:tcPr>
          <w:p w14:paraId="4BBF304F" w14:textId="77777777" w:rsidR="00EC45D9" w:rsidRPr="0006705E" w:rsidRDefault="00EC45D9" w:rsidP="00EC45D9">
            <w:pPr>
              <w:widowControl w:val="0"/>
              <w:spacing w:line="240" w:lineRule="exact"/>
              <w:rPr>
                <w:rFonts w:cs="Arial"/>
                <w:color w:val="FF0000"/>
                <w:lang w:val="de-DE"/>
              </w:rPr>
            </w:pPr>
          </w:p>
        </w:tc>
        <w:tc>
          <w:tcPr>
            <w:tcW w:w="4253" w:type="dxa"/>
          </w:tcPr>
          <w:p w14:paraId="00AD35B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315170" w14:paraId="7198E180" w14:textId="77777777" w:rsidTr="00C205F8">
        <w:tc>
          <w:tcPr>
            <w:tcW w:w="4405" w:type="dxa"/>
            <w:gridSpan w:val="2"/>
          </w:tcPr>
          <w:p w14:paraId="0F960A4A" w14:textId="77777777" w:rsidR="00EC45D9" w:rsidRPr="00BA0D36"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A15632F" w14:textId="77777777" w:rsidR="00EC45D9" w:rsidRPr="00BA0D36" w:rsidRDefault="00EC45D9" w:rsidP="00EC45D9">
            <w:pPr>
              <w:widowControl w:val="0"/>
              <w:spacing w:line="240" w:lineRule="exact"/>
              <w:rPr>
                <w:rFonts w:cs="Arial"/>
                <w:color w:val="FF0000"/>
                <w:lang w:val="it-IT"/>
              </w:rPr>
            </w:pPr>
          </w:p>
        </w:tc>
        <w:tc>
          <w:tcPr>
            <w:tcW w:w="4253" w:type="dxa"/>
          </w:tcPr>
          <w:p w14:paraId="718AB6E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315170" w14:paraId="798C4C80" w14:textId="77777777" w:rsidTr="00C205F8">
        <w:tc>
          <w:tcPr>
            <w:tcW w:w="4405" w:type="dxa"/>
            <w:gridSpan w:val="2"/>
          </w:tcPr>
          <w:p w14:paraId="110FD8AC" w14:textId="77777777" w:rsidR="00EC45D9" w:rsidRPr="00BA0D36" w:rsidRDefault="00EC45D9" w:rsidP="00EC45D9">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Das Muster kann mittels Postdienstes, mittels Einschreiben mit Rückantwort, mittels privatem Kurierdienst oder mittels einer vorschriftsmäßig autorisierten Zustellungsagentur übermittelt werden,</w:t>
            </w:r>
          </w:p>
        </w:tc>
        <w:tc>
          <w:tcPr>
            <w:tcW w:w="851" w:type="dxa"/>
          </w:tcPr>
          <w:p w14:paraId="27F80AFD" w14:textId="77777777" w:rsidR="00EC45D9" w:rsidRPr="00BA0D36" w:rsidRDefault="00EC45D9" w:rsidP="00EC45D9">
            <w:pPr>
              <w:widowControl w:val="0"/>
              <w:spacing w:line="240" w:lineRule="exact"/>
              <w:rPr>
                <w:rFonts w:cs="Arial"/>
                <w:color w:val="FF0000"/>
                <w:lang w:val="de-DE"/>
              </w:rPr>
            </w:pPr>
          </w:p>
        </w:tc>
        <w:tc>
          <w:tcPr>
            <w:tcW w:w="4253" w:type="dxa"/>
          </w:tcPr>
          <w:p w14:paraId="71CA50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315170" w14:paraId="4B14F71A" w14:textId="77777777" w:rsidTr="00C205F8">
        <w:tc>
          <w:tcPr>
            <w:tcW w:w="4405" w:type="dxa"/>
            <w:gridSpan w:val="2"/>
          </w:tcPr>
          <w:p w14:paraId="165FC935" w14:textId="77777777" w:rsidR="00EC45D9" w:rsidRPr="00BA0D36"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1" w:type="dxa"/>
          </w:tcPr>
          <w:p w14:paraId="73B6AFB9" w14:textId="77777777" w:rsidR="00EC45D9" w:rsidRPr="00BA0D36" w:rsidRDefault="00EC45D9" w:rsidP="00EC45D9">
            <w:pPr>
              <w:widowControl w:val="0"/>
              <w:spacing w:line="240" w:lineRule="exact"/>
              <w:rPr>
                <w:rFonts w:cs="Arial"/>
                <w:color w:val="FF0000"/>
                <w:lang w:val="it-IT"/>
              </w:rPr>
            </w:pPr>
          </w:p>
        </w:tc>
        <w:tc>
          <w:tcPr>
            <w:tcW w:w="4253" w:type="dxa"/>
          </w:tcPr>
          <w:p w14:paraId="4280324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C205F8">
        <w:tc>
          <w:tcPr>
            <w:tcW w:w="4405" w:type="dxa"/>
            <w:gridSpan w:val="2"/>
          </w:tcPr>
          <w:p w14:paraId="7E587436"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BA0D36">
              <w:rPr>
                <w:rFonts w:eastAsia="Calibri" w:cs="Arial"/>
                <w:noProof w:val="0"/>
                <w:color w:val="FF0000"/>
                <w:lang w:val="it-IT"/>
              </w:rPr>
              <w:t>oder</w:t>
            </w:r>
          </w:p>
        </w:tc>
        <w:tc>
          <w:tcPr>
            <w:tcW w:w="851"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C205F8">
        <w:tc>
          <w:tcPr>
            <w:tcW w:w="4405" w:type="dxa"/>
            <w:gridSpan w:val="2"/>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1" w:type="dxa"/>
          </w:tcPr>
          <w:p w14:paraId="10A1EB5F" w14:textId="77777777" w:rsidR="00EC45D9" w:rsidRPr="00BA0D36" w:rsidRDefault="00EC45D9" w:rsidP="00EC45D9">
            <w:pPr>
              <w:widowControl w:val="0"/>
              <w:spacing w:line="240" w:lineRule="exact"/>
              <w:rPr>
                <w:rFonts w:cs="Arial"/>
                <w:b/>
                <w:lang w:val="it-IT"/>
              </w:rPr>
            </w:pPr>
          </w:p>
        </w:tc>
        <w:tc>
          <w:tcPr>
            <w:tcW w:w="4253" w:type="dxa"/>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315170" w14:paraId="3B02B27E" w14:textId="77777777" w:rsidTr="00C205F8">
        <w:tc>
          <w:tcPr>
            <w:tcW w:w="4405" w:type="dxa"/>
            <w:gridSpan w:val="2"/>
          </w:tcPr>
          <w:p w14:paraId="077B22A6" w14:textId="77777777" w:rsidR="00EC45D9" w:rsidRPr="00620E62"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1"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3" w:type="dxa"/>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315170" w14:paraId="2DAEA071" w14:textId="77777777" w:rsidTr="00C205F8">
        <w:tc>
          <w:tcPr>
            <w:tcW w:w="4405" w:type="dxa"/>
            <w:gridSpan w:val="2"/>
          </w:tcPr>
          <w:p w14:paraId="71865A12" w14:textId="77777777" w:rsidR="00EC45D9" w:rsidRPr="00620E62"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p>
        </w:tc>
        <w:tc>
          <w:tcPr>
            <w:tcW w:w="851"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3" w:type="dxa"/>
          </w:tcPr>
          <w:p w14:paraId="3C268AFB" w14:textId="77777777" w:rsidR="00EC45D9" w:rsidRPr="00EA769C" w:rsidRDefault="00EC45D9" w:rsidP="00EC45D9">
            <w:pPr>
              <w:widowControl w:val="0"/>
              <w:jc w:val="both"/>
              <w:rPr>
                <w:rFonts w:cs="Arial"/>
                <w:color w:val="FF0000"/>
                <w:lang w:val="it-IT"/>
              </w:rPr>
            </w:pPr>
          </w:p>
        </w:tc>
      </w:tr>
      <w:tr w:rsidR="00EC45D9" w:rsidRPr="00315170" w14:paraId="67FFE74B" w14:textId="77777777" w:rsidTr="00C205F8">
        <w:tc>
          <w:tcPr>
            <w:tcW w:w="4405" w:type="dxa"/>
            <w:gridSpan w:val="2"/>
          </w:tcPr>
          <w:p w14:paraId="1F4DE00D"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1"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315170" w14:paraId="3648FFF3" w14:textId="77777777" w:rsidTr="00C205F8">
        <w:tc>
          <w:tcPr>
            <w:tcW w:w="4405" w:type="dxa"/>
            <w:gridSpan w:val="2"/>
          </w:tcPr>
          <w:p w14:paraId="5F592932"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1" w:type="dxa"/>
          </w:tcPr>
          <w:p w14:paraId="7A8E5427" w14:textId="77777777" w:rsidR="00EC45D9" w:rsidRPr="00BA0D36" w:rsidRDefault="00EC45D9" w:rsidP="00EC45D9">
            <w:pPr>
              <w:widowControl w:val="0"/>
              <w:spacing w:line="240" w:lineRule="exact"/>
              <w:rPr>
                <w:rFonts w:cs="Arial"/>
                <w:color w:val="FF0000"/>
                <w:lang w:val="it-IT"/>
              </w:rPr>
            </w:pPr>
          </w:p>
        </w:tc>
        <w:tc>
          <w:tcPr>
            <w:tcW w:w="4253" w:type="dxa"/>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C205F8">
        <w:tc>
          <w:tcPr>
            <w:tcW w:w="4405" w:type="dxa"/>
            <w:gridSpan w:val="2"/>
          </w:tcPr>
          <w:p w14:paraId="298FE326"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1"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49799470"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315170" w14:paraId="70E4A946" w14:textId="77777777" w:rsidTr="00C205F8">
        <w:tc>
          <w:tcPr>
            <w:tcW w:w="4405" w:type="dxa"/>
            <w:gridSpan w:val="2"/>
          </w:tcPr>
          <w:p w14:paraId="25F331FE"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1"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3" w:type="dxa"/>
          </w:tcPr>
          <w:p w14:paraId="6CBEDB01"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315170" w14:paraId="1542A2CF" w14:textId="77777777" w:rsidTr="00C205F8">
        <w:tc>
          <w:tcPr>
            <w:tcW w:w="4405" w:type="dxa"/>
            <w:gridSpan w:val="2"/>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7A893298" w14:textId="77777777" w:rsidR="00EC45D9" w:rsidRPr="00507BC1" w:rsidRDefault="00EC45D9" w:rsidP="00EC45D9">
            <w:pPr>
              <w:widowControl w:val="0"/>
              <w:spacing w:line="240" w:lineRule="exact"/>
              <w:rPr>
                <w:rFonts w:cs="Arial"/>
                <w:b/>
                <w:lang w:val="it-IT"/>
              </w:rPr>
            </w:pPr>
          </w:p>
        </w:tc>
        <w:tc>
          <w:tcPr>
            <w:tcW w:w="4253" w:type="dxa"/>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315170" w14:paraId="50AB81CA" w14:textId="77777777" w:rsidTr="00C205F8">
        <w:tc>
          <w:tcPr>
            <w:tcW w:w="4405" w:type="dxa"/>
            <w:gridSpan w:val="2"/>
          </w:tcPr>
          <w:p w14:paraId="386C92FA" w14:textId="77777777" w:rsidR="00EC45D9" w:rsidRPr="005B28D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1" w:type="dxa"/>
          </w:tcPr>
          <w:p w14:paraId="384F4801" w14:textId="77777777" w:rsidR="00EC45D9" w:rsidRPr="005B28DA" w:rsidRDefault="00EC45D9" w:rsidP="00EC45D9">
            <w:pPr>
              <w:widowControl w:val="0"/>
              <w:spacing w:line="240" w:lineRule="exact"/>
              <w:rPr>
                <w:rFonts w:cs="Arial"/>
                <w:color w:val="FF0000"/>
                <w:lang w:val="de-DE"/>
              </w:rPr>
            </w:pPr>
          </w:p>
        </w:tc>
        <w:tc>
          <w:tcPr>
            <w:tcW w:w="4253" w:type="dxa"/>
          </w:tcPr>
          <w:p w14:paraId="548A1745" w14:textId="77777777" w:rsidR="00EC45D9" w:rsidRPr="00EA769C" w:rsidRDefault="00EC45D9" w:rsidP="00EC45D9">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315170" w14:paraId="33DA4C4A" w14:textId="77777777" w:rsidTr="00C205F8">
        <w:tc>
          <w:tcPr>
            <w:tcW w:w="4405" w:type="dxa"/>
            <w:gridSpan w:val="2"/>
          </w:tcPr>
          <w:p w14:paraId="5E9F0669" w14:textId="77777777" w:rsidR="00EC45D9" w:rsidRPr="00483DBF" w:rsidRDefault="00EC45D9" w:rsidP="00EC45D9">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1"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3" w:type="dxa"/>
          </w:tcPr>
          <w:p w14:paraId="61CDEBC2" w14:textId="77777777" w:rsidR="00EC45D9" w:rsidRPr="00EA769C" w:rsidRDefault="00EC45D9" w:rsidP="00EC45D9">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315170" w14:paraId="4AA452A0" w14:textId="77777777" w:rsidTr="00C205F8">
        <w:tc>
          <w:tcPr>
            <w:tcW w:w="4405" w:type="dxa"/>
            <w:gridSpan w:val="2"/>
          </w:tcPr>
          <w:p w14:paraId="58AD926A"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lastRenderedPageBreak/>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1" w:type="dxa"/>
          </w:tcPr>
          <w:p w14:paraId="15D6DD0E" w14:textId="77777777" w:rsidR="00EC45D9" w:rsidRPr="005B28DA" w:rsidRDefault="00EC45D9" w:rsidP="00EC45D9">
            <w:pPr>
              <w:widowControl w:val="0"/>
              <w:spacing w:line="240" w:lineRule="exact"/>
              <w:rPr>
                <w:rFonts w:cs="Arial"/>
                <w:color w:val="FF0000"/>
                <w:lang w:val="de-DE"/>
              </w:rPr>
            </w:pPr>
          </w:p>
        </w:tc>
        <w:tc>
          <w:tcPr>
            <w:tcW w:w="4253" w:type="dxa"/>
          </w:tcPr>
          <w:p w14:paraId="6EEB0ED1"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315170" w14:paraId="74C125BC" w14:textId="77777777" w:rsidTr="00C205F8">
        <w:tc>
          <w:tcPr>
            <w:tcW w:w="4405" w:type="dxa"/>
            <w:gridSpan w:val="2"/>
          </w:tcPr>
          <w:p w14:paraId="1D0290C7"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0678F52B" w14:textId="77777777" w:rsidR="00EC45D9" w:rsidRPr="005B28DA" w:rsidRDefault="00EC45D9" w:rsidP="00EC45D9">
            <w:pPr>
              <w:widowControl w:val="0"/>
              <w:spacing w:line="240" w:lineRule="exact"/>
              <w:rPr>
                <w:rFonts w:cs="Arial"/>
                <w:color w:val="FF0000"/>
                <w:lang w:val="it-IT"/>
              </w:rPr>
            </w:pPr>
          </w:p>
        </w:tc>
        <w:tc>
          <w:tcPr>
            <w:tcW w:w="4253" w:type="dxa"/>
          </w:tcPr>
          <w:p w14:paraId="6962220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315170" w14:paraId="67E5E33D" w14:textId="77777777" w:rsidTr="00C205F8">
        <w:tc>
          <w:tcPr>
            <w:tcW w:w="4405" w:type="dxa"/>
            <w:gridSpan w:val="2"/>
          </w:tcPr>
          <w:p w14:paraId="30D19568"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1" w:type="dxa"/>
          </w:tcPr>
          <w:p w14:paraId="735D9736" w14:textId="77777777" w:rsidR="00EC45D9" w:rsidRPr="0006705E" w:rsidRDefault="00EC45D9" w:rsidP="00EC45D9">
            <w:pPr>
              <w:widowControl w:val="0"/>
              <w:spacing w:line="240" w:lineRule="exact"/>
              <w:rPr>
                <w:rFonts w:cs="Arial"/>
                <w:color w:val="FF0000"/>
                <w:lang w:val="de-DE"/>
              </w:rPr>
            </w:pPr>
          </w:p>
        </w:tc>
        <w:tc>
          <w:tcPr>
            <w:tcW w:w="4253" w:type="dxa"/>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315170" w14:paraId="2878F3FA" w14:textId="77777777" w:rsidTr="00C205F8">
        <w:tc>
          <w:tcPr>
            <w:tcW w:w="4405" w:type="dxa"/>
            <w:gridSpan w:val="2"/>
          </w:tcPr>
          <w:p w14:paraId="794B984A" w14:textId="77777777" w:rsidR="00EC45D9" w:rsidRPr="00895C96" w:rsidRDefault="00EC45D9" w:rsidP="00EC45D9">
            <w:pPr>
              <w:pStyle w:val="Rientrocorpodeltesto"/>
              <w:widowControl w:val="0"/>
              <w:tabs>
                <w:tab w:val="left" w:pos="8496"/>
              </w:tabs>
              <w:spacing w:after="0" w:line="240" w:lineRule="exact"/>
              <w:ind w:left="0" w:right="76"/>
              <w:jc w:val="both"/>
              <w:rPr>
                <w:rFonts w:eastAsia="Calibri" w:cs="Arial"/>
                <w:noProof w:val="0"/>
                <w:lang w:val="it-IT"/>
              </w:rPr>
            </w:pPr>
          </w:p>
        </w:tc>
        <w:tc>
          <w:tcPr>
            <w:tcW w:w="851" w:type="dxa"/>
          </w:tcPr>
          <w:p w14:paraId="641E35C2" w14:textId="77777777" w:rsidR="00EC45D9" w:rsidRPr="00895C96" w:rsidRDefault="00EC45D9" w:rsidP="00EC45D9">
            <w:pPr>
              <w:widowControl w:val="0"/>
              <w:spacing w:line="240" w:lineRule="exact"/>
              <w:jc w:val="both"/>
              <w:rPr>
                <w:rFonts w:cs="Arial"/>
                <w:lang w:val="it-IT"/>
              </w:rPr>
            </w:pPr>
          </w:p>
        </w:tc>
        <w:tc>
          <w:tcPr>
            <w:tcW w:w="4253" w:type="dxa"/>
          </w:tcPr>
          <w:p w14:paraId="76013C73" w14:textId="77777777" w:rsidR="00EC45D9" w:rsidRPr="00EA769C" w:rsidRDefault="00EC45D9" w:rsidP="00EC45D9">
            <w:pPr>
              <w:widowControl w:val="0"/>
              <w:jc w:val="both"/>
              <w:rPr>
                <w:rFonts w:cs="Arial"/>
                <w:lang w:val="it-IT"/>
              </w:rPr>
            </w:pPr>
          </w:p>
        </w:tc>
      </w:tr>
      <w:tr w:rsidR="00EC45D9" w:rsidRPr="00315170" w14:paraId="78793017" w14:textId="77777777" w:rsidTr="00C205F8">
        <w:tc>
          <w:tcPr>
            <w:tcW w:w="4405" w:type="dxa"/>
            <w:gridSpan w:val="2"/>
          </w:tcPr>
          <w:p w14:paraId="43347C63" w14:textId="77777777" w:rsidR="00EC45D9" w:rsidRPr="0022341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en Körperschaft für Fehlzustellungen oder andere Versehen, oder etweige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1"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3" w:type="dxa"/>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315170" w14:paraId="318A4F27" w14:textId="77777777" w:rsidTr="00C205F8">
        <w:tc>
          <w:tcPr>
            <w:tcW w:w="4405" w:type="dxa"/>
            <w:gridSpan w:val="2"/>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40E35698" w14:textId="77777777" w:rsidR="00EC45D9" w:rsidRPr="00507BC1" w:rsidRDefault="00EC45D9" w:rsidP="00EC45D9">
            <w:pPr>
              <w:widowControl w:val="0"/>
              <w:spacing w:line="240" w:lineRule="exact"/>
              <w:rPr>
                <w:rFonts w:cs="Arial"/>
                <w:b/>
                <w:lang w:val="it-IT"/>
              </w:rPr>
            </w:pPr>
          </w:p>
        </w:tc>
        <w:tc>
          <w:tcPr>
            <w:tcW w:w="4253" w:type="dxa"/>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315170" w14:paraId="10B42AA7" w14:textId="77777777" w:rsidTr="00C205F8">
        <w:tc>
          <w:tcPr>
            <w:tcW w:w="4405" w:type="dxa"/>
            <w:gridSpan w:val="2"/>
          </w:tcPr>
          <w:p w14:paraId="220B4F94" w14:textId="77777777" w:rsidR="00EC45D9" w:rsidRPr="003208AF"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1"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3" w:type="dxa"/>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315170" w14:paraId="2087E491" w14:textId="77777777" w:rsidTr="00C205F8">
        <w:tc>
          <w:tcPr>
            <w:tcW w:w="4405" w:type="dxa"/>
            <w:gridSpan w:val="2"/>
          </w:tcPr>
          <w:p w14:paraId="6AD4F7CC"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lang w:val="it-IT"/>
              </w:rPr>
            </w:pPr>
          </w:p>
        </w:tc>
        <w:tc>
          <w:tcPr>
            <w:tcW w:w="851" w:type="dxa"/>
          </w:tcPr>
          <w:p w14:paraId="0733309E" w14:textId="77777777" w:rsidR="00EC45D9" w:rsidRPr="005B28DA" w:rsidRDefault="00EC45D9" w:rsidP="00EC45D9">
            <w:pPr>
              <w:widowControl w:val="0"/>
              <w:spacing w:line="240" w:lineRule="exact"/>
              <w:rPr>
                <w:rFonts w:cs="Arial"/>
                <w:lang w:val="it-IT"/>
              </w:rPr>
            </w:pPr>
          </w:p>
        </w:tc>
        <w:tc>
          <w:tcPr>
            <w:tcW w:w="4253" w:type="dxa"/>
          </w:tcPr>
          <w:p w14:paraId="51DCD944" w14:textId="77777777" w:rsidR="00EC45D9" w:rsidRPr="00EA769C" w:rsidRDefault="00EC45D9" w:rsidP="00EC45D9">
            <w:pPr>
              <w:pStyle w:val="Rientrocorpodeltesto"/>
              <w:widowControl w:val="0"/>
              <w:tabs>
                <w:tab w:val="left" w:pos="8496"/>
              </w:tabs>
              <w:spacing w:after="0" w:line="240" w:lineRule="exact"/>
              <w:ind w:left="4" w:right="105" w:hanging="4"/>
              <w:jc w:val="both"/>
              <w:rPr>
                <w:rFonts w:cs="Arial"/>
                <w:bCs/>
                <w:lang w:val="it-IT"/>
              </w:rPr>
            </w:pPr>
          </w:p>
        </w:tc>
      </w:tr>
      <w:tr w:rsidR="00EC45D9" w:rsidRPr="00315170" w14:paraId="552B19E6" w14:textId="77777777" w:rsidTr="00C205F8">
        <w:tc>
          <w:tcPr>
            <w:tcW w:w="4405" w:type="dxa"/>
            <w:gridSpan w:val="2"/>
          </w:tcPr>
          <w:p w14:paraId="18584081"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1" w:type="dxa"/>
          </w:tcPr>
          <w:p w14:paraId="0CAF66B0" w14:textId="77777777" w:rsidR="00EC45D9" w:rsidRPr="0090670F" w:rsidRDefault="00EC45D9" w:rsidP="00EC45D9">
            <w:pPr>
              <w:widowControl w:val="0"/>
              <w:spacing w:line="240" w:lineRule="exact"/>
              <w:rPr>
                <w:rFonts w:cs="Arial"/>
                <w:color w:val="FF0000"/>
                <w:lang w:val="de-DE"/>
              </w:rPr>
            </w:pPr>
          </w:p>
        </w:tc>
        <w:tc>
          <w:tcPr>
            <w:tcW w:w="4253" w:type="dxa"/>
          </w:tcPr>
          <w:p w14:paraId="40032EE7" w14:textId="77777777" w:rsidR="00EC45D9" w:rsidRPr="0090670F" w:rsidRDefault="00EC45D9" w:rsidP="00EC45D9">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315170" w14:paraId="74BEC74B" w14:textId="77777777" w:rsidTr="00C205F8">
        <w:tc>
          <w:tcPr>
            <w:tcW w:w="4405" w:type="dxa"/>
            <w:gridSpan w:val="2"/>
          </w:tcPr>
          <w:p w14:paraId="718D7F6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C5E172B" w14:textId="77777777" w:rsidR="00EC45D9" w:rsidRPr="0090670F" w:rsidRDefault="00EC45D9" w:rsidP="00EC45D9">
            <w:pPr>
              <w:widowControl w:val="0"/>
              <w:spacing w:line="240" w:lineRule="exact"/>
              <w:rPr>
                <w:rFonts w:cs="Arial"/>
                <w:color w:val="FF0000"/>
                <w:lang w:val="it-IT"/>
              </w:rPr>
            </w:pPr>
          </w:p>
        </w:tc>
        <w:tc>
          <w:tcPr>
            <w:tcW w:w="4253" w:type="dxa"/>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315170" w14:paraId="46FA829F" w14:textId="77777777" w:rsidTr="00C205F8">
        <w:tc>
          <w:tcPr>
            <w:tcW w:w="4405" w:type="dxa"/>
            <w:gridSpan w:val="2"/>
          </w:tcPr>
          <w:p w14:paraId="55F08766" w14:textId="77777777" w:rsidR="00EC45D9" w:rsidRPr="0090670F" w:rsidRDefault="00EC45D9" w:rsidP="00EC45D9">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1" w:type="dxa"/>
          </w:tcPr>
          <w:p w14:paraId="07873757" w14:textId="77777777" w:rsidR="00EC45D9" w:rsidRPr="0090670F" w:rsidRDefault="00EC45D9" w:rsidP="00EC45D9">
            <w:pPr>
              <w:widowControl w:val="0"/>
              <w:spacing w:line="240" w:lineRule="exact"/>
              <w:rPr>
                <w:rFonts w:cs="Arial"/>
                <w:color w:val="FF0000"/>
                <w:lang w:val="de-DE"/>
              </w:rPr>
            </w:pPr>
          </w:p>
        </w:tc>
        <w:tc>
          <w:tcPr>
            <w:tcW w:w="4253" w:type="dxa"/>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C205F8">
        <w:tc>
          <w:tcPr>
            <w:tcW w:w="4405" w:type="dxa"/>
            <w:gridSpan w:val="2"/>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25802713"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3" w:type="dxa"/>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315170" w14:paraId="028F1A08" w14:textId="77777777" w:rsidTr="00C205F8">
        <w:tc>
          <w:tcPr>
            <w:tcW w:w="4405" w:type="dxa"/>
            <w:gridSpan w:val="2"/>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1" w:type="dxa"/>
          </w:tcPr>
          <w:p w14:paraId="07D5AA6E" w14:textId="77777777" w:rsidR="00EC45D9" w:rsidRPr="0090670F" w:rsidRDefault="00EC45D9" w:rsidP="00EC45D9">
            <w:pPr>
              <w:widowControl w:val="0"/>
              <w:spacing w:line="240" w:lineRule="exact"/>
              <w:rPr>
                <w:rFonts w:cs="Arial"/>
                <w:color w:val="FF0000"/>
                <w:lang w:val="de-DE"/>
              </w:rPr>
            </w:pPr>
          </w:p>
        </w:tc>
        <w:tc>
          <w:tcPr>
            <w:tcW w:w="4253" w:type="dxa"/>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315170" w14:paraId="24C18977" w14:textId="77777777" w:rsidTr="00C205F8">
        <w:tc>
          <w:tcPr>
            <w:tcW w:w="4405" w:type="dxa"/>
            <w:gridSpan w:val="2"/>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1" w:type="dxa"/>
          </w:tcPr>
          <w:p w14:paraId="0FD1F295" w14:textId="77777777" w:rsidR="00EC45D9" w:rsidRPr="0090670F" w:rsidRDefault="00EC45D9" w:rsidP="00EC45D9">
            <w:pPr>
              <w:widowControl w:val="0"/>
              <w:spacing w:line="240" w:lineRule="exact"/>
              <w:rPr>
                <w:rFonts w:cs="Arial"/>
                <w:b/>
                <w:color w:val="FF0000"/>
                <w:lang w:val="it-IT"/>
              </w:rPr>
            </w:pPr>
          </w:p>
        </w:tc>
        <w:tc>
          <w:tcPr>
            <w:tcW w:w="4253" w:type="dxa"/>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C205F8">
        <w:tc>
          <w:tcPr>
            <w:tcW w:w="4405" w:type="dxa"/>
            <w:gridSpan w:val="2"/>
          </w:tcPr>
          <w:p w14:paraId="2FC35174" w14:textId="77777777" w:rsidR="00EC45D9" w:rsidRPr="0090670F" w:rsidRDefault="00EC45D9" w:rsidP="00EC45D9">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1"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3" w:type="dxa"/>
          </w:tcPr>
          <w:p w14:paraId="1356DF86" w14:textId="77777777" w:rsidR="00EC45D9" w:rsidRPr="0090670F" w:rsidRDefault="00EC45D9" w:rsidP="00EC45D9">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C205F8">
        <w:tc>
          <w:tcPr>
            <w:tcW w:w="4405" w:type="dxa"/>
            <w:gridSpan w:val="2"/>
          </w:tcPr>
          <w:p w14:paraId="079782C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A814CC8" w14:textId="77777777" w:rsidR="00EC45D9" w:rsidRPr="0090670F" w:rsidRDefault="00EC45D9" w:rsidP="00EC45D9">
            <w:pPr>
              <w:widowControl w:val="0"/>
              <w:spacing w:line="240" w:lineRule="exact"/>
              <w:rPr>
                <w:rFonts w:cs="Arial"/>
                <w:color w:val="FF0000"/>
                <w:lang w:val="it-IT"/>
              </w:rPr>
            </w:pPr>
          </w:p>
        </w:tc>
        <w:tc>
          <w:tcPr>
            <w:tcW w:w="4253" w:type="dxa"/>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315170" w14:paraId="121B752D" w14:textId="77777777" w:rsidTr="00C205F8">
        <w:tc>
          <w:tcPr>
            <w:tcW w:w="4405" w:type="dxa"/>
            <w:gridSpan w:val="2"/>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 xml:space="preserve">Die Produktions- und Umsetzungskosten, sowie die Kosten für den Zusammenbau, den Transport </w:t>
            </w:r>
            <w:r w:rsidRPr="0022341A">
              <w:rPr>
                <w:rFonts w:cs="Arial"/>
                <w:bCs/>
                <w:noProof w:val="0"/>
                <w:color w:val="FF0000"/>
                <w:sz w:val="20"/>
                <w:szCs w:val="20"/>
                <w:lang w:val="de-DE"/>
              </w:rPr>
              <w:lastRenderedPageBreak/>
              <w:t>und die Rücknahme des Musters gehen zu Lasten des Bieters.</w:t>
            </w:r>
          </w:p>
        </w:tc>
        <w:tc>
          <w:tcPr>
            <w:tcW w:w="851" w:type="dxa"/>
          </w:tcPr>
          <w:p w14:paraId="5E286DFA" w14:textId="77777777" w:rsidR="00EC45D9" w:rsidRPr="0022341A" w:rsidRDefault="00EC45D9" w:rsidP="00EC45D9">
            <w:pPr>
              <w:widowControl w:val="0"/>
              <w:spacing w:line="240" w:lineRule="exact"/>
              <w:rPr>
                <w:rFonts w:cs="Arial"/>
                <w:color w:val="FF0000"/>
                <w:lang w:val="de-DE"/>
              </w:rPr>
            </w:pPr>
          </w:p>
        </w:tc>
        <w:tc>
          <w:tcPr>
            <w:tcW w:w="4253" w:type="dxa"/>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315170" w14:paraId="10EE4733" w14:textId="77777777" w:rsidTr="00C205F8">
        <w:tc>
          <w:tcPr>
            <w:tcW w:w="4405" w:type="dxa"/>
            <w:gridSpan w:val="2"/>
          </w:tcPr>
          <w:p w14:paraId="426AF4D9"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1" w:type="dxa"/>
          </w:tcPr>
          <w:p w14:paraId="1C3FF6D6" w14:textId="77777777" w:rsidR="00EC45D9" w:rsidRPr="0090670F" w:rsidRDefault="00EC45D9" w:rsidP="00EC45D9">
            <w:pPr>
              <w:widowControl w:val="0"/>
              <w:spacing w:line="240" w:lineRule="exact"/>
              <w:rPr>
                <w:rFonts w:cs="Arial"/>
                <w:color w:val="FF0000"/>
                <w:lang w:val="it-IT"/>
              </w:rPr>
            </w:pPr>
          </w:p>
        </w:tc>
        <w:tc>
          <w:tcPr>
            <w:tcW w:w="4253" w:type="dxa"/>
          </w:tcPr>
          <w:p w14:paraId="5CED2697"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315170" w14:paraId="6D03BEB0" w14:textId="77777777" w:rsidTr="00C205F8">
        <w:tc>
          <w:tcPr>
            <w:tcW w:w="4405" w:type="dxa"/>
            <w:gridSpan w:val="2"/>
          </w:tcPr>
          <w:p w14:paraId="202E28E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1" w:type="dxa"/>
          </w:tcPr>
          <w:p w14:paraId="545F7305" w14:textId="77777777" w:rsidR="00EC45D9" w:rsidRPr="0090670F" w:rsidRDefault="00EC45D9" w:rsidP="00EC45D9">
            <w:pPr>
              <w:widowControl w:val="0"/>
              <w:spacing w:line="240" w:lineRule="exact"/>
              <w:rPr>
                <w:rFonts w:cs="Arial"/>
                <w:color w:val="FF0000"/>
                <w:lang w:val="de-DE"/>
              </w:rPr>
            </w:pPr>
          </w:p>
        </w:tc>
        <w:tc>
          <w:tcPr>
            <w:tcW w:w="4253" w:type="dxa"/>
          </w:tcPr>
          <w:p w14:paraId="6CCC72A3"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315170" w14:paraId="53E1868D" w14:textId="77777777" w:rsidTr="00C205F8">
        <w:tc>
          <w:tcPr>
            <w:tcW w:w="4405" w:type="dxa"/>
            <w:gridSpan w:val="2"/>
          </w:tcPr>
          <w:p w14:paraId="43B74F5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1"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3" w:type="dxa"/>
          </w:tcPr>
          <w:p w14:paraId="5C7D743F"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315170" w14:paraId="2EF811E4" w14:textId="77777777" w:rsidTr="00C205F8">
        <w:tc>
          <w:tcPr>
            <w:tcW w:w="4405" w:type="dxa"/>
            <w:gridSpan w:val="2"/>
          </w:tcPr>
          <w:p w14:paraId="0DF3BE1F" w14:textId="77777777" w:rsidR="00EC45D9" w:rsidRPr="00B7082C"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1" w:type="dxa"/>
          </w:tcPr>
          <w:p w14:paraId="5AD15824" w14:textId="77777777" w:rsidR="00EC45D9" w:rsidRPr="00B7082C" w:rsidRDefault="00EC45D9" w:rsidP="00EC45D9">
            <w:pPr>
              <w:widowControl w:val="0"/>
              <w:spacing w:line="240" w:lineRule="exact"/>
              <w:rPr>
                <w:rFonts w:cs="Arial"/>
                <w:bCs/>
                <w:color w:val="FF0000"/>
                <w:lang w:val="de-DE"/>
              </w:rPr>
            </w:pPr>
          </w:p>
        </w:tc>
        <w:tc>
          <w:tcPr>
            <w:tcW w:w="4253" w:type="dxa"/>
          </w:tcPr>
          <w:p w14:paraId="2C2F55B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315170" w14:paraId="2C50AAFC" w14:textId="77777777" w:rsidTr="00C205F8">
        <w:tc>
          <w:tcPr>
            <w:tcW w:w="4405" w:type="dxa"/>
            <w:gridSpan w:val="2"/>
          </w:tcPr>
          <w:p w14:paraId="7DD32B72" w14:textId="77777777" w:rsidR="00EC45D9" w:rsidRPr="00B7082C" w:rsidRDefault="00EC45D9" w:rsidP="00EC45D9">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1" w:type="dxa"/>
          </w:tcPr>
          <w:p w14:paraId="2936A987" w14:textId="77777777" w:rsidR="00EC45D9" w:rsidRPr="00B7082C" w:rsidRDefault="00EC45D9" w:rsidP="00EC45D9">
            <w:pPr>
              <w:widowControl w:val="0"/>
              <w:spacing w:line="240" w:lineRule="exact"/>
              <w:rPr>
                <w:rFonts w:cs="Arial"/>
                <w:color w:val="FF0000"/>
                <w:lang w:val="it-IT"/>
              </w:rPr>
            </w:pPr>
          </w:p>
        </w:tc>
        <w:tc>
          <w:tcPr>
            <w:tcW w:w="4253" w:type="dxa"/>
          </w:tcPr>
          <w:p w14:paraId="31127649"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315170" w14:paraId="302CD7CA" w14:textId="77777777" w:rsidTr="00C205F8">
        <w:tc>
          <w:tcPr>
            <w:tcW w:w="4405" w:type="dxa"/>
            <w:gridSpan w:val="2"/>
          </w:tcPr>
          <w:p w14:paraId="2DBC3E92" w14:textId="77777777" w:rsidR="00EC45D9" w:rsidRPr="00B7082C" w:rsidRDefault="00EC45D9" w:rsidP="00EC45D9">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1"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3" w:type="dxa"/>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315170" w14:paraId="4C4D518D" w14:textId="77777777" w:rsidTr="00C205F8">
        <w:tc>
          <w:tcPr>
            <w:tcW w:w="4405" w:type="dxa"/>
            <w:gridSpan w:val="2"/>
          </w:tcPr>
          <w:p w14:paraId="435F1AC1" w14:textId="77777777" w:rsidR="00EC45D9" w:rsidRPr="00C865C6"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1" w:type="dxa"/>
          </w:tcPr>
          <w:p w14:paraId="329224B2" w14:textId="77777777" w:rsidR="00EC45D9" w:rsidRPr="00C865C6" w:rsidRDefault="00EC45D9" w:rsidP="00EC45D9">
            <w:pPr>
              <w:widowControl w:val="0"/>
              <w:spacing w:line="240" w:lineRule="exact"/>
              <w:rPr>
                <w:rFonts w:cs="Arial"/>
                <w:bCs/>
                <w:color w:val="FF0000"/>
                <w:lang w:val="it-IT"/>
              </w:rPr>
            </w:pPr>
          </w:p>
        </w:tc>
        <w:tc>
          <w:tcPr>
            <w:tcW w:w="4253" w:type="dxa"/>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315170" w14:paraId="5279570E" w14:textId="77777777" w:rsidTr="00C205F8">
        <w:tc>
          <w:tcPr>
            <w:tcW w:w="4405" w:type="dxa"/>
            <w:gridSpan w:val="2"/>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1" w:type="dxa"/>
          </w:tcPr>
          <w:p w14:paraId="6F3EF311" w14:textId="77777777" w:rsidR="00EC45D9" w:rsidRPr="004005E9" w:rsidRDefault="00EC45D9" w:rsidP="00EC45D9">
            <w:pPr>
              <w:widowControl w:val="0"/>
              <w:spacing w:line="240" w:lineRule="exact"/>
              <w:rPr>
                <w:rFonts w:cs="Arial"/>
                <w:b/>
                <w:lang w:val="de-DE"/>
              </w:rPr>
            </w:pPr>
          </w:p>
        </w:tc>
        <w:tc>
          <w:tcPr>
            <w:tcW w:w="4253" w:type="dxa"/>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315170" w14:paraId="46168A46" w14:textId="77777777" w:rsidTr="00C205F8">
        <w:tc>
          <w:tcPr>
            <w:tcW w:w="4405" w:type="dxa"/>
            <w:gridSpan w:val="2"/>
          </w:tcPr>
          <w:p w14:paraId="42C5DA95" w14:textId="77777777" w:rsidR="00EC45D9" w:rsidRPr="0022341A" w:rsidRDefault="00EC45D9" w:rsidP="00EC45D9">
            <w:pPr>
              <w:widowControl w:val="0"/>
              <w:spacing w:line="240" w:lineRule="exact"/>
              <w:ind w:right="76"/>
              <w:jc w:val="both"/>
              <w:rPr>
                <w:rFonts w:cs="Arial"/>
                <w:lang w:val="it-IT"/>
              </w:rPr>
            </w:pPr>
          </w:p>
        </w:tc>
        <w:tc>
          <w:tcPr>
            <w:tcW w:w="851" w:type="dxa"/>
          </w:tcPr>
          <w:p w14:paraId="3B5F527B" w14:textId="77777777" w:rsidR="00EC45D9" w:rsidRPr="00507BC1" w:rsidRDefault="00EC45D9" w:rsidP="00EC45D9">
            <w:pPr>
              <w:widowControl w:val="0"/>
              <w:spacing w:line="240" w:lineRule="exact"/>
              <w:rPr>
                <w:rFonts w:cs="Arial"/>
                <w:lang w:val="it-IT"/>
              </w:rPr>
            </w:pPr>
          </w:p>
        </w:tc>
        <w:tc>
          <w:tcPr>
            <w:tcW w:w="4253" w:type="dxa"/>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C205F8">
        <w:tc>
          <w:tcPr>
            <w:tcW w:w="4405" w:type="dxa"/>
            <w:gridSpan w:val="2"/>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1" w:type="dxa"/>
          </w:tcPr>
          <w:p w14:paraId="0AB701C0" w14:textId="77777777" w:rsidR="00EC45D9" w:rsidRPr="006E29BB" w:rsidRDefault="00EC45D9" w:rsidP="00EC45D9">
            <w:pPr>
              <w:widowControl w:val="0"/>
              <w:spacing w:line="240" w:lineRule="exact"/>
              <w:rPr>
                <w:rFonts w:cs="Arial"/>
                <w:b/>
                <w:lang w:val="de-DE"/>
              </w:rPr>
            </w:pPr>
          </w:p>
        </w:tc>
        <w:tc>
          <w:tcPr>
            <w:tcW w:w="4253" w:type="dxa"/>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C205F8">
        <w:tc>
          <w:tcPr>
            <w:tcW w:w="4405" w:type="dxa"/>
            <w:gridSpan w:val="2"/>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1" w:type="dxa"/>
          </w:tcPr>
          <w:p w14:paraId="01E5CBCA" w14:textId="77777777" w:rsidR="00EC45D9" w:rsidRPr="008D2E4F" w:rsidRDefault="00EC45D9" w:rsidP="00EC45D9">
            <w:pPr>
              <w:widowControl w:val="0"/>
              <w:spacing w:line="240" w:lineRule="exact"/>
              <w:rPr>
                <w:rFonts w:cs="Arial"/>
                <w:lang w:val="it-IT"/>
              </w:rPr>
            </w:pPr>
          </w:p>
        </w:tc>
        <w:tc>
          <w:tcPr>
            <w:tcW w:w="4253" w:type="dxa"/>
          </w:tcPr>
          <w:p w14:paraId="67C7AB3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315170" w14:paraId="0C5CA6EB" w14:textId="77777777" w:rsidTr="00C205F8">
        <w:tc>
          <w:tcPr>
            <w:tcW w:w="4405" w:type="dxa"/>
            <w:gridSpan w:val="2"/>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1" w:type="dxa"/>
          </w:tcPr>
          <w:p w14:paraId="0CC4E301" w14:textId="77777777" w:rsidR="00EC45D9" w:rsidRPr="00620E62" w:rsidRDefault="00EC45D9" w:rsidP="00EC45D9">
            <w:pPr>
              <w:widowControl w:val="0"/>
              <w:spacing w:line="240" w:lineRule="exact"/>
              <w:rPr>
                <w:rFonts w:cs="Arial"/>
                <w:b/>
                <w:lang w:val="de-DE"/>
              </w:rPr>
            </w:pPr>
          </w:p>
        </w:tc>
        <w:tc>
          <w:tcPr>
            <w:tcW w:w="4253" w:type="dxa"/>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315170" w14:paraId="0FBCCE09" w14:textId="77777777" w:rsidTr="00C205F8">
        <w:tc>
          <w:tcPr>
            <w:tcW w:w="4405" w:type="dxa"/>
            <w:gridSpan w:val="2"/>
          </w:tcPr>
          <w:p w14:paraId="597C3E17" w14:textId="77777777" w:rsidR="00EC45D9" w:rsidRPr="0022341A" w:rsidRDefault="00EC45D9" w:rsidP="00EC45D9">
            <w:pPr>
              <w:widowControl w:val="0"/>
              <w:spacing w:line="240" w:lineRule="exact"/>
              <w:ind w:right="76"/>
              <w:rPr>
                <w:b/>
                <w:lang w:val="it-IT" w:eastAsia="it-IT"/>
              </w:rPr>
            </w:pPr>
          </w:p>
        </w:tc>
        <w:tc>
          <w:tcPr>
            <w:tcW w:w="851" w:type="dxa"/>
          </w:tcPr>
          <w:p w14:paraId="0E66E574" w14:textId="77777777" w:rsidR="00EC45D9" w:rsidRPr="001B60CF" w:rsidRDefault="00EC45D9" w:rsidP="00EC45D9">
            <w:pPr>
              <w:widowControl w:val="0"/>
              <w:spacing w:line="240" w:lineRule="exact"/>
              <w:rPr>
                <w:rFonts w:cs="Arial"/>
                <w:b/>
                <w:lang w:val="it-IT"/>
              </w:rPr>
            </w:pPr>
          </w:p>
        </w:tc>
        <w:tc>
          <w:tcPr>
            <w:tcW w:w="4253" w:type="dxa"/>
          </w:tcPr>
          <w:p w14:paraId="1C7D589A"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315170" w14:paraId="76BA9FFD" w14:textId="77777777" w:rsidTr="00C205F8">
        <w:tc>
          <w:tcPr>
            <w:tcW w:w="4405" w:type="dxa"/>
            <w:gridSpan w:val="2"/>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 xml:space="preserve">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w:t>
            </w:r>
            <w:r w:rsidRPr="004005E9">
              <w:rPr>
                <w:lang w:val="de-DE" w:eastAsia="it-IT"/>
              </w:rPr>
              <w:lastRenderedPageBreak/>
              <w:t>Ausschreibungsbedingungen enthaltenen Klauseln mit Verzicht auf jeglichen Einwand dar.</w:t>
            </w:r>
          </w:p>
        </w:tc>
        <w:tc>
          <w:tcPr>
            <w:tcW w:w="851" w:type="dxa"/>
          </w:tcPr>
          <w:p w14:paraId="09B12106" w14:textId="77777777" w:rsidR="00EC45D9" w:rsidRPr="004005E9" w:rsidRDefault="00EC45D9" w:rsidP="00EC45D9">
            <w:pPr>
              <w:widowControl w:val="0"/>
              <w:spacing w:line="240" w:lineRule="exact"/>
              <w:rPr>
                <w:rFonts w:cs="Arial"/>
                <w:lang w:val="de-DE"/>
              </w:rPr>
            </w:pPr>
          </w:p>
        </w:tc>
        <w:tc>
          <w:tcPr>
            <w:tcW w:w="4253" w:type="dxa"/>
          </w:tcPr>
          <w:p w14:paraId="6B4CA74A" w14:textId="39F46016" w:rsidR="00EC45D9" w:rsidRPr="008B5FD5" w:rsidRDefault="00EC45D9" w:rsidP="00EC45D9">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 xml:space="preserve">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w:t>
            </w:r>
            <w:r w:rsidRPr="004005E9">
              <w:rPr>
                <w:rFonts w:cs="Arial"/>
                <w:noProof w:val="0"/>
                <w:lang w:val="it-IT" w:eastAsia="it-IT"/>
              </w:rPr>
              <w:lastRenderedPageBreak/>
              <w:t>nel presente disciplinare con rinuncia ad ogni eccezione.</w:t>
            </w:r>
          </w:p>
        </w:tc>
      </w:tr>
      <w:tr w:rsidR="00EC45D9" w:rsidRPr="00315170" w14:paraId="370E1D87" w14:textId="77777777" w:rsidTr="00C205F8">
        <w:tc>
          <w:tcPr>
            <w:tcW w:w="4405" w:type="dxa"/>
            <w:gridSpan w:val="2"/>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2D04F9F9" w14:textId="77777777" w:rsidR="00EC45D9" w:rsidRPr="00507BC1" w:rsidRDefault="00EC45D9" w:rsidP="00EC45D9">
            <w:pPr>
              <w:widowControl w:val="0"/>
              <w:spacing w:line="240" w:lineRule="exact"/>
              <w:rPr>
                <w:rFonts w:cs="Arial"/>
                <w:lang w:val="it-IT"/>
              </w:rPr>
            </w:pPr>
          </w:p>
        </w:tc>
        <w:tc>
          <w:tcPr>
            <w:tcW w:w="4253" w:type="dxa"/>
          </w:tcPr>
          <w:p w14:paraId="32F689B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315170" w14:paraId="4745F94F" w14:textId="77777777" w:rsidTr="00C205F8">
        <w:tc>
          <w:tcPr>
            <w:tcW w:w="4405" w:type="dxa"/>
            <w:gridSpan w:val="2"/>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1" w:type="dxa"/>
          </w:tcPr>
          <w:p w14:paraId="273B7DB1" w14:textId="77777777" w:rsidR="00EC45D9" w:rsidRPr="004610CD" w:rsidRDefault="00EC45D9" w:rsidP="00EC45D9">
            <w:pPr>
              <w:widowControl w:val="0"/>
              <w:spacing w:line="240" w:lineRule="exact"/>
              <w:rPr>
                <w:rFonts w:cs="Arial"/>
                <w:lang w:val="de-DE"/>
              </w:rPr>
            </w:pPr>
          </w:p>
        </w:tc>
        <w:tc>
          <w:tcPr>
            <w:tcW w:w="4253" w:type="dxa"/>
          </w:tcPr>
          <w:p w14:paraId="3051A57A" w14:textId="77777777" w:rsidR="00EC45D9" w:rsidRPr="004610CD" w:rsidRDefault="00EC45D9" w:rsidP="00EC45D9">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315170" w14:paraId="651D33DD" w14:textId="77777777" w:rsidTr="00C205F8">
        <w:tc>
          <w:tcPr>
            <w:tcW w:w="4405" w:type="dxa"/>
            <w:gridSpan w:val="2"/>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03B128CA" w14:textId="77777777" w:rsidR="00EC45D9" w:rsidRPr="00507BC1" w:rsidRDefault="00EC45D9" w:rsidP="00EC45D9">
            <w:pPr>
              <w:widowControl w:val="0"/>
              <w:spacing w:line="240" w:lineRule="exact"/>
              <w:rPr>
                <w:rFonts w:cs="Arial"/>
                <w:lang w:val="it-IT"/>
              </w:rPr>
            </w:pPr>
          </w:p>
        </w:tc>
        <w:tc>
          <w:tcPr>
            <w:tcW w:w="4253" w:type="dxa"/>
          </w:tcPr>
          <w:p w14:paraId="3E768D7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315170" w14:paraId="2C56B8F6" w14:textId="77777777" w:rsidTr="00C205F8">
        <w:tc>
          <w:tcPr>
            <w:tcW w:w="4405" w:type="dxa"/>
            <w:gridSpan w:val="2"/>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1" w:type="dxa"/>
          </w:tcPr>
          <w:p w14:paraId="529241F6" w14:textId="77777777" w:rsidR="00EC45D9" w:rsidRPr="003208AF" w:rsidRDefault="00EC45D9" w:rsidP="00EC45D9">
            <w:pPr>
              <w:widowControl w:val="0"/>
              <w:spacing w:line="240" w:lineRule="exact"/>
              <w:rPr>
                <w:rFonts w:cs="Arial"/>
                <w:lang w:val="de-DE"/>
              </w:rPr>
            </w:pPr>
          </w:p>
        </w:tc>
        <w:tc>
          <w:tcPr>
            <w:tcW w:w="4253" w:type="dxa"/>
          </w:tcPr>
          <w:p w14:paraId="4FF95C4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315170" w14:paraId="3D30100B" w14:textId="77777777" w:rsidTr="00C205F8">
        <w:tc>
          <w:tcPr>
            <w:tcW w:w="4405" w:type="dxa"/>
            <w:gridSpan w:val="2"/>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77B61E88" w14:textId="77777777" w:rsidR="00EC45D9" w:rsidRPr="003208AF" w:rsidRDefault="00EC45D9" w:rsidP="00EC45D9">
            <w:pPr>
              <w:widowControl w:val="0"/>
              <w:spacing w:line="240" w:lineRule="exact"/>
              <w:rPr>
                <w:rFonts w:cs="Arial"/>
                <w:lang w:val="it-IT"/>
              </w:rPr>
            </w:pPr>
          </w:p>
        </w:tc>
        <w:tc>
          <w:tcPr>
            <w:tcW w:w="4253" w:type="dxa"/>
          </w:tcPr>
          <w:p w14:paraId="20BE3CD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315170" w14:paraId="190D0B46" w14:textId="77777777" w:rsidTr="00C205F8">
        <w:trPr>
          <w:trHeight w:val="2189"/>
        </w:trPr>
        <w:tc>
          <w:tcPr>
            <w:tcW w:w="4405" w:type="dxa"/>
            <w:gridSpan w:val="2"/>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1" w:type="dxa"/>
          </w:tcPr>
          <w:p w14:paraId="27DE3075" w14:textId="77777777" w:rsidR="00EC45D9" w:rsidRPr="0022341A" w:rsidRDefault="00EC45D9" w:rsidP="00EC45D9">
            <w:pPr>
              <w:widowControl w:val="0"/>
              <w:spacing w:line="240" w:lineRule="exact"/>
              <w:rPr>
                <w:rFonts w:cs="Arial"/>
                <w:lang w:val="de-DE"/>
              </w:rPr>
            </w:pPr>
          </w:p>
        </w:tc>
        <w:tc>
          <w:tcPr>
            <w:tcW w:w="4253" w:type="dxa"/>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315170" w14:paraId="3B4F7594" w14:textId="77777777" w:rsidTr="00C205F8">
        <w:trPr>
          <w:trHeight w:val="80"/>
        </w:trPr>
        <w:tc>
          <w:tcPr>
            <w:tcW w:w="4405" w:type="dxa"/>
            <w:gridSpan w:val="2"/>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3" w:type="dxa"/>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315170" w14:paraId="3D645341" w14:textId="77777777" w:rsidTr="00C205F8">
        <w:trPr>
          <w:gridBefore w:val="1"/>
          <w:wBefore w:w="10" w:type="dxa"/>
        </w:trPr>
        <w:tc>
          <w:tcPr>
            <w:tcW w:w="4395"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1" w:type="dxa"/>
          </w:tcPr>
          <w:p w14:paraId="4E9BF649" w14:textId="77777777" w:rsidR="00EC45D9" w:rsidRPr="00C55EB3" w:rsidRDefault="00EC45D9" w:rsidP="00EC45D9">
            <w:pPr>
              <w:rPr>
                <w:rFonts w:cs="Arial"/>
                <w:lang w:val="de-DE"/>
              </w:rPr>
            </w:pPr>
          </w:p>
        </w:tc>
        <w:tc>
          <w:tcPr>
            <w:tcW w:w="4253" w:type="dxa"/>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315170" w14:paraId="2FAFBA82" w14:textId="77777777" w:rsidTr="00C205F8">
        <w:tc>
          <w:tcPr>
            <w:tcW w:w="4405" w:type="dxa"/>
            <w:gridSpan w:val="2"/>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42CF38E" w14:textId="77777777" w:rsidR="00EC45D9" w:rsidRPr="00507BC1" w:rsidRDefault="00EC45D9" w:rsidP="00EC45D9">
            <w:pPr>
              <w:widowControl w:val="0"/>
              <w:spacing w:line="240" w:lineRule="exact"/>
              <w:rPr>
                <w:rFonts w:cs="Arial"/>
                <w:lang w:val="it-IT"/>
              </w:rPr>
            </w:pPr>
          </w:p>
        </w:tc>
        <w:tc>
          <w:tcPr>
            <w:tcW w:w="4253" w:type="dxa"/>
          </w:tcPr>
          <w:p w14:paraId="2B8886F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C205F8">
        <w:tc>
          <w:tcPr>
            <w:tcW w:w="4405" w:type="dxa"/>
            <w:gridSpan w:val="2"/>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1" w:type="dxa"/>
          </w:tcPr>
          <w:p w14:paraId="30E34076" w14:textId="77777777" w:rsidR="00EC45D9" w:rsidRPr="00402B24" w:rsidRDefault="00EC45D9" w:rsidP="00EC45D9">
            <w:pPr>
              <w:widowControl w:val="0"/>
              <w:spacing w:line="240" w:lineRule="exact"/>
              <w:rPr>
                <w:rFonts w:cs="Arial"/>
                <w:lang w:val="de-DE"/>
              </w:rPr>
            </w:pPr>
          </w:p>
        </w:tc>
        <w:tc>
          <w:tcPr>
            <w:tcW w:w="4253" w:type="dxa"/>
          </w:tcPr>
          <w:p w14:paraId="192CA93D" w14:textId="051F046A"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C205F8">
        <w:tc>
          <w:tcPr>
            <w:tcW w:w="4405" w:type="dxa"/>
            <w:gridSpan w:val="2"/>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3" w:type="dxa"/>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3A0B49" w14:paraId="1CF797CC" w14:textId="77777777" w:rsidTr="00C205F8">
        <w:tc>
          <w:tcPr>
            <w:tcW w:w="4405" w:type="dxa"/>
            <w:gridSpan w:val="2"/>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w:t>
            </w:r>
            <w:r w:rsidRPr="004005E9">
              <w:rPr>
                <w:rFonts w:cs="Arial"/>
                <w:lang w:val="de-DE" w:eastAsia="it-IT"/>
              </w:rPr>
              <w:lastRenderedPageBreak/>
              <w:t xml:space="preserve">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1"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3" w:type="dxa"/>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 xml:space="preserve">Inoltre, qualora si richieda l'accesso anche alle proposte presentate dai concorrenti, si richiede che venga specificato il nominativo degli stessi. Sono comunque fatti salvi i diritti dei controinteressati e pertanto si procederà ai sensi di quanto disposto dall'art. 3 d.p.r. 12 </w:t>
            </w:r>
            <w:r w:rsidRPr="004005E9">
              <w:rPr>
                <w:rFonts w:cs="Arial"/>
                <w:lang w:val="it-IT"/>
              </w:rPr>
              <w:lastRenderedPageBreak/>
              <w:t>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3A0B49" w14:paraId="54582FCD" w14:textId="77777777" w:rsidTr="00C205F8">
        <w:tc>
          <w:tcPr>
            <w:tcW w:w="4405" w:type="dxa"/>
            <w:gridSpan w:val="2"/>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1"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3" w:type="dxa"/>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3A0B49" w14:paraId="65D8F3A1" w14:textId="77777777" w:rsidTr="00C205F8">
        <w:tc>
          <w:tcPr>
            <w:tcW w:w="4405" w:type="dxa"/>
            <w:gridSpan w:val="2"/>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1"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3" w:type="dxa"/>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3A0B49" w14:paraId="0A4623FA" w14:textId="77777777" w:rsidTr="00C205F8">
        <w:tc>
          <w:tcPr>
            <w:tcW w:w="4405" w:type="dxa"/>
            <w:gridSpan w:val="2"/>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3A0B49" w14:paraId="64B0EEE4" w14:textId="77777777" w:rsidTr="00C205F8">
        <w:trPr>
          <w:gridBefore w:val="1"/>
          <w:wBefore w:w="10" w:type="dxa"/>
        </w:trPr>
        <w:tc>
          <w:tcPr>
            <w:tcW w:w="4395"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1"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3" w:type="dxa"/>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3A0B49" w14:paraId="7B924750" w14:textId="77777777" w:rsidTr="00C205F8">
        <w:tc>
          <w:tcPr>
            <w:tcW w:w="4405" w:type="dxa"/>
            <w:gridSpan w:val="2"/>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C205F8">
        <w:tc>
          <w:tcPr>
            <w:tcW w:w="4405" w:type="dxa"/>
            <w:gridSpan w:val="2"/>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1"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3" w:type="dxa"/>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C205F8">
        <w:tc>
          <w:tcPr>
            <w:tcW w:w="4405" w:type="dxa"/>
            <w:gridSpan w:val="2"/>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1"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3" w:type="dxa"/>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3A0B49" w14:paraId="0C6DF270" w14:textId="77777777" w:rsidTr="00C205F8">
        <w:tc>
          <w:tcPr>
            <w:tcW w:w="4405" w:type="dxa"/>
            <w:gridSpan w:val="2"/>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1"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3" w:type="dxa"/>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3A0B49" w14:paraId="2E5566D9" w14:textId="77777777" w:rsidTr="00C205F8">
        <w:tc>
          <w:tcPr>
            <w:tcW w:w="4405" w:type="dxa"/>
            <w:gridSpan w:val="2"/>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1"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3" w:type="dxa"/>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3A0B49" w14:paraId="38DEDEAB" w14:textId="77777777" w:rsidTr="00C205F8">
        <w:tc>
          <w:tcPr>
            <w:tcW w:w="4405" w:type="dxa"/>
            <w:gridSpan w:val="2"/>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1" w:type="dxa"/>
            <w:tcBorders>
              <w:top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3" w:type="dxa"/>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3A0B49" w14:paraId="77DE4315" w14:textId="77777777" w:rsidTr="00C205F8">
        <w:tc>
          <w:tcPr>
            <w:tcW w:w="4405" w:type="dxa"/>
            <w:gridSpan w:val="2"/>
          </w:tcPr>
          <w:p w14:paraId="331AA975" w14:textId="62E21118" w:rsidR="00EC45D9" w:rsidRPr="00810170" w:rsidRDefault="00EC45D9"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1" w:type="dxa"/>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3" w:type="dxa"/>
          </w:tcPr>
          <w:p w14:paraId="2E6F1DFD" w14:textId="2D8700AB" w:rsidR="00EC45D9" w:rsidRPr="00810170" w:rsidRDefault="00EC45D9" w:rsidP="00EC45D9">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3A0B49" w14:paraId="0F0048EC" w14:textId="77777777" w:rsidTr="00C205F8">
        <w:tc>
          <w:tcPr>
            <w:tcW w:w="4405" w:type="dxa"/>
            <w:gridSpan w:val="2"/>
          </w:tcPr>
          <w:p w14:paraId="539E8DC5" w14:textId="77777777" w:rsidR="00C205F8" w:rsidRPr="00810170" w:rsidRDefault="00C205F8"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p>
        </w:tc>
        <w:tc>
          <w:tcPr>
            <w:tcW w:w="851" w:type="dxa"/>
          </w:tcPr>
          <w:p w14:paraId="04B1B22F" w14:textId="77777777" w:rsidR="00C205F8" w:rsidRPr="00810170" w:rsidRDefault="00C205F8" w:rsidP="00EC45D9">
            <w:pPr>
              <w:widowControl w:val="0"/>
              <w:spacing w:line="240" w:lineRule="exact"/>
              <w:ind w:right="105"/>
              <w:rPr>
                <w:rFonts w:cs="Arial"/>
                <w:i/>
                <w:color w:val="FF0000"/>
                <w:highlight w:val="green"/>
                <w:lang w:val="de-DE"/>
              </w:rPr>
            </w:pPr>
          </w:p>
        </w:tc>
        <w:tc>
          <w:tcPr>
            <w:tcW w:w="4253" w:type="dxa"/>
          </w:tcPr>
          <w:p w14:paraId="300D72F7" w14:textId="77777777" w:rsidR="00C205F8" w:rsidRPr="00810170" w:rsidRDefault="00C205F8" w:rsidP="00EC45D9">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C205F8" w14:paraId="01668BC2" w14:textId="77777777" w:rsidTr="00C205F8">
        <w:tblPrEx>
          <w:tblLook w:val="04A0" w:firstRow="1" w:lastRow="0" w:firstColumn="1" w:lastColumn="0" w:noHBand="0" w:noVBand="1"/>
        </w:tblPrEx>
        <w:tc>
          <w:tcPr>
            <w:tcW w:w="4405" w:type="dxa"/>
            <w:gridSpan w:val="2"/>
          </w:tcPr>
          <w:p w14:paraId="63F1A3AA" w14:textId="77777777" w:rsidR="00C205F8" w:rsidRDefault="00C205F8" w:rsidP="00C205F8">
            <w:pPr>
              <w:widowControl w:val="0"/>
              <w:ind w:right="76"/>
              <w:jc w:val="both"/>
              <w:rPr>
                <w:rFonts w:cs="Arial"/>
                <w:iCs/>
                <w:color w:val="FF0000"/>
                <w:sz w:val="16"/>
                <w:highlight w:val="yellow"/>
                <w:lang w:val="de-DE"/>
              </w:rPr>
            </w:pPr>
            <w:r w:rsidRPr="008C5A9B">
              <w:rPr>
                <w:rFonts w:cs="Arial"/>
                <w:iCs/>
                <w:color w:val="FF0000"/>
                <w:sz w:val="16"/>
                <w:highlight w:val="yellow"/>
                <w:lang w:val="de-DE"/>
              </w:rPr>
              <w:t>(NUR IM FALLE VON ÖFFENTLICHEN AUFTRÄGEN PNRR</w:t>
            </w:r>
            <w:r>
              <w:rPr>
                <w:rFonts w:cs="Arial"/>
                <w:iCs/>
                <w:color w:val="FF0000"/>
                <w:sz w:val="16"/>
                <w:highlight w:val="yellow"/>
                <w:lang w:val="de-DE"/>
              </w:rPr>
              <w:t xml:space="preserve"> </w:t>
            </w:r>
            <w:r w:rsidRPr="008C5A9B">
              <w:rPr>
                <w:rFonts w:cs="Arial"/>
                <w:iCs/>
                <w:color w:val="FF0000"/>
                <w:sz w:val="16"/>
                <w:highlight w:val="yellow"/>
                <w:lang w:val="de-DE"/>
              </w:rPr>
              <w:t>UND PN</w:t>
            </w:r>
            <w:r>
              <w:rPr>
                <w:rFonts w:cs="Arial"/>
                <w:iCs/>
                <w:color w:val="FF0000"/>
                <w:sz w:val="16"/>
                <w:highlight w:val="yellow"/>
                <w:lang w:val="de-DE"/>
              </w:rPr>
              <w:t>C</w:t>
            </w:r>
          </w:p>
          <w:p w14:paraId="4820A50C" w14:textId="77777777" w:rsidR="00C205F8" w:rsidRDefault="00C205F8" w:rsidP="00C205F8">
            <w:pPr>
              <w:widowControl w:val="0"/>
              <w:ind w:right="76"/>
              <w:jc w:val="both"/>
              <w:rPr>
                <w:rFonts w:cs="Arial"/>
                <w:iCs/>
                <w:color w:val="FF0000"/>
                <w:sz w:val="16"/>
                <w:highlight w:val="yellow"/>
                <w:lang w:val="de-DE"/>
              </w:rPr>
            </w:pPr>
          </w:p>
          <w:p w14:paraId="2768939B" w14:textId="77777777" w:rsidR="00C205F8" w:rsidRDefault="00C205F8" w:rsidP="00C205F8">
            <w:pPr>
              <w:widowControl w:val="0"/>
              <w:ind w:right="76"/>
              <w:jc w:val="both"/>
              <w:rPr>
                <w:rFonts w:cs="Arial"/>
                <w:iCs/>
                <w:color w:val="FF0000"/>
                <w:sz w:val="16"/>
                <w:highlight w:val="yellow"/>
                <w:lang w:val="de-DE"/>
              </w:rPr>
            </w:pPr>
            <w:r>
              <w:rPr>
                <w:rFonts w:cs="Arial"/>
                <w:iCs/>
                <w:color w:val="FF0000"/>
                <w:sz w:val="16"/>
                <w:highlight w:val="yellow"/>
                <w:lang w:val="de-DE"/>
              </w:rPr>
              <w:t xml:space="preserve">Der Art.47, Absatz 4 des GD 77/2021 sieht vor, dass die Vergabestellen als Mindestanforderungen in den besonderen Vertragsbedingungen und als zusätzliche </w:t>
            </w:r>
            <w:r>
              <w:rPr>
                <w:rFonts w:cs="Arial"/>
                <w:iCs/>
                <w:color w:val="FF0000"/>
                <w:sz w:val="16"/>
                <w:highlight w:val="yellow"/>
                <w:lang w:val="de-DE"/>
              </w:rPr>
              <w:lastRenderedPageBreak/>
              <w:t xml:space="preserve">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Default="00C205F8" w:rsidP="00C205F8">
            <w:pPr>
              <w:widowControl w:val="0"/>
              <w:ind w:right="76"/>
              <w:jc w:val="both"/>
              <w:rPr>
                <w:rFonts w:cs="Arial"/>
                <w:iCs/>
                <w:color w:val="FF0000"/>
                <w:sz w:val="16"/>
                <w:highlight w:val="yellow"/>
                <w:lang w:val="de-DE"/>
              </w:rPr>
            </w:pPr>
            <w:r>
              <w:rPr>
                <w:rFonts w:cs="Arial"/>
                <w:iCs/>
                <w:color w:val="FF0000"/>
                <w:sz w:val="16"/>
                <w:highlight w:val="yellow"/>
                <w:lang w:val="de-DE"/>
              </w:rPr>
              <w:t xml:space="preserve">In Absatz 5 werden bestimmte Prämienmaßnahmen genannt, die dazu führen, dasss dem Bieter eine zusätzliche Punktezahl zuerkannt wird. </w:t>
            </w:r>
          </w:p>
          <w:p w14:paraId="1F6D102B" w14:textId="77777777" w:rsidR="00C205F8" w:rsidRDefault="00C205F8" w:rsidP="00C205F8">
            <w:pPr>
              <w:widowControl w:val="0"/>
              <w:ind w:right="76"/>
              <w:jc w:val="both"/>
              <w:rPr>
                <w:rFonts w:cs="Arial"/>
                <w:iCs/>
                <w:color w:val="FF0000"/>
                <w:sz w:val="16"/>
                <w:highlight w:val="yellow"/>
                <w:lang w:val="de-DE"/>
              </w:rPr>
            </w:pPr>
            <w:r>
              <w:rPr>
                <w:rFonts w:cs="Arial"/>
                <w:iCs/>
                <w:color w:val="FF0000"/>
                <w:sz w:val="16"/>
                <w:highlight w:val="yellow"/>
                <w:lang w:val="de-DE"/>
              </w:rPr>
              <w:t>Für eine eventuelle Abeichung von diesen rechtlichen Verpflichtungen siehe Art. 47, Absatz 7 des GD 77/2021.)</w:t>
            </w:r>
          </w:p>
          <w:p w14:paraId="3611FDF0" w14:textId="77777777" w:rsidR="00C205F8" w:rsidRPr="00173EA8" w:rsidRDefault="00C205F8" w:rsidP="00C205F8">
            <w:pPr>
              <w:widowControl w:val="0"/>
              <w:ind w:right="76"/>
              <w:jc w:val="both"/>
              <w:rPr>
                <w:rFonts w:cs="Arial"/>
                <w:iCs/>
                <w:color w:val="FF0000"/>
                <w:sz w:val="16"/>
                <w:highlight w:val="yellow"/>
                <w:lang w:val="de-DE"/>
              </w:rPr>
            </w:pPr>
          </w:p>
        </w:tc>
        <w:tc>
          <w:tcPr>
            <w:tcW w:w="851" w:type="dxa"/>
          </w:tcPr>
          <w:p w14:paraId="6B47C27E" w14:textId="77777777" w:rsidR="00C205F8" w:rsidRPr="008C5A9B" w:rsidRDefault="00C205F8" w:rsidP="00C205F8">
            <w:pPr>
              <w:widowControl w:val="0"/>
              <w:ind w:right="76"/>
              <w:jc w:val="both"/>
              <w:rPr>
                <w:rFonts w:cs="Arial"/>
                <w:iCs/>
                <w:color w:val="FF0000"/>
                <w:sz w:val="16"/>
                <w:highlight w:val="yellow"/>
                <w:lang w:val="de-DE"/>
              </w:rPr>
            </w:pPr>
          </w:p>
        </w:tc>
        <w:tc>
          <w:tcPr>
            <w:tcW w:w="4253" w:type="dxa"/>
          </w:tcPr>
          <w:p w14:paraId="3AFD419A" w14:textId="77777777" w:rsidR="00C205F8" w:rsidRPr="00004C45" w:rsidRDefault="00C205F8" w:rsidP="00C205F8">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(SOLO IN CASO DI CONTRATTI PUBBLICI PNRR E PNC </w:t>
            </w:r>
          </w:p>
          <w:p w14:paraId="20CA8518" w14:textId="77777777" w:rsidR="00C205F8" w:rsidRPr="00004C45" w:rsidRDefault="00C205F8" w:rsidP="00C205F8">
            <w:pPr>
              <w:widowControl w:val="0"/>
              <w:ind w:right="76"/>
              <w:jc w:val="both"/>
              <w:rPr>
                <w:rFonts w:cs="Arial"/>
                <w:iCs/>
                <w:color w:val="FF0000"/>
                <w:sz w:val="16"/>
                <w:highlight w:val="yellow"/>
                <w:lang w:val="it-IT"/>
              </w:rPr>
            </w:pPr>
          </w:p>
          <w:p w14:paraId="14609C86" w14:textId="77777777" w:rsidR="00C205F8" w:rsidRPr="00004C45" w:rsidRDefault="00C205F8" w:rsidP="00C205F8">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L’art. 47, comma 4 del DL 77/2021 stabilisce che le stazioni appaltanti debbano prevedere come requisiti minimi da capitolato speciale d’appalto e come ulteriori requisiti premiali dell’offerta, criteri orientati a promuovere </w:t>
            </w:r>
            <w:r w:rsidRPr="00004C45">
              <w:rPr>
                <w:rFonts w:cs="Arial"/>
                <w:iCs/>
                <w:color w:val="FF0000"/>
                <w:sz w:val="16"/>
                <w:highlight w:val="yellow"/>
                <w:lang w:val="it-IT"/>
              </w:rPr>
              <w:lastRenderedPageBreak/>
              <w:t xml:space="preserve">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004C45" w:rsidRDefault="00C205F8" w:rsidP="00C205F8">
            <w:pPr>
              <w:widowControl w:val="0"/>
              <w:ind w:right="76"/>
              <w:jc w:val="both"/>
              <w:rPr>
                <w:rFonts w:cs="Arial"/>
                <w:iCs/>
                <w:color w:val="FF0000"/>
                <w:sz w:val="16"/>
                <w:highlight w:val="yellow"/>
                <w:lang w:val="it-IT"/>
              </w:rPr>
            </w:pPr>
            <w:r w:rsidRPr="00004C45">
              <w:rPr>
                <w:rFonts w:cs="Arial"/>
                <w:iCs/>
                <w:color w:val="FF0000"/>
                <w:sz w:val="16"/>
                <w:highlight w:val="yellow"/>
                <w:lang w:val="it-IT"/>
              </w:rPr>
              <w:t>Al comma 5, vengono indicate alcune misure premiali che determinano l’assegnazione di un punteggio aggiuntivo all’offerente.</w:t>
            </w:r>
          </w:p>
          <w:p w14:paraId="0B922A1F" w14:textId="77777777" w:rsidR="00C205F8" w:rsidRPr="00004C45" w:rsidRDefault="00C205F8" w:rsidP="00C205F8">
            <w:pPr>
              <w:widowControl w:val="0"/>
              <w:ind w:right="76"/>
              <w:jc w:val="both"/>
              <w:rPr>
                <w:rFonts w:cs="Arial"/>
                <w:iCs/>
                <w:color w:val="FF0000"/>
                <w:sz w:val="16"/>
                <w:highlight w:val="yellow"/>
                <w:lang w:val="it-IT"/>
              </w:rPr>
            </w:pPr>
            <w:r w:rsidRPr="00004C45">
              <w:rPr>
                <w:rFonts w:cs="Arial"/>
                <w:iCs/>
                <w:color w:val="FF0000"/>
                <w:sz w:val="16"/>
                <w:highlight w:val="yellow"/>
                <w:lang w:val="it-IT"/>
              </w:rPr>
              <w:t>Per l’eventuale deroga a tali obblighi normativi vedere art. 47, comma 7 DL 77/2021.)</w:t>
            </w:r>
          </w:p>
        </w:tc>
      </w:tr>
      <w:tr w:rsidR="00EC45D9" w:rsidRPr="003A0B49" w14:paraId="62A54CD8" w14:textId="77777777" w:rsidTr="00C205F8">
        <w:tc>
          <w:tcPr>
            <w:tcW w:w="4405" w:type="dxa"/>
            <w:gridSpan w:val="2"/>
          </w:tcPr>
          <w:p w14:paraId="42200394" w14:textId="77777777" w:rsidR="00EC45D9" w:rsidRPr="00494416" w:rsidRDefault="00EC45D9" w:rsidP="00EC45D9">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1"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3" w:type="dxa"/>
          </w:tcPr>
          <w:p w14:paraId="75F8BE31"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3A0B49" w14:paraId="0C4B97A0" w14:textId="77777777" w:rsidTr="00C205F8">
        <w:trPr>
          <w:gridBefore w:val="1"/>
          <w:wBefore w:w="10" w:type="dxa"/>
        </w:trPr>
        <w:tc>
          <w:tcPr>
            <w:tcW w:w="4395"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1" w:type="dxa"/>
          </w:tcPr>
          <w:p w14:paraId="5785C174" w14:textId="77777777" w:rsidR="00EC45D9" w:rsidRPr="004005E9" w:rsidRDefault="00EC45D9" w:rsidP="00EC45D9">
            <w:pPr>
              <w:tabs>
                <w:tab w:val="left" w:pos="4111"/>
              </w:tabs>
              <w:jc w:val="both"/>
              <w:rPr>
                <w:rFonts w:cs="Arial"/>
                <w:color w:val="FF0000"/>
                <w:lang w:val="de-DE"/>
              </w:rPr>
            </w:pPr>
          </w:p>
        </w:tc>
        <w:tc>
          <w:tcPr>
            <w:tcW w:w="4253" w:type="dxa"/>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3A0B49" w14:paraId="3D34F775" w14:textId="77777777" w:rsidTr="00C205F8">
        <w:trPr>
          <w:gridBefore w:val="1"/>
          <w:wBefore w:w="10" w:type="dxa"/>
        </w:trPr>
        <w:tc>
          <w:tcPr>
            <w:tcW w:w="4395" w:type="dxa"/>
          </w:tcPr>
          <w:p w14:paraId="4B0494BD" w14:textId="77777777" w:rsidR="00EC45D9" w:rsidRPr="004005E9" w:rsidRDefault="00EC45D9" w:rsidP="00EC45D9">
            <w:pPr>
              <w:ind w:left="66"/>
              <w:jc w:val="both"/>
              <w:rPr>
                <w:rFonts w:cs="Arial"/>
                <w:bCs/>
                <w:iCs/>
                <w:color w:val="FF0000"/>
                <w:lang w:val="it-IT"/>
              </w:rPr>
            </w:pPr>
          </w:p>
        </w:tc>
        <w:tc>
          <w:tcPr>
            <w:tcW w:w="851" w:type="dxa"/>
          </w:tcPr>
          <w:p w14:paraId="09CAF8AC" w14:textId="77777777" w:rsidR="00EC45D9" w:rsidRPr="004005E9" w:rsidRDefault="00EC45D9" w:rsidP="00EC45D9">
            <w:pPr>
              <w:rPr>
                <w:rFonts w:cs="Arial"/>
                <w:color w:val="FF0000"/>
                <w:lang w:val="it-IT"/>
              </w:rPr>
            </w:pPr>
          </w:p>
        </w:tc>
        <w:tc>
          <w:tcPr>
            <w:tcW w:w="4253" w:type="dxa"/>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3A0B49" w14:paraId="0DF7F596" w14:textId="77777777" w:rsidTr="00C205F8">
        <w:trPr>
          <w:gridBefore w:val="1"/>
          <w:wBefore w:w="10" w:type="dxa"/>
        </w:trPr>
        <w:tc>
          <w:tcPr>
            <w:tcW w:w="4395"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1" w:type="dxa"/>
          </w:tcPr>
          <w:p w14:paraId="5E625594" w14:textId="77777777" w:rsidR="00EC45D9" w:rsidRPr="004005E9" w:rsidRDefault="00EC45D9" w:rsidP="00EC45D9">
            <w:pPr>
              <w:pStyle w:val="Paragrafoelenco1"/>
              <w:ind w:left="0"/>
              <w:jc w:val="both"/>
              <w:rPr>
                <w:rFonts w:cs="Arial"/>
                <w:color w:val="FF0000"/>
                <w:lang w:val="de-DE"/>
              </w:rPr>
            </w:pPr>
          </w:p>
        </w:tc>
        <w:tc>
          <w:tcPr>
            <w:tcW w:w="4253" w:type="dxa"/>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3A0B49" w14:paraId="7059D4DD" w14:textId="77777777" w:rsidTr="00C205F8">
        <w:trPr>
          <w:gridBefore w:val="1"/>
          <w:wBefore w:w="10" w:type="dxa"/>
        </w:trPr>
        <w:tc>
          <w:tcPr>
            <w:tcW w:w="4395" w:type="dxa"/>
          </w:tcPr>
          <w:p w14:paraId="7C953662" w14:textId="77777777" w:rsidR="00EC45D9" w:rsidRPr="004005E9" w:rsidRDefault="00EC45D9" w:rsidP="00EC45D9">
            <w:pPr>
              <w:pStyle w:val="Paragrafoelenco1"/>
              <w:ind w:left="0"/>
              <w:jc w:val="both"/>
              <w:rPr>
                <w:rFonts w:cs="Arial"/>
                <w:color w:val="FF0000"/>
                <w:lang w:val="it-IT"/>
              </w:rPr>
            </w:pPr>
          </w:p>
        </w:tc>
        <w:tc>
          <w:tcPr>
            <w:tcW w:w="851" w:type="dxa"/>
          </w:tcPr>
          <w:p w14:paraId="0354529F" w14:textId="77777777" w:rsidR="00EC45D9" w:rsidRPr="004005E9" w:rsidRDefault="00EC45D9" w:rsidP="00EC45D9">
            <w:pPr>
              <w:pStyle w:val="Paragrafoelenco1"/>
              <w:ind w:left="0"/>
              <w:jc w:val="both"/>
              <w:rPr>
                <w:rFonts w:cs="Arial"/>
                <w:color w:val="FF0000"/>
                <w:lang w:val="it-IT"/>
              </w:rPr>
            </w:pPr>
          </w:p>
        </w:tc>
        <w:tc>
          <w:tcPr>
            <w:tcW w:w="4253" w:type="dxa"/>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3A0B49" w14:paraId="29785EA0" w14:textId="77777777" w:rsidTr="00C205F8">
        <w:trPr>
          <w:gridBefore w:val="1"/>
          <w:wBefore w:w="10" w:type="dxa"/>
        </w:trPr>
        <w:tc>
          <w:tcPr>
            <w:tcW w:w="4395"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1" w:type="dxa"/>
          </w:tcPr>
          <w:p w14:paraId="074BC7FE" w14:textId="77777777" w:rsidR="00EC45D9" w:rsidRPr="004005E9" w:rsidRDefault="00EC45D9" w:rsidP="00EC45D9">
            <w:pPr>
              <w:pStyle w:val="Paragrafoelenco1"/>
              <w:ind w:left="0"/>
              <w:jc w:val="both"/>
              <w:rPr>
                <w:rFonts w:cs="Arial"/>
                <w:color w:val="FF0000"/>
                <w:lang w:val="de-DE"/>
              </w:rPr>
            </w:pPr>
          </w:p>
        </w:tc>
        <w:tc>
          <w:tcPr>
            <w:tcW w:w="4253" w:type="dxa"/>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3A0B49" w14:paraId="4CCA5874" w14:textId="77777777" w:rsidTr="00C205F8">
        <w:trPr>
          <w:gridBefore w:val="1"/>
          <w:wBefore w:w="10" w:type="dxa"/>
        </w:trPr>
        <w:tc>
          <w:tcPr>
            <w:tcW w:w="4395" w:type="dxa"/>
          </w:tcPr>
          <w:p w14:paraId="09D2DE2C" w14:textId="77777777" w:rsidR="00EC45D9" w:rsidRPr="004005E9" w:rsidRDefault="00EC45D9" w:rsidP="00EC45D9">
            <w:pPr>
              <w:ind w:left="284" w:hanging="284"/>
              <w:rPr>
                <w:rFonts w:cs="Arial"/>
                <w:b/>
                <w:bCs/>
                <w:iCs/>
                <w:color w:val="FF0000"/>
                <w:lang w:val="it-IT"/>
              </w:rPr>
            </w:pPr>
          </w:p>
        </w:tc>
        <w:tc>
          <w:tcPr>
            <w:tcW w:w="851" w:type="dxa"/>
          </w:tcPr>
          <w:p w14:paraId="79A1E5E1" w14:textId="77777777" w:rsidR="00EC45D9" w:rsidRPr="004005E9" w:rsidRDefault="00EC45D9" w:rsidP="00EC45D9">
            <w:pPr>
              <w:rPr>
                <w:rFonts w:cs="Arial"/>
                <w:color w:val="FF0000"/>
                <w:lang w:val="it-IT"/>
              </w:rPr>
            </w:pPr>
          </w:p>
        </w:tc>
        <w:tc>
          <w:tcPr>
            <w:tcW w:w="4253" w:type="dxa"/>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3A0B49" w14:paraId="05F9AAEC" w14:textId="77777777" w:rsidTr="00C205F8">
        <w:trPr>
          <w:gridBefore w:val="1"/>
          <w:wBefore w:w="10" w:type="dxa"/>
        </w:trPr>
        <w:tc>
          <w:tcPr>
            <w:tcW w:w="4395"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1" w:type="dxa"/>
          </w:tcPr>
          <w:p w14:paraId="46822478" w14:textId="77777777" w:rsidR="00EC45D9" w:rsidRPr="004005E9" w:rsidRDefault="00EC45D9" w:rsidP="00EC45D9">
            <w:pPr>
              <w:pStyle w:val="Paragrafoelenco1"/>
              <w:ind w:left="0"/>
              <w:jc w:val="both"/>
              <w:rPr>
                <w:rFonts w:cs="Arial"/>
                <w:color w:val="FF0000"/>
                <w:lang w:val="de-DE"/>
              </w:rPr>
            </w:pPr>
          </w:p>
        </w:tc>
        <w:tc>
          <w:tcPr>
            <w:tcW w:w="4253" w:type="dxa"/>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3A0B49" w14:paraId="67F8CE33" w14:textId="77777777" w:rsidTr="00C205F8">
        <w:trPr>
          <w:gridBefore w:val="1"/>
          <w:wBefore w:w="10" w:type="dxa"/>
        </w:trPr>
        <w:tc>
          <w:tcPr>
            <w:tcW w:w="4395" w:type="dxa"/>
          </w:tcPr>
          <w:p w14:paraId="561EDFF2" w14:textId="77777777" w:rsidR="00EC45D9" w:rsidRPr="004005E9" w:rsidRDefault="00EC45D9" w:rsidP="00EC45D9">
            <w:pPr>
              <w:pStyle w:val="Paragrafoelenco1"/>
              <w:ind w:left="0"/>
              <w:jc w:val="both"/>
              <w:rPr>
                <w:rFonts w:cs="Arial"/>
                <w:color w:val="FF0000"/>
                <w:lang w:val="it-IT"/>
              </w:rPr>
            </w:pPr>
          </w:p>
        </w:tc>
        <w:tc>
          <w:tcPr>
            <w:tcW w:w="851" w:type="dxa"/>
          </w:tcPr>
          <w:p w14:paraId="79823A4D" w14:textId="77777777" w:rsidR="00EC45D9" w:rsidRPr="004005E9" w:rsidRDefault="00EC45D9" w:rsidP="00EC45D9">
            <w:pPr>
              <w:pStyle w:val="Paragrafoelenco1"/>
              <w:ind w:left="0"/>
              <w:jc w:val="both"/>
              <w:rPr>
                <w:rFonts w:cs="Arial"/>
                <w:color w:val="FF0000"/>
                <w:lang w:val="it-IT"/>
              </w:rPr>
            </w:pPr>
          </w:p>
        </w:tc>
        <w:tc>
          <w:tcPr>
            <w:tcW w:w="4253" w:type="dxa"/>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3A0B49" w14:paraId="28A29984" w14:textId="77777777" w:rsidTr="00C205F8">
        <w:trPr>
          <w:gridBefore w:val="1"/>
          <w:wBefore w:w="10" w:type="dxa"/>
        </w:trPr>
        <w:tc>
          <w:tcPr>
            <w:tcW w:w="4395" w:type="dxa"/>
          </w:tcPr>
          <w:p w14:paraId="4F0B5C62" w14:textId="77777777" w:rsidR="00EC45D9" w:rsidRPr="004005E9" w:rsidRDefault="00EC45D9" w:rsidP="00EC45D9">
            <w:pPr>
              <w:jc w:val="both"/>
              <w:rPr>
                <w:color w:val="FF0000"/>
                <w:lang w:val="de-DE"/>
              </w:rPr>
            </w:pPr>
            <w:r w:rsidRPr="004005E9">
              <w:rPr>
                <w:color w:val="FF0000"/>
                <w:lang w:val="de-DE"/>
              </w:rPr>
              <w:lastRenderedPageBreak/>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1" w:type="dxa"/>
          </w:tcPr>
          <w:p w14:paraId="58E28750" w14:textId="77777777" w:rsidR="00EC45D9" w:rsidRPr="004005E9" w:rsidRDefault="00EC45D9" w:rsidP="00EC45D9">
            <w:pPr>
              <w:pStyle w:val="Paragrafoelenco1"/>
              <w:ind w:left="0"/>
              <w:jc w:val="both"/>
              <w:rPr>
                <w:rFonts w:cs="Arial"/>
                <w:color w:val="FF0000"/>
                <w:lang w:val="de-DE"/>
              </w:rPr>
            </w:pPr>
          </w:p>
        </w:tc>
        <w:tc>
          <w:tcPr>
            <w:tcW w:w="4253" w:type="dxa"/>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3A0B49" w14:paraId="03A9F360" w14:textId="77777777" w:rsidTr="00C205F8">
        <w:trPr>
          <w:gridBefore w:val="1"/>
          <w:wBefore w:w="10" w:type="dxa"/>
        </w:trPr>
        <w:tc>
          <w:tcPr>
            <w:tcW w:w="4395" w:type="dxa"/>
          </w:tcPr>
          <w:p w14:paraId="00E81A19" w14:textId="77777777" w:rsidR="00EC45D9" w:rsidRPr="004005E9" w:rsidRDefault="00EC45D9" w:rsidP="00EC45D9">
            <w:pPr>
              <w:pStyle w:val="Paragrafoelenco1"/>
              <w:ind w:left="0"/>
              <w:jc w:val="both"/>
              <w:rPr>
                <w:rFonts w:cs="Arial"/>
                <w:color w:val="FF0000"/>
                <w:lang w:val="it-IT"/>
              </w:rPr>
            </w:pPr>
          </w:p>
        </w:tc>
        <w:tc>
          <w:tcPr>
            <w:tcW w:w="851" w:type="dxa"/>
          </w:tcPr>
          <w:p w14:paraId="633DECF3" w14:textId="77777777" w:rsidR="00EC45D9" w:rsidRPr="004005E9" w:rsidRDefault="00EC45D9" w:rsidP="00EC45D9">
            <w:pPr>
              <w:pStyle w:val="Paragrafoelenco1"/>
              <w:ind w:left="0"/>
              <w:jc w:val="both"/>
              <w:rPr>
                <w:rFonts w:cs="Arial"/>
                <w:color w:val="FF0000"/>
                <w:lang w:val="it-IT"/>
              </w:rPr>
            </w:pPr>
          </w:p>
        </w:tc>
        <w:tc>
          <w:tcPr>
            <w:tcW w:w="4253" w:type="dxa"/>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3A0B49" w14:paraId="0051AA28" w14:textId="77777777" w:rsidTr="00C205F8">
        <w:trPr>
          <w:gridBefore w:val="1"/>
          <w:wBefore w:w="10" w:type="dxa"/>
        </w:trPr>
        <w:tc>
          <w:tcPr>
            <w:tcW w:w="4395" w:type="dxa"/>
          </w:tcPr>
          <w:p w14:paraId="29EA4D51" w14:textId="77777777" w:rsidR="00EC45D9" w:rsidRPr="004005E9" w:rsidRDefault="00EC45D9" w:rsidP="00EC45D9">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1" w:type="dxa"/>
          </w:tcPr>
          <w:p w14:paraId="6205B25B" w14:textId="77777777" w:rsidR="00EC45D9" w:rsidRPr="004005E9" w:rsidRDefault="00EC45D9" w:rsidP="00EC45D9">
            <w:pPr>
              <w:jc w:val="both"/>
              <w:rPr>
                <w:color w:val="FF0000"/>
                <w:lang w:val="de-DE"/>
              </w:rPr>
            </w:pPr>
          </w:p>
        </w:tc>
        <w:tc>
          <w:tcPr>
            <w:tcW w:w="4253" w:type="dxa"/>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3A0B49" w14:paraId="56D3924F" w14:textId="77777777" w:rsidTr="00C205F8">
        <w:trPr>
          <w:gridBefore w:val="1"/>
          <w:wBefore w:w="10" w:type="dxa"/>
        </w:trPr>
        <w:tc>
          <w:tcPr>
            <w:tcW w:w="4395" w:type="dxa"/>
          </w:tcPr>
          <w:p w14:paraId="57F96685" w14:textId="77777777" w:rsidR="00EC45D9" w:rsidRPr="004005E9" w:rsidRDefault="00EC45D9" w:rsidP="00EC45D9">
            <w:pPr>
              <w:pStyle w:val="Paragrafoelenco1"/>
              <w:ind w:left="0"/>
              <w:jc w:val="both"/>
              <w:rPr>
                <w:rFonts w:cs="Arial"/>
                <w:color w:val="FF0000"/>
                <w:lang w:val="it-IT"/>
              </w:rPr>
            </w:pPr>
          </w:p>
        </w:tc>
        <w:tc>
          <w:tcPr>
            <w:tcW w:w="851" w:type="dxa"/>
          </w:tcPr>
          <w:p w14:paraId="15DED9AE" w14:textId="77777777" w:rsidR="00EC45D9" w:rsidRPr="004005E9" w:rsidRDefault="00EC45D9" w:rsidP="00EC45D9">
            <w:pPr>
              <w:pStyle w:val="Paragrafoelenco1"/>
              <w:ind w:left="0"/>
              <w:jc w:val="both"/>
              <w:rPr>
                <w:rFonts w:cs="Arial"/>
                <w:color w:val="FF0000"/>
                <w:lang w:val="it-IT"/>
              </w:rPr>
            </w:pPr>
          </w:p>
        </w:tc>
        <w:tc>
          <w:tcPr>
            <w:tcW w:w="4253" w:type="dxa"/>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3A0B49" w14:paraId="64DFE785" w14:textId="77777777" w:rsidTr="00C205F8">
        <w:trPr>
          <w:gridBefore w:val="1"/>
          <w:wBefore w:w="10" w:type="dxa"/>
        </w:trPr>
        <w:tc>
          <w:tcPr>
            <w:tcW w:w="4395"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1" w:type="dxa"/>
          </w:tcPr>
          <w:p w14:paraId="6D2EEEA0" w14:textId="77777777" w:rsidR="00EC45D9" w:rsidRPr="004005E9" w:rsidRDefault="00EC45D9" w:rsidP="00EC45D9">
            <w:pPr>
              <w:jc w:val="both"/>
              <w:rPr>
                <w:color w:val="FF0000"/>
                <w:lang w:val="de-DE"/>
              </w:rPr>
            </w:pPr>
          </w:p>
        </w:tc>
        <w:tc>
          <w:tcPr>
            <w:tcW w:w="4253" w:type="dxa"/>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3A0B49" w14:paraId="37FB830D" w14:textId="77777777" w:rsidTr="00C205F8">
        <w:trPr>
          <w:gridBefore w:val="1"/>
          <w:wBefore w:w="10" w:type="dxa"/>
        </w:trPr>
        <w:tc>
          <w:tcPr>
            <w:tcW w:w="4395" w:type="dxa"/>
          </w:tcPr>
          <w:p w14:paraId="7CC1D399" w14:textId="77777777" w:rsidR="00EC45D9" w:rsidRPr="004005E9" w:rsidRDefault="00EC45D9" w:rsidP="00EC45D9">
            <w:pPr>
              <w:jc w:val="both"/>
              <w:rPr>
                <w:color w:val="FF0000"/>
                <w:lang w:val="it-IT"/>
              </w:rPr>
            </w:pPr>
          </w:p>
        </w:tc>
        <w:tc>
          <w:tcPr>
            <w:tcW w:w="851" w:type="dxa"/>
          </w:tcPr>
          <w:p w14:paraId="32DF7F35" w14:textId="77777777" w:rsidR="00EC45D9" w:rsidRPr="004005E9" w:rsidRDefault="00EC45D9" w:rsidP="00EC45D9">
            <w:pPr>
              <w:jc w:val="both"/>
              <w:rPr>
                <w:color w:val="FF0000"/>
                <w:lang w:val="it-IT"/>
              </w:rPr>
            </w:pPr>
          </w:p>
        </w:tc>
        <w:tc>
          <w:tcPr>
            <w:tcW w:w="4253" w:type="dxa"/>
          </w:tcPr>
          <w:p w14:paraId="431FDA03" w14:textId="77777777" w:rsidR="00EC45D9" w:rsidRPr="004005E9" w:rsidRDefault="00EC45D9" w:rsidP="00EC45D9">
            <w:pPr>
              <w:jc w:val="both"/>
              <w:rPr>
                <w:rFonts w:eastAsia="Calibri" w:cs="Arial"/>
                <w:color w:val="FF0000"/>
                <w:sz w:val="22"/>
                <w:szCs w:val="22"/>
                <w:lang w:val="it-IT"/>
              </w:rPr>
            </w:pPr>
          </w:p>
        </w:tc>
      </w:tr>
      <w:tr w:rsidR="00EC45D9" w:rsidRPr="003A0B49" w14:paraId="0213B649" w14:textId="77777777" w:rsidTr="00C205F8">
        <w:trPr>
          <w:gridBefore w:val="1"/>
          <w:wBefore w:w="10" w:type="dxa"/>
        </w:trPr>
        <w:tc>
          <w:tcPr>
            <w:tcW w:w="4395"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1" w:type="dxa"/>
          </w:tcPr>
          <w:p w14:paraId="231DD352" w14:textId="77777777" w:rsidR="00EC45D9" w:rsidRPr="004005E9" w:rsidRDefault="00EC45D9" w:rsidP="00EC45D9">
            <w:pPr>
              <w:jc w:val="both"/>
              <w:rPr>
                <w:color w:val="FF0000"/>
                <w:lang w:val="de-DE"/>
              </w:rPr>
            </w:pPr>
          </w:p>
        </w:tc>
        <w:tc>
          <w:tcPr>
            <w:tcW w:w="4253" w:type="dxa"/>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3A0B49" w14:paraId="291BAAB6" w14:textId="77777777" w:rsidTr="00C205F8">
        <w:trPr>
          <w:gridBefore w:val="1"/>
          <w:wBefore w:w="10" w:type="dxa"/>
        </w:trPr>
        <w:tc>
          <w:tcPr>
            <w:tcW w:w="4395" w:type="dxa"/>
          </w:tcPr>
          <w:p w14:paraId="4944C9A3" w14:textId="77777777" w:rsidR="00EC45D9" w:rsidRPr="004005E9" w:rsidRDefault="00EC45D9" w:rsidP="00EC45D9">
            <w:pPr>
              <w:jc w:val="both"/>
              <w:rPr>
                <w:color w:val="FF0000"/>
                <w:highlight w:val="green"/>
                <w:lang w:val="it-IT"/>
              </w:rPr>
            </w:pPr>
          </w:p>
        </w:tc>
        <w:tc>
          <w:tcPr>
            <w:tcW w:w="851" w:type="dxa"/>
          </w:tcPr>
          <w:p w14:paraId="6EF8581E" w14:textId="77777777" w:rsidR="00EC45D9" w:rsidRPr="004005E9" w:rsidRDefault="00EC45D9" w:rsidP="00EC45D9">
            <w:pPr>
              <w:jc w:val="both"/>
              <w:rPr>
                <w:color w:val="FF0000"/>
                <w:highlight w:val="green"/>
                <w:lang w:val="it-IT"/>
              </w:rPr>
            </w:pPr>
          </w:p>
        </w:tc>
        <w:tc>
          <w:tcPr>
            <w:tcW w:w="4253" w:type="dxa"/>
          </w:tcPr>
          <w:p w14:paraId="485968F0" w14:textId="77777777" w:rsidR="00EC45D9" w:rsidRPr="004005E9" w:rsidRDefault="00EC45D9" w:rsidP="00EC45D9">
            <w:pPr>
              <w:jc w:val="both"/>
              <w:rPr>
                <w:rFonts w:eastAsia="Calibri" w:cs="Arial"/>
                <w:color w:val="FF0000"/>
                <w:sz w:val="22"/>
                <w:szCs w:val="22"/>
                <w:lang w:val="it-IT"/>
              </w:rPr>
            </w:pPr>
          </w:p>
        </w:tc>
      </w:tr>
      <w:tr w:rsidR="00EC45D9" w:rsidRPr="003A0B49" w14:paraId="036823C0" w14:textId="77777777" w:rsidTr="00C205F8">
        <w:trPr>
          <w:gridBefore w:val="1"/>
          <w:wBefore w:w="10" w:type="dxa"/>
        </w:trPr>
        <w:tc>
          <w:tcPr>
            <w:tcW w:w="4395"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1" w:type="dxa"/>
          </w:tcPr>
          <w:p w14:paraId="279ECE62" w14:textId="77777777" w:rsidR="00EC45D9" w:rsidRPr="004005E9" w:rsidRDefault="00EC45D9" w:rsidP="00EC45D9">
            <w:pPr>
              <w:jc w:val="both"/>
              <w:rPr>
                <w:color w:val="FF0000"/>
                <w:lang w:val="de-DE"/>
              </w:rPr>
            </w:pPr>
          </w:p>
        </w:tc>
        <w:tc>
          <w:tcPr>
            <w:tcW w:w="4253" w:type="dxa"/>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3A0B49" w14:paraId="6BB48C1F" w14:textId="77777777" w:rsidTr="00C205F8">
        <w:trPr>
          <w:gridBefore w:val="1"/>
          <w:wBefore w:w="10" w:type="dxa"/>
        </w:trPr>
        <w:tc>
          <w:tcPr>
            <w:tcW w:w="4395" w:type="dxa"/>
          </w:tcPr>
          <w:p w14:paraId="4D303000" w14:textId="77777777" w:rsidR="00EC45D9" w:rsidRPr="004005E9" w:rsidRDefault="00EC45D9" w:rsidP="00EC45D9">
            <w:pPr>
              <w:jc w:val="both"/>
              <w:rPr>
                <w:color w:val="FF0000"/>
                <w:lang w:val="it-IT"/>
              </w:rPr>
            </w:pPr>
          </w:p>
        </w:tc>
        <w:tc>
          <w:tcPr>
            <w:tcW w:w="851" w:type="dxa"/>
          </w:tcPr>
          <w:p w14:paraId="4CAE5321" w14:textId="77777777" w:rsidR="00EC45D9" w:rsidRPr="004005E9" w:rsidRDefault="00EC45D9" w:rsidP="00EC45D9">
            <w:pPr>
              <w:jc w:val="both"/>
              <w:rPr>
                <w:color w:val="FF0000"/>
                <w:lang w:val="it-IT"/>
              </w:rPr>
            </w:pPr>
          </w:p>
        </w:tc>
        <w:tc>
          <w:tcPr>
            <w:tcW w:w="4253" w:type="dxa"/>
          </w:tcPr>
          <w:p w14:paraId="56B7FEBD" w14:textId="77777777" w:rsidR="00EC45D9" w:rsidRPr="004005E9" w:rsidRDefault="00EC45D9" w:rsidP="00EC45D9">
            <w:pPr>
              <w:jc w:val="both"/>
              <w:rPr>
                <w:rFonts w:eastAsia="Calibri" w:cs="Arial"/>
                <w:color w:val="FF0000"/>
                <w:sz w:val="22"/>
                <w:szCs w:val="22"/>
                <w:lang w:val="it-IT"/>
              </w:rPr>
            </w:pPr>
          </w:p>
        </w:tc>
      </w:tr>
      <w:tr w:rsidR="00EC45D9" w:rsidRPr="003A0B49" w14:paraId="13970166" w14:textId="77777777" w:rsidTr="00C205F8">
        <w:trPr>
          <w:gridBefore w:val="1"/>
          <w:wBefore w:w="10" w:type="dxa"/>
        </w:trPr>
        <w:tc>
          <w:tcPr>
            <w:tcW w:w="4395"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1" w:type="dxa"/>
          </w:tcPr>
          <w:p w14:paraId="5E9C69FB" w14:textId="77777777" w:rsidR="00EC45D9" w:rsidRPr="004005E9" w:rsidRDefault="00EC45D9" w:rsidP="00EC45D9">
            <w:pPr>
              <w:jc w:val="both"/>
              <w:rPr>
                <w:color w:val="FF0000"/>
                <w:lang w:val="de-DE"/>
              </w:rPr>
            </w:pPr>
          </w:p>
        </w:tc>
        <w:tc>
          <w:tcPr>
            <w:tcW w:w="4253" w:type="dxa"/>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3A0B49" w14:paraId="45BDC5C8" w14:textId="77777777" w:rsidTr="00C205F8">
        <w:trPr>
          <w:gridBefore w:val="1"/>
          <w:wBefore w:w="10" w:type="dxa"/>
        </w:trPr>
        <w:tc>
          <w:tcPr>
            <w:tcW w:w="4395" w:type="dxa"/>
          </w:tcPr>
          <w:p w14:paraId="231D5782" w14:textId="77777777" w:rsidR="00EC45D9" w:rsidRPr="004005E9" w:rsidRDefault="00EC45D9" w:rsidP="00EC45D9">
            <w:pPr>
              <w:jc w:val="both"/>
              <w:rPr>
                <w:rFonts w:cs="Arial"/>
                <w:color w:val="FF0000"/>
                <w:lang w:val="it-IT"/>
              </w:rPr>
            </w:pPr>
          </w:p>
        </w:tc>
        <w:tc>
          <w:tcPr>
            <w:tcW w:w="851" w:type="dxa"/>
          </w:tcPr>
          <w:p w14:paraId="37B2EB92" w14:textId="77777777" w:rsidR="00EC45D9" w:rsidRPr="004005E9" w:rsidRDefault="00EC45D9" w:rsidP="00EC45D9">
            <w:pPr>
              <w:jc w:val="both"/>
              <w:rPr>
                <w:color w:val="FF0000"/>
                <w:lang w:val="it-IT"/>
              </w:rPr>
            </w:pPr>
          </w:p>
        </w:tc>
        <w:tc>
          <w:tcPr>
            <w:tcW w:w="4253" w:type="dxa"/>
          </w:tcPr>
          <w:p w14:paraId="6604159B" w14:textId="77777777" w:rsidR="00EC45D9" w:rsidRPr="004005E9" w:rsidRDefault="00EC45D9" w:rsidP="00EC45D9">
            <w:pPr>
              <w:jc w:val="both"/>
              <w:rPr>
                <w:rFonts w:eastAsia="Calibri" w:cs="Arial"/>
                <w:color w:val="FF0000"/>
                <w:sz w:val="22"/>
                <w:szCs w:val="22"/>
                <w:lang w:val="it-IT"/>
              </w:rPr>
            </w:pPr>
          </w:p>
        </w:tc>
      </w:tr>
      <w:tr w:rsidR="00EC45D9" w:rsidRPr="003A0B49" w14:paraId="3F453B3F" w14:textId="77777777" w:rsidTr="00C205F8">
        <w:trPr>
          <w:gridBefore w:val="1"/>
          <w:wBefore w:w="10" w:type="dxa"/>
        </w:trPr>
        <w:tc>
          <w:tcPr>
            <w:tcW w:w="4395"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1" w:type="dxa"/>
          </w:tcPr>
          <w:p w14:paraId="5AE7025B" w14:textId="77777777" w:rsidR="00EC45D9" w:rsidRPr="004005E9" w:rsidRDefault="00EC45D9" w:rsidP="00EC45D9">
            <w:pPr>
              <w:jc w:val="both"/>
              <w:rPr>
                <w:color w:val="FF0000"/>
                <w:lang w:val="de-DE"/>
              </w:rPr>
            </w:pPr>
          </w:p>
        </w:tc>
        <w:tc>
          <w:tcPr>
            <w:tcW w:w="4253" w:type="dxa"/>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3A0B49" w14:paraId="6D957846" w14:textId="77777777" w:rsidTr="00C205F8">
        <w:trPr>
          <w:gridBefore w:val="1"/>
          <w:wBefore w:w="10" w:type="dxa"/>
        </w:trPr>
        <w:tc>
          <w:tcPr>
            <w:tcW w:w="4395"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1" w:type="dxa"/>
          </w:tcPr>
          <w:p w14:paraId="0FF70872" w14:textId="77777777" w:rsidR="00EC45D9" w:rsidRPr="004005E9" w:rsidRDefault="00EC45D9" w:rsidP="00EC45D9">
            <w:pPr>
              <w:jc w:val="both"/>
              <w:rPr>
                <w:color w:val="FF0000"/>
                <w:lang w:val="de-DE"/>
              </w:rPr>
            </w:pPr>
          </w:p>
        </w:tc>
        <w:tc>
          <w:tcPr>
            <w:tcW w:w="4253" w:type="dxa"/>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3A0B49" w14:paraId="5FB7A9BA" w14:textId="77777777" w:rsidTr="00C205F8">
        <w:trPr>
          <w:gridBefore w:val="1"/>
          <w:wBefore w:w="10" w:type="dxa"/>
        </w:trPr>
        <w:tc>
          <w:tcPr>
            <w:tcW w:w="4395" w:type="dxa"/>
          </w:tcPr>
          <w:p w14:paraId="1A340CCB" w14:textId="77777777" w:rsidR="00EC45D9" w:rsidRPr="004005E9" w:rsidRDefault="00EC45D9" w:rsidP="00EC45D9">
            <w:pPr>
              <w:pStyle w:val="Paragrafoelenco1"/>
              <w:ind w:left="0"/>
              <w:jc w:val="both"/>
              <w:rPr>
                <w:color w:val="FF0000"/>
                <w:highlight w:val="green"/>
                <w:lang w:val="it-IT"/>
              </w:rPr>
            </w:pPr>
          </w:p>
        </w:tc>
        <w:tc>
          <w:tcPr>
            <w:tcW w:w="851" w:type="dxa"/>
          </w:tcPr>
          <w:p w14:paraId="59DB88DC" w14:textId="77777777" w:rsidR="00EC45D9" w:rsidRPr="004005E9" w:rsidRDefault="00EC45D9" w:rsidP="00EC45D9">
            <w:pPr>
              <w:jc w:val="both"/>
              <w:rPr>
                <w:color w:val="FF0000"/>
                <w:highlight w:val="green"/>
                <w:lang w:val="it-IT"/>
              </w:rPr>
            </w:pPr>
          </w:p>
        </w:tc>
        <w:tc>
          <w:tcPr>
            <w:tcW w:w="4253" w:type="dxa"/>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3A0B49" w14:paraId="0E9CD02A" w14:textId="77777777" w:rsidTr="00C205F8">
        <w:trPr>
          <w:gridBefore w:val="1"/>
          <w:wBefore w:w="10" w:type="dxa"/>
        </w:trPr>
        <w:tc>
          <w:tcPr>
            <w:tcW w:w="4395"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1" w:type="dxa"/>
          </w:tcPr>
          <w:p w14:paraId="5D10F464" w14:textId="77777777" w:rsidR="00EC45D9" w:rsidRPr="004005E9" w:rsidRDefault="00EC45D9" w:rsidP="00EC45D9">
            <w:pPr>
              <w:jc w:val="both"/>
              <w:rPr>
                <w:rFonts w:cs="Arial"/>
                <w:color w:val="FF0000"/>
                <w:lang w:val="de-DE"/>
              </w:rPr>
            </w:pPr>
          </w:p>
        </w:tc>
        <w:tc>
          <w:tcPr>
            <w:tcW w:w="4253" w:type="dxa"/>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3A0B49" w14:paraId="7E6D74B3" w14:textId="77777777" w:rsidTr="00C205F8">
        <w:trPr>
          <w:gridBefore w:val="1"/>
          <w:wBefore w:w="10" w:type="dxa"/>
        </w:trPr>
        <w:tc>
          <w:tcPr>
            <w:tcW w:w="4395" w:type="dxa"/>
          </w:tcPr>
          <w:p w14:paraId="30EA9A59" w14:textId="77777777" w:rsidR="00EC45D9" w:rsidRPr="004005E9" w:rsidRDefault="00EC45D9" w:rsidP="00EC45D9">
            <w:pPr>
              <w:jc w:val="both"/>
              <w:rPr>
                <w:rFonts w:cs="Arial"/>
                <w:color w:val="FF0000"/>
                <w:lang w:val="it-IT"/>
              </w:rPr>
            </w:pPr>
          </w:p>
        </w:tc>
        <w:tc>
          <w:tcPr>
            <w:tcW w:w="851" w:type="dxa"/>
          </w:tcPr>
          <w:p w14:paraId="33301FED" w14:textId="77777777" w:rsidR="00EC45D9" w:rsidRPr="004005E9" w:rsidRDefault="00EC45D9" w:rsidP="00EC45D9">
            <w:pPr>
              <w:jc w:val="both"/>
              <w:rPr>
                <w:rFonts w:cs="Arial"/>
                <w:color w:val="FF0000"/>
                <w:lang w:val="it-IT"/>
              </w:rPr>
            </w:pPr>
          </w:p>
        </w:tc>
        <w:tc>
          <w:tcPr>
            <w:tcW w:w="4253" w:type="dxa"/>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3A0B49" w14:paraId="48F14E95" w14:textId="77777777" w:rsidTr="00C205F8">
        <w:trPr>
          <w:gridBefore w:val="1"/>
          <w:wBefore w:w="10" w:type="dxa"/>
        </w:trPr>
        <w:tc>
          <w:tcPr>
            <w:tcW w:w="4395"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 xml:space="preserve">Nach Abschluss der Phase I kann daher der Auftraggeber eine technische Lösung gutheißen, </w:t>
            </w:r>
            <w:r w:rsidRPr="004005E9">
              <w:rPr>
                <w:rFonts w:cs="Arial"/>
                <w:color w:val="FF0000"/>
                <w:lang w:val="de-DE"/>
              </w:rPr>
              <w:lastRenderedPageBreak/>
              <w:t>welche durch Zusammen-setzung von mehreren Elementen der zugelassenen Vorschläge 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1" w:type="dxa"/>
          </w:tcPr>
          <w:p w14:paraId="08446DD8" w14:textId="77777777" w:rsidR="00EC45D9" w:rsidRPr="004005E9" w:rsidRDefault="00EC45D9" w:rsidP="00EC45D9">
            <w:pPr>
              <w:jc w:val="both"/>
              <w:rPr>
                <w:rFonts w:cs="Arial"/>
                <w:color w:val="FF0000"/>
                <w:lang w:val="de-DE"/>
              </w:rPr>
            </w:pPr>
          </w:p>
        </w:tc>
        <w:tc>
          <w:tcPr>
            <w:tcW w:w="4253" w:type="dxa"/>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 xml:space="preserve">All’esito della fase I la Committente potrà quindi approvare una soluzione tecnica formata </w:t>
            </w:r>
            <w:r w:rsidRPr="004005E9">
              <w:rPr>
                <w:rFonts w:cs="Arial"/>
                <w:color w:val="FF0000"/>
                <w:lang w:val="it-IT"/>
              </w:rPr>
              <w:lastRenderedPageBreak/>
              <w:t>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3A0B49" w14:paraId="18D4C9B6" w14:textId="77777777" w:rsidTr="00C205F8">
        <w:trPr>
          <w:gridBefore w:val="1"/>
          <w:wBefore w:w="10" w:type="dxa"/>
        </w:trPr>
        <w:tc>
          <w:tcPr>
            <w:tcW w:w="4395" w:type="dxa"/>
          </w:tcPr>
          <w:p w14:paraId="6C6094B6" w14:textId="77777777" w:rsidR="00EC45D9" w:rsidRPr="004005E9" w:rsidRDefault="00EC45D9" w:rsidP="00EC45D9">
            <w:pPr>
              <w:jc w:val="both"/>
              <w:rPr>
                <w:rFonts w:cs="Arial"/>
                <w:color w:val="FF0000"/>
                <w:lang w:val="it-IT"/>
              </w:rPr>
            </w:pPr>
          </w:p>
        </w:tc>
        <w:tc>
          <w:tcPr>
            <w:tcW w:w="851" w:type="dxa"/>
          </w:tcPr>
          <w:p w14:paraId="503605E6" w14:textId="77777777" w:rsidR="00EC45D9" w:rsidRPr="004005E9" w:rsidRDefault="00EC45D9" w:rsidP="00EC45D9">
            <w:pPr>
              <w:jc w:val="both"/>
              <w:rPr>
                <w:color w:val="FF0000"/>
                <w:lang w:val="it-IT"/>
              </w:rPr>
            </w:pPr>
          </w:p>
        </w:tc>
        <w:tc>
          <w:tcPr>
            <w:tcW w:w="4253" w:type="dxa"/>
          </w:tcPr>
          <w:p w14:paraId="438D2517" w14:textId="77777777" w:rsidR="00EC45D9" w:rsidRPr="004005E9" w:rsidRDefault="00EC45D9" w:rsidP="00EC45D9">
            <w:pPr>
              <w:jc w:val="both"/>
              <w:rPr>
                <w:rFonts w:eastAsia="Calibri" w:cs="Arial"/>
                <w:color w:val="FF0000"/>
                <w:sz w:val="22"/>
                <w:szCs w:val="22"/>
                <w:lang w:val="it-IT"/>
              </w:rPr>
            </w:pPr>
          </w:p>
        </w:tc>
      </w:tr>
      <w:tr w:rsidR="00EC45D9" w:rsidRPr="003A0B49" w14:paraId="7A63E3C1" w14:textId="77777777" w:rsidTr="00C205F8">
        <w:trPr>
          <w:gridBefore w:val="1"/>
          <w:wBefore w:w="10" w:type="dxa"/>
        </w:trPr>
        <w:tc>
          <w:tcPr>
            <w:tcW w:w="4395"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1" w:type="dxa"/>
          </w:tcPr>
          <w:p w14:paraId="404E6137" w14:textId="77777777" w:rsidR="00EC45D9" w:rsidRPr="004005E9" w:rsidRDefault="00EC45D9" w:rsidP="00EC45D9">
            <w:pPr>
              <w:jc w:val="both"/>
              <w:rPr>
                <w:rFonts w:cs="Arial"/>
                <w:color w:val="FF0000"/>
                <w:lang w:val="de-DE"/>
              </w:rPr>
            </w:pPr>
          </w:p>
        </w:tc>
        <w:tc>
          <w:tcPr>
            <w:tcW w:w="4253" w:type="dxa"/>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3A0B49" w14:paraId="470D9356" w14:textId="77777777" w:rsidTr="00C205F8">
        <w:trPr>
          <w:gridBefore w:val="1"/>
          <w:wBefore w:w="10" w:type="dxa"/>
        </w:trPr>
        <w:tc>
          <w:tcPr>
            <w:tcW w:w="4395" w:type="dxa"/>
          </w:tcPr>
          <w:p w14:paraId="65256D6E" w14:textId="77777777" w:rsidR="00EC45D9" w:rsidRPr="004005E9" w:rsidRDefault="00EC45D9" w:rsidP="00EC45D9">
            <w:pPr>
              <w:jc w:val="both"/>
              <w:rPr>
                <w:rFonts w:cs="Arial"/>
                <w:color w:val="FF0000"/>
                <w:highlight w:val="green"/>
                <w:lang w:val="it-IT"/>
              </w:rPr>
            </w:pPr>
          </w:p>
        </w:tc>
        <w:tc>
          <w:tcPr>
            <w:tcW w:w="851" w:type="dxa"/>
          </w:tcPr>
          <w:p w14:paraId="67E3FAC9" w14:textId="77777777" w:rsidR="00EC45D9" w:rsidRPr="004005E9" w:rsidRDefault="00EC45D9" w:rsidP="00EC45D9">
            <w:pPr>
              <w:jc w:val="both"/>
              <w:rPr>
                <w:color w:val="FF0000"/>
                <w:highlight w:val="green"/>
                <w:lang w:val="it-IT"/>
              </w:rPr>
            </w:pPr>
          </w:p>
        </w:tc>
        <w:tc>
          <w:tcPr>
            <w:tcW w:w="4253" w:type="dxa"/>
          </w:tcPr>
          <w:p w14:paraId="3018EB74" w14:textId="77777777" w:rsidR="00EC45D9" w:rsidRPr="004005E9" w:rsidRDefault="00EC45D9" w:rsidP="00EC45D9">
            <w:pPr>
              <w:jc w:val="both"/>
              <w:rPr>
                <w:rFonts w:eastAsia="Calibri" w:cs="Arial"/>
                <w:color w:val="FF0000"/>
                <w:sz w:val="22"/>
                <w:szCs w:val="22"/>
                <w:lang w:val="it-IT"/>
              </w:rPr>
            </w:pPr>
          </w:p>
        </w:tc>
      </w:tr>
      <w:tr w:rsidR="00EC45D9" w:rsidRPr="003A0B49" w14:paraId="5C97E2D9" w14:textId="77777777" w:rsidTr="00C205F8">
        <w:trPr>
          <w:gridBefore w:val="1"/>
          <w:wBefore w:w="10" w:type="dxa"/>
        </w:trPr>
        <w:tc>
          <w:tcPr>
            <w:tcW w:w="4395"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1" w:type="dxa"/>
          </w:tcPr>
          <w:p w14:paraId="43255A1A" w14:textId="77777777" w:rsidR="00EC45D9" w:rsidRPr="004005E9" w:rsidRDefault="00EC45D9" w:rsidP="00EC45D9">
            <w:pPr>
              <w:jc w:val="both"/>
              <w:rPr>
                <w:color w:val="FF0000"/>
                <w:lang w:val="de-DE"/>
              </w:rPr>
            </w:pPr>
          </w:p>
        </w:tc>
        <w:tc>
          <w:tcPr>
            <w:tcW w:w="4253" w:type="dxa"/>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3A0B49" w14:paraId="7202B7CE" w14:textId="77777777" w:rsidTr="00C205F8">
        <w:trPr>
          <w:gridBefore w:val="1"/>
          <w:wBefore w:w="10" w:type="dxa"/>
        </w:trPr>
        <w:tc>
          <w:tcPr>
            <w:tcW w:w="4395" w:type="dxa"/>
          </w:tcPr>
          <w:p w14:paraId="49E684CF" w14:textId="77777777" w:rsidR="00EC45D9" w:rsidRPr="004005E9" w:rsidRDefault="00EC45D9" w:rsidP="00EC45D9">
            <w:pPr>
              <w:jc w:val="both"/>
              <w:rPr>
                <w:rFonts w:cs="Arial"/>
                <w:bCs/>
                <w:iCs/>
                <w:color w:val="FF0000"/>
                <w:lang w:val="it-IT"/>
              </w:rPr>
            </w:pPr>
          </w:p>
        </w:tc>
        <w:tc>
          <w:tcPr>
            <w:tcW w:w="851" w:type="dxa"/>
          </w:tcPr>
          <w:p w14:paraId="2B81DB35" w14:textId="77777777" w:rsidR="00EC45D9" w:rsidRPr="004005E9" w:rsidRDefault="00EC45D9" w:rsidP="00EC45D9">
            <w:pPr>
              <w:jc w:val="both"/>
              <w:rPr>
                <w:color w:val="FF0000"/>
                <w:lang w:val="it-IT"/>
              </w:rPr>
            </w:pPr>
          </w:p>
        </w:tc>
        <w:tc>
          <w:tcPr>
            <w:tcW w:w="4253" w:type="dxa"/>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3A0B49" w14:paraId="5949DED1" w14:textId="77777777" w:rsidTr="00C205F8">
        <w:trPr>
          <w:gridBefore w:val="1"/>
          <w:wBefore w:w="10" w:type="dxa"/>
        </w:trPr>
        <w:tc>
          <w:tcPr>
            <w:tcW w:w="4395"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1" w:type="dxa"/>
          </w:tcPr>
          <w:p w14:paraId="09F65329" w14:textId="77777777" w:rsidR="00EC45D9" w:rsidRPr="004005E9" w:rsidRDefault="00EC45D9" w:rsidP="00EC45D9">
            <w:pPr>
              <w:jc w:val="both"/>
              <w:rPr>
                <w:color w:val="FF0000"/>
                <w:lang w:val="de-DE"/>
              </w:rPr>
            </w:pPr>
          </w:p>
        </w:tc>
        <w:tc>
          <w:tcPr>
            <w:tcW w:w="4253" w:type="dxa"/>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3A0B49" w14:paraId="587D57AC" w14:textId="77777777" w:rsidTr="00C205F8">
        <w:trPr>
          <w:gridBefore w:val="1"/>
          <w:wBefore w:w="10" w:type="dxa"/>
        </w:trPr>
        <w:tc>
          <w:tcPr>
            <w:tcW w:w="4395" w:type="dxa"/>
          </w:tcPr>
          <w:p w14:paraId="01F5EDF1" w14:textId="77777777" w:rsidR="00EC45D9" w:rsidRPr="004005E9" w:rsidRDefault="00EC45D9" w:rsidP="00EC45D9">
            <w:pPr>
              <w:jc w:val="both"/>
              <w:rPr>
                <w:rFonts w:cs="Arial"/>
                <w:color w:val="FF0000"/>
                <w:lang w:val="it-IT"/>
              </w:rPr>
            </w:pPr>
          </w:p>
        </w:tc>
        <w:tc>
          <w:tcPr>
            <w:tcW w:w="851" w:type="dxa"/>
          </w:tcPr>
          <w:p w14:paraId="52B5ED3F" w14:textId="77777777" w:rsidR="00EC45D9" w:rsidRPr="004005E9" w:rsidRDefault="00EC45D9" w:rsidP="00EC45D9">
            <w:pPr>
              <w:jc w:val="both"/>
              <w:rPr>
                <w:color w:val="FF0000"/>
                <w:lang w:val="it-IT"/>
              </w:rPr>
            </w:pPr>
          </w:p>
        </w:tc>
        <w:tc>
          <w:tcPr>
            <w:tcW w:w="4253" w:type="dxa"/>
          </w:tcPr>
          <w:p w14:paraId="285B7AA8" w14:textId="77777777" w:rsidR="00EC45D9" w:rsidRPr="004005E9" w:rsidRDefault="00EC45D9" w:rsidP="00EC45D9">
            <w:pPr>
              <w:jc w:val="both"/>
              <w:rPr>
                <w:rFonts w:eastAsia="Calibri" w:cs="Arial"/>
                <w:color w:val="FF0000"/>
                <w:sz w:val="22"/>
                <w:szCs w:val="22"/>
                <w:lang w:val="it-IT"/>
              </w:rPr>
            </w:pPr>
          </w:p>
        </w:tc>
      </w:tr>
      <w:tr w:rsidR="00EC45D9" w:rsidRPr="003A0B49" w14:paraId="56D7C36C" w14:textId="77777777" w:rsidTr="00C205F8">
        <w:trPr>
          <w:gridBefore w:val="1"/>
          <w:wBefore w:w="10" w:type="dxa"/>
        </w:trPr>
        <w:tc>
          <w:tcPr>
            <w:tcW w:w="4395"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1" w:type="dxa"/>
          </w:tcPr>
          <w:p w14:paraId="1FD658B7" w14:textId="77777777" w:rsidR="00EC45D9" w:rsidRPr="004005E9" w:rsidRDefault="00EC45D9" w:rsidP="00EC45D9">
            <w:pPr>
              <w:autoSpaceDE w:val="0"/>
              <w:autoSpaceDN w:val="0"/>
              <w:jc w:val="both"/>
              <w:rPr>
                <w:color w:val="FF0000"/>
                <w:lang w:val="de-DE"/>
              </w:rPr>
            </w:pPr>
          </w:p>
        </w:tc>
        <w:tc>
          <w:tcPr>
            <w:tcW w:w="4253" w:type="dxa"/>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3A0B49" w14:paraId="4958CD65" w14:textId="77777777" w:rsidTr="00C205F8">
        <w:trPr>
          <w:gridBefore w:val="1"/>
          <w:wBefore w:w="10" w:type="dxa"/>
        </w:trPr>
        <w:tc>
          <w:tcPr>
            <w:tcW w:w="4395" w:type="dxa"/>
          </w:tcPr>
          <w:p w14:paraId="55D79A44" w14:textId="77777777" w:rsidR="00EC45D9" w:rsidRPr="004005E9" w:rsidRDefault="00EC45D9" w:rsidP="00EC45D9">
            <w:pPr>
              <w:jc w:val="both"/>
              <w:rPr>
                <w:rFonts w:cs="Arial"/>
                <w:bCs/>
                <w:iCs/>
                <w:color w:val="FF0000"/>
                <w:lang w:val="it-IT"/>
              </w:rPr>
            </w:pPr>
          </w:p>
        </w:tc>
        <w:tc>
          <w:tcPr>
            <w:tcW w:w="851" w:type="dxa"/>
          </w:tcPr>
          <w:p w14:paraId="4B460CBA" w14:textId="77777777" w:rsidR="00EC45D9" w:rsidRPr="004005E9" w:rsidRDefault="00EC45D9" w:rsidP="00EC45D9">
            <w:pPr>
              <w:jc w:val="both"/>
              <w:rPr>
                <w:color w:val="FF0000"/>
                <w:lang w:val="it-IT"/>
              </w:rPr>
            </w:pPr>
          </w:p>
        </w:tc>
        <w:tc>
          <w:tcPr>
            <w:tcW w:w="4253" w:type="dxa"/>
          </w:tcPr>
          <w:p w14:paraId="5963163B" w14:textId="77777777" w:rsidR="00EC45D9" w:rsidRPr="004005E9" w:rsidRDefault="00EC45D9" w:rsidP="00EC45D9">
            <w:pPr>
              <w:tabs>
                <w:tab w:val="left" w:pos="4111"/>
              </w:tabs>
              <w:jc w:val="both"/>
              <w:rPr>
                <w:rFonts w:cs="Arial"/>
                <w:color w:val="FF0000"/>
                <w:lang w:val="it-IT"/>
              </w:rPr>
            </w:pPr>
          </w:p>
        </w:tc>
      </w:tr>
      <w:tr w:rsidR="00EC45D9" w:rsidRPr="003A0B49" w14:paraId="6B9D1B3D" w14:textId="77777777" w:rsidTr="00C205F8">
        <w:trPr>
          <w:gridBefore w:val="1"/>
          <w:wBefore w:w="10" w:type="dxa"/>
        </w:trPr>
        <w:tc>
          <w:tcPr>
            <w:tcW w:w="4395"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1" w:type="dxa"/>
          </w:tcPr>
          <w:p w14:paraId="33A920E2" w14:textId="77777777" w:rsidR="00EC45D9" w:rsidRPr="004005E9" w:rsidRDefault="00EC45D9" w:rsidP="00EC45D9">
            <w:pPr>
              <w:jc w:val="both"/>
              <w:rPr>
                <w:color w:val="FF0000"/>
                <w:lang w:val="de-DE"/>
              </w:rPr>
            </w:pPr>
          </w:p>
        </w:tc>
        <w:tc>
          <w:tcPr>
            <w:tcW w:w="4253" w:type="dxa"/>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3A0B49" w14:paraId="08CA9C1B" w14:textId="77777777" w:rsidTr="00C205F8">
        <w:tc>
          <w:tcPr>
            <w:tcW w:w="4405" w:type="dxa"/>
            <w:gridSpan w:val="2"/>
          </w:tcPr>
          <w:p w14:paraId="24C0641B" w14:textId="051ECB9E" w:rsidR="00EC45D9" w:rsidRPr="004005E9" w:rsidRDefault="00EC45D9" w:rsidP="00EC45D9">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1"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3" w:type="dxa"/>
          </w:tcPr>
          <w:p w14:paraId="7CEC1ABC"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C205F8">
        <w:trPr>
          <w:gridBefore w:val="1"/>
          <w:wBefore w:w="10" w:type="dxa"/>
        </w:trPr>
        <w:tc>
          <w:tcPr>
            <w:tcW w:w="4395"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1"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3" w:type="dxa"/>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C205F8">
        <w:trPr>
          <w:gridBefore w:val="1"/>
          <w:wBefore w:w="10" w:type="dxa"/>
        </w:trPr>
        <w:tc>
          <w:tcPr>
            <w:tcW w:w="4395"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1" w:type="dxa"/>
            <w:shd w:val="clear" w:color="auto" w:fill="auto"/>
          </w:tcPr>
          <w:p w14:paraId="7E00C357" w14:textId="77777777" w:rsidR="00EC45D9" w:rsidRDefault="00EC45D9" w:rsidP="00EC45D9">
            <w:pPr>
              <w:spacing w:line="240" w:lineRule="exact"/>
              <w:rPr>
                <w:rFonts w:cs="Arial"/>
                <w:lang w:val="de-DE"/>
              </w:rPr>
            </w:pPr>
          </w:p>
        </w:tc>
        <w:tc>
          <w:tcPr>
            <w:tcW w:w="4253" w:type="dxa"/>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3A0B49" w14:paraId="111E03A6" w14:textId="77777777" w:rsidTr="00C205F8">
        <w:trPr>
          <w:gridBefore w:val="1"/>
          <w:wBefore w:w="10" w:type="dxa"/>
        </w:trPr>
        <w:tc>
          <w:tcPr>
            <w:tcW w:w="4395"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1"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3" w:type="dxa"/>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3A0B49" w14:paraId="27FA858B" w14:textId="77777777" w:rsidTr="00C205F8">
        <w:trPr>
          <w:gridBefore w:val="1"/>
          <w:wBefore w:w="10" w:type="dxa"/>
        </w:trPr>
        <w:tc>
          <w:tcPr>
            <w:tcW w:w="4395"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1"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3" w:type="dxa"/>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3A0B49" w14:paraId="50C78490" w14:textId="77777777" w:rsidTr="00C205F8">
        <w:trPr>
          <w:gridBefore w:val="1"/>
          <w:wBefore w:w="10" w:type="dxa"/>
        </w:trPr>
        <w:tc>
          <w:tcPr>
            <w:tcW w:w="4395"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1" w:type="dxa"/>
          </w:tcPr>
          <w:p w14:paraId="74C6A370" w14:textId="77777777" w:rsidR="00EC45D9" w:rsidRPr="0079051C" w:rsidRDefault="00EC45D9" w:rsidP="00EC45D9">
            <w:pPr>
              <w:jc w:val="both"/>
              <w:rPr>
                <w:b/>
                <w:lang w:val="it-IT"/>
              </w:rPr>
            </w:pPr>
          </w:p>
        </w:tc>
        <w:tc>
          <w:tcPr>
            <w:tcW w:w="4253" w:type="dxa"/>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3A0B49" w14:paraId="100FD116" w14:textId="77777777" w:rsidTr="00C205F8">
        <w:tc>
          <w:tcPr>
            <w:tcW w:w="4405" w:type="dxa"/>
            <w:gridSpan w:val="2"/>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036F86A6" w14:textId="77777777" w:rsidR="00EC45D9" w:rsidRPr="0031095E" w:rsidRDefault="00EC45D9" w:rsidP="00EC45D9">
            <w:pPr>
              <w:widowControl w:val="0"/>
              <w:spacing w:line="240" w:lineRule="exact"/>
              <w:rPr>
                <w:rFonts w:cs="Arial"/>
                <w:lang w:val="it-IT"/>
              </w:rPr>
            </w:pPr>
          </w:p>
        </w:tc>
        <w:tc>
          <w:tcPr>
            <w:tcW w:w="4253" w:type="dxa"/>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54F98" w14:textId="77777777" w:rsidR="00C205F8" w:rsidRDefault="00C205F8">
      <w:r>
        <w:separator/>
      </w:r>
    </w:p>
  </w:endnote>
  <w:endnote w:type="continuationSeparator" w:id="0">
    <w:p w14:paraId="092D6F0D" w14:textId="77777777" w:rsidR="00C205F8" w:rsidRDefault="00C2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603F" w14:textId="77777777" w:rsidR="00C205F8" w:rsidRDefault="00C205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3744" w14:textId="77777777" w:rsidR="00C205F8" w:rsidRDefault="00C205F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24FB" w14:textId="77777777" w:rsidR="00C205F8" w:rsidRDefault="00C205F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205F8" w:rsidRPr="00934D7D" w14:paraId="313A3DFC" w14:textId="77777777" w:rsidTr="00FB315F">
      <w:trPr>
        <w:cantSplit/>
      </w:trPr>
      <w:tc>
        <w:tcPr>
          <w:tcW w:w="4990" w:type="dxa"/>
        </w:tcPr>
        <w:p w14:paraId="176EBA8A" w14:textId="77777777" w:rsidR="00C205F8" w:rsidRPr="00315170" w:rsidRDefault="00C205F8" w:rsidP="00683368">
          <w:pPr>
            <w:spacing w:before="80" w:line="180" w:lineRule="exact"/>
            <w:jc w:val="right"/>
            <w:rPr>
              <w:color w:val="FF0000"/>
              <w:sz w:val="16"/>
            </w:rPr>
          </w:pPr>
          <w:r w:rsidRPr="00315170">
            <w:rPr>
              <w:color w:val="FF0000"/>
              <w:sz w:val="16"/>
            </w:rPr>
            <w:t xml:space="preserve">Südtiroler Straße 50 </w:t>
          </w:r>
          <w:r w:rsidRPr="00934D7D">
            <w:rPr>
              <w:rFonts w:ascii="Wingdings" w:hAnsi="Wingdings"/>
              <w:color w:val="FF0000"/>
              <w:sz w:val="14"/>
            </w:rPr>
            <w:t></w:t>
          </w:r>
          <w:r w:rsidRPr="00315170">
            <w:rPr>
              <w:color w:val="FF0000"/>
              <w:sz w:val="16"/>
            </w:rPr>
            <w:t xml:space="preserve"> 39100 Bozen</w:t>
          </w:r>
        </w:p>
        <w:p w14:paraId="0DF6F09D" w14:textId="77777777" w:rsidR="00C205F8" w:rsidRPr="00315170" w:rsidRDefault="00C205F8" w:rsidP="00683368">
          <w:pPr>
            <w:spacing w:line="180" w:lineRule="exact"/>
            <w:jc w:val="right"/>
            <w:rPr>
              <w:color w:val="FF0000"/>
              <w:sz w:val="16"/>
            </w:rPr>
          </w:pPr>
          <w:r w:rsidRPr="00315170">
            <w:rPr>
              <w:color w:val="FF0000"/>
              <w:sz w:val="16"/>
            </w:rPr>
            <w:t xml:space="preserve">Tel. 0471 41 40 10 </w:t>
          </w:r>
          <w:r w:rsidRPr="00934D7D">
            <w:rPr>
              <w:rFonts w:ascii="Wingdings" w:hAnsi="Wingdings"/>
              <w:color w:val="FF0000"/>
              <w:sz w:val="14"/>
            </w:rPr>
            <w:t></w:t>
          </w:r>
          <w:r w:rsidRPr="00315170">
            <w:rPr>
              <w:color w:val="FF0000"/>
              <w:sz w:val="16"/>
            </w:rPr>
            <w:t xml:space="preserve"> Fax 0471 41 40 09</w:t>
          </w:r>
        </w:p>
        <w:p w14:paraId="55797E84" w14:textId="77777777" w:rsidR="00C205F8" w:rsidRPr="00315170" w:rsidRDefault="00C205F8" w:rsidP="00683368">
          <w:pPr>
            <w:jc w:val="right"/>
            <w:rPr>
              <w:color w:val="FF0000"/>
              <w:sz w:val="16"/>
              <w:szCs w:val="16"/>
            </w:rPr>
          </w:pPr>
          <w:r w:rsidRPr="00315170">
            <w:rPr>
              <w:color w:val="FF0000"/>
              <w:sz w:val="16"/>
              <w:szCs w:val="16"/>
            </w:rPr>
            <w:t>http://aov.provinz.bz.it</w:t>
          </w:r>
        </w:p>
        <w:p w14:paraId="30F772BC" w14:textId="77777777" w:rsidR="00C205F8" w:rsidRPr="00315170" w:rsidRDefault="00C205F8" w:rsidP="00683368">
          <w:pPr>
            <w:spacing w:line="180" w:lineRule="exact"/>
            <w:jc w:val="right"/>
            <w:rPr>
              <w:color w:val="FF0000"/>
              <w:sz w:val="16"/>
            </w:rPr>
          </w:pPr>
          <w:r w:rsidRPr="00315170">
            <w:rPr>
              <w:color w:val="FF0000"/>
              <w:sz w:val="16"/>
            </w:rPr>
            <w:t>aov-acp.servicesupply@pec.prov.bz.it</w:t>
          </w:r>
        </w:p>
        <w:p w14:paraId="1FF9558A" w14:textId="77777777" w:rsidR="00C205F8" w:rsidRPr="00315170" w:rsidRDefault="00C205F8" w:rsidP="00683368">
          <w:pPr>
            <w:spacing w:line="180" w:lineRule="exact"/>
            <w:jc w:val="right"/>
            <w:rPr>
              <w:color w:val="FF0000"/>
              <w:sz w:val="16"/>
            </w:rPr>
          </w:pPr>
          <w:r w:rsidRPr="00315170">
            <w:rPr>
              <w:color w:val="FF0000"/>
              <w:sz w:val="16"/>
            </w:rPr>
            <w:t>aov.dienst-lieferung@provinz.bz.it</w:t>
          </w:r>
        </w:p>
        <w:p w14:paraId="3B534E4C" w14:textId="77777777" w:rsidR="00C205F8" w:rsidRPr="00934D7D" w:rsidRDefault="00C205F8"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C205F8" w:rsidRPr="00934D7D" w:rsidRDefault="00C205F8" w:rsidP="00683368">
          <w:pPr>
            <w:spacing w:before="80"/>
            <w:jc w:val="center"/>
            <w:rPr>
              <w:color w:val="FF0000"/>
              <w:sz w:val="16"/>
              <w:lang w:val="de-DE"/>
            </w:rPr>
          </w:pPr>
        </w:p>
      </w:tc>
      <w:tc>
        <w:tcPr>
          <w:tcW w:w="907" w:type="dxa"/>
          <w:vAlign w:val="center"/>
        </w:tcPr>
        <w:p w14:paraId="53AD8C4D" w14:textId="77777777" w:rsidR="00C205F8" w:rsidRPr="00934D7D" w:rsidRDefault="00C205F8" w:rsidP="00683368">
          <w:pPr>
            <w:rPr>
              <w:color w:val="FF0000"/>
              <w:lang w:val="de-DE"/>
            </w:rPr>
          </w:pPr>
        </w:p>
      </w:tc>
      <w:tc>
        <w:tcPr>
          <w:tcW w:w="227" w:type="dxa"/>
          <w:vAlign w:val="center"/>
        </w:tcPr>
        <w:p w14:paraId="43EC4847" w14:textId="77777777" w:rsidR="00C205F8" w:rsidRPr="00934D7D" w:rsidRDefault="00C205F8" w:rsidP="00683368">
          <w:pPr>
            <w:spacing w:before="80"/>
            <w:jc w:val="center"/>
            <w:rPr>
              <w:color w:val="FF0000"/>
              <w:sz w:val="16"/>
              <w:lang w:val="de-DE"/>
            </w:rPr>
          </w:pPr>
        </w:p>
      </w:tc>
      <w:tc>
        <w:tcPr>
          <w:tcW w:w="4990" w:type="dxa"/>
        </w:tcPr>
        <w:p w14:paraId="5A9DB19F" w14:textId="77777777" w:rsidR="00C205F8" w:rsidRPr="00934D7D" w:rsidRDefault="00C205F8"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C205F8" w:rsidRPr="00934D7D" w:rsidRDefault="00C205F8"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C205F8" w:rsidRPr="00934D7D" w:rsidRDefault="005526EC" w:rsidP="00683368">
          <w:pPr>
            <w:rPr>
              <w:color w:val="FF0000"/>
              <w:sz w:val="16"/>
              <w:szCs w:val="16"/>
              <w:lang w:val="it-IT"/>
            </w:rPr>
          </w:pPr>
          <w:hyperlink r:id="rId1" w:history="1">
            <w:r w:rsidR="00C205F8" w:rsidRPr="00934D7D">
              <w:rPr>
                <w:color w:val="FF0000"/>
                <w:sz w:val="16"/>
                <w:szCs w:val="16"/>
                <w:lang w:val="it-IT"/>
              </w:rPr>
              <w:t>http://acp.provincia.bz.it</w:t>
            </w:r>
          </w:hyperlink>
        </w:p>
        <w:p w14:paraId="70E02847" w14:textId="77777777" w:rsidR="00C205F8" w:rsidRPr="00934D7D" w:rsidRDefault="00C205F8" w:rsidP="00683368">
          <w:pPr>
            <w:spacing w:line="180" w:lineRule="exact"/>
            <w:rPr>
              <w:color w:val="FF0000"/>
              <w:sz w:val="16"/>
              <w:lang w:val="it-IT"/>
            </w:rPr>
          </w:pPr>
          <w:r w:rsidRPr="00934D7D">
            <w:rPr>
              <w:color w:val="FF0000"/>
              <w:sz w:val="16"/>
              <w:lang w:val="it-IT"/>
            </w:rPr>
            <w:t>aov-acp.servicesupply@pec.prov.bz.it</w:t>
          </w:r>
        </w:p>
        <w:p w14:paraId="627630DD" w14:textId="77777777" w:rsidR="00C205F8" w:rsidRPr="00934D7D" w:rsidRDefault="00C205F8" w:rsidP="00683368">
          <w:pPr>
            <w:spacing w:line="180" w:lineRule="exact"/>
            <w:rPr>
              <w:color w:val="FF0000"/>
              <w:sz w:val="16"/>
              <w:lang w:val="it-IT"/>
            </w:rPr>
          </w:pPr>
          <w:r w:rsidRPr="00934D7D">
            <w:rPr>
              <w:color w:val="FF0000"/>
              <w:sz w:val="16"/>
              <w:lang w:val="it-IT"/>
            </w:rPr>
            <w:t>acp.serv-forniture@provincia.bz.it</w:t>
          </w:r>
        </w:p>
        <w:p w14:paraId="6B3D7EE6" w14:textId="77777777" w:rsidR="00C205F8" w:rsidRPr="00934D7D" w:rsidRDefault="00C205F8"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C205F8" w:rsidRPr="00DD5DDA" w:rsidRDefault="00C205F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B4039" w14:textId="77777777" w:rsidR="00C205F8" w:rsidRDefault="00C205F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B55E" w14:textId="77777777" w:rsidR="00C205F8" w:rsidRDefault="00C205F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EE62" w14:textId="77777777" w:rsidR="00C205F8" w:rsidRDefault="00C205F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205F8" w14:paraId="0AA575EE" w14:textId="77777777">
      <w:trPr>
        <w:cantSplit/>
      </w:trPr>
      <w:tc>
        <w:tcPr>
          <w:tcW w:w="4990" w:type="dxa"/>
        </w:tcPr>
        <w:p w14:paraId="4549116C" w14:textId="77777777" w:rsidR="00C205F8" w:rsidRPr="00E743D8" w:rsidRDefault="00C205F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C205F8" w:rsidRDefault="00C205F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C205F8" w:rsidRPr="00DD5DDA" w:rsidRDefault="00C205F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C205F8" w:rsidRPr="00DD5DDA" w:rsidRDefault="00C205F8">
          <w:pPr>
            <w:spacing w:line="180" w:lineRule="exact"/>
            <w:jc w:val="right"/>
            <w:rPr>
              <w:sz w:val="16"/>
              <w:lang w:val="fr-FR"/>
            </w:rPr>
          </w:pPr>
          <w:r w:rsidRPr="00DD5DDA">
            <w:rPr>
              <w:sz w:val="16"/>
              <w:lang w:val="fr-FR"/>
            </w:rPr>
            <w:t>«EMAIL_PEC»</w:t>
          </w:r>
        </w:p>
        <w:p w14:paraId="051D3984" w14:textId="77777777" w:rsidR="00C205F8" w:rsidRPr="00DD5DDA" w:rsidRDefault="00C205F8">
          <w:pPr>
            <w:spacing w:line="180" w:lineRule="exact"/>
            <w:jc w:val="right"/>
            <w:rPr>
              <w:sz w:val="16"/>
              <w:lang w:val="fr-FR"/>
            </w:rPr>
          </w:pPr>
          <w:r w:rsidRPr="00DD5DDA">
            <w:rPr>
              <w:sz w:val="16"/>
              <w:lang w:val="fr-FR"/>
            </w:rPr>
            <w:t>«EMAIL_D»</w:t>
          </w:r>
        </w:p>
        <w:p w14:paraId="4D34262A" w14:textId="77777777" w:rsidR="00C205F8" w:rsidRDefault="00C205F8">
          <w:pPr>
            <w:spacing w:line="180" w:lineRule="exact"/>
            <w:jc w:val="right"/>
            <w:rPr>
              <w:sz w:val="16"/>
            </w:rPr>
          </w:pPr>
          <w:r>
            <w:rPr>
              <w:sz w:val="16"/>
            </w:rPr>
            <w:t>Steuernr./Mwst.Nr. 00390090215</w:t>
          </w:r>
        </w:p>
      </w:tc>
      <w:tc>
        <w:tcPr>
          <w:tcW w:w="227" w:type="dxa"/>
          <w:vAlign w:val="center"/>
        </w:tcPr>
        <w:p w14:paraId="64A8EF59" w14:textId="77777777" w:rsidR="00C205F8" w:rsidRDefault="00C205F8">
          <w:pPr>
            <w:spacing w:before="80"/>
            <w:jc w:val="center"/>
            <w:rPr>
              <w:sz w:val="16"/>
            </w:rPr>
          </w:pPr>
        </w:p>
      </w:tc>
      <w:tc>
        <w:tcPr>
          <w:tcW w:w="907" w:type="dxa"/>
          <w:vAlign w:val="center"/>
        </w:tcPr>
        <w:p w14:paraId="3FF31E38" w14:textId="77777777" w:rsidR="00C205F8" w:rsidRDefault="00C205F8">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C205F8" w:rsidRDefault="00C205F8">
          <w:pPr>
            <w:spacing w:before="80"/>
            <w:jc w:val="center"/>
            <w:rPr>
              <w:sz w:val="16"/>
            </w:rPr>
          </w:pPr>
        </w:p>
      </w:tc>
      <w:tc>
        <w:tcPr>
          <w:tcW w:w="4990" w:type="dxa"/>
        </w:tcPr>
        <w:p w14:paraId="3018D8F4" w14:textId="77777777" w:rsidR="00C205F8" w:rsidRPr="00E743D8" w:rsidRDefault="00C205F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C205F8" w:rsidRDefault="00C205F8">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C205F8" w:rsidRDefault="00C205F8">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C205F8" w:rsidRDefault="00C205F8">
          <w:pPr>
            <w:spacing w:line="180" w:lineRule="exact"/>
            <w:rPr>
              <w:sz w:val="16"/>
            </w:rPr>
          </w:pPr>
          <w:r>
            <w:rPr>
              <w:sz w:val="16"/>
            </w:rPr>
            <w:t>«EMAIL_PEC»</w:t>
          </w:r>
        </w:p>
        <w:p w14:paraId="29D9AFB5" w14:textId="77777777" w:rsidR="00C205F8" w:rsidRDefault="00C205F8">
          <w:pPr>
            <w:spacing w:line="180" w:lineRule="exact"/>
            <w:rPr>
              <w:sz w:val="16"/>
            </w:rPr>
          </w:pPr>
          <w:r>
            <w:rPr>
              <w:sz w:val="16"/>
            </w:rPr>
            <w:t>«EMAIL_I»</w:t>
          </w:r>
        </w:p>
        <w:p w14:paraId="1F368BFF" w14:textId="77777777" w:rsidR="00C205F8" w:rsidRDefault="00C205F8">
          <w:pPr>
            <w:spacing w:line="180" w:lineRule="exact"/>
            <w:rPr>
              <w:sz w:val="16"/>
            </w:rPr>
          </w:pPr>
          <w:r>
            <w:rPr>
              <w:sz w:val="16"/>
            </w:rPr>
            <w:t>Codice fiscale/Partita Iva 00390090215</w:t>
          </w:r>
        </w:p>
      </w:tc>
    </w:tr>
  </w:tbl>
  <w:p w14:paraId="08A9D919" w14:textId="77777777" w:rsidR="00C205F8" w:rsidRDefault="00C205F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95847" w14:textId="77777777" w:rsidR="00C205F8" w:rsidRDefault="00C205F8">
      <w:r>
        <w:separator/>
      </w:r>
    </w:p>
  </w:footnote>
  <w:footnote w:type="continuationSeparator" w:id="0">
    <w:p w14:paraId="155D5D59" w14:textId="77777777" w:rsidR="00C205F8" w:rsidRDefault="00C2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302E" w14:textId="77777777" w:rsidR="00C205F8" w:rsidRDefault="00C205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205F8" w:rsidRPr="00315170" w14:paraId="4C6E66C9" w14:textId="77777777">
      <w:trPr>
        <w:cantSplit/>
        <w:trHeight w:hRule="exact" w:val="460"/>
      </w:trPr>
      <w:tc>
        <w:tcPr>
          <w:tcW w:w="5245" w:type="dxa"/>
        </w:tcPr>
        <w:p w14:paraId="739E3D72" w14:textId="77777777" w:rsidR="00C205F8" w:rsidRDefault="00C205F8">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C205F8" w:rsidRDefault="00C205F8">
          <w:pPr>
            <w:jc w:val="center"/>
            <w:rPr>
              <w:sz w:val="15"/>
            </w:rPr>
          </w:pPr>
          <w:r>
            <w:rPr>
              <w:lang w:val="it-IT" w:eastAsia="it-IT"/>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C205F8" w:rsidRPr="00E743D8" w:rsidRDefault="00C205F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C205F8" w14:paraId="607D8D58" w14:textId="77777777">
      <w:trPr>
        <w:cantSplit/>
      </w:trPr>
      <w:tc>
        <w:tcPr>
          <w:tcW w:w="5245" w:type="dxa"/>
          <w:tcBorders>
            <w:top w:val="single" w:sz="2" w:space="0" w:color="auto"/>
          </w:tcBorders>
        </w:tcPr>
        <w:p w14:paraId="426A00B7" w14:textId="77777777" w:rsidR="00C205F8" w:rsidRPr="00E743D8" w:rsidRDefault="00C205F8">
          <w:pPr>
            <w:spacing w:before="80" w:line="180" w:lineRule="exact"/>
            <w:jc w:val="right"/>
            <w:rPr>
              <w:sz w:val="16"/>
              <w:lang w:val="it-IT"/>
            </w:rPr>
          </w:pPr>
        </w:p>
      </w:tc>
      <w:tc>
        <w:tcPr>
          <w:tcW w:w="851" w:type="dxa"/>
          <w:vMerge/>
        </w:tcPr>
        <w:p w14:paraId="77AA4232" w14:textId="77777777" w:rsidR="00C205F8" w:rsidRPr="00E743D8" w:rsidRDefault="00C205F8">
          <w:pPr>
            <w:spacing w:line="180" w:lineRule="exact"/>
            <w:jc w:val="center"/>
            <w:rPr>
              <w:sz w:val="16"/>
              <w:lang w:val="it-IT"/>
            </w:rPr>
          </w:pPr>
        </w:p>
      </w:tc>
      <w:tc>
        <w:tcPr>
          <w:tcW w:w="5245" w:type="dxa"/>
          <w:tcBorders>
            <w:top w:val="single" w:sz="2" w:space="0" w:color="auto"/>
          </w:tcBorders>
        </w:tcPr>
        <w:p w14:paraId="59BA7093" w14:textId="77777777" w:rsidR="00C205F8" w:rsidRDefault="00C205F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C205F8" w:rsidRDefault="00C205F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205F8" w:rsidRPr="00315170" w14:paraId="1D3EBEEF" w14:textId="77777777" w:rsidTr="0067063B">
      <w:trPr>
        <w:cantSplit/>
        <w:trHeight w:hRule="exact" w:val="460"/>
      </w:trPr>
      <w:tc>
        <w:tcPr>
          <w:tcW w:w="4990" w:type="dxa"/>
        </w:tcPr>
        <w:p w14:paraId="29A35C45" w14:textId="77777777" w:rsidR="00C205F8" w:rsidRPr="001E0C5E" w:rsidRDefault="00C205F8"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C205F8" w:rsidRPr="001E0C5E" w:rsidRDefault="00C205F8"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C205F8" w:rsidRPr="001E0C5E" w:rsidRDefault="00C205F8" w:rsidP="0067063B">
          <w:pPr>
            <w:spacing w:before="200" w:after="40"/>
            <w:rPr>
              <w:color w:val="FF0000"/>
              <w:spacing w:val="-2"/>
              <w:lang w:val="it-IT"/>
            </w:rPr>
          </w:pPr>
          <w:r w:rsidRPr="001E0C5E">
            <w:rPr>
              <w:color w:val="FF0000"/>
              <w:spacing w:val="-2"/>
              <w:lang w:val="it-IT"/>
            </w:rPr>
            <w:t>PROVINCIA AUTONOMA DI BOLZANO - ALTO ADIGE</w:t>
          </w:r>
        </w:p>
      </w:tc>
    </w:tr>
    <w:tr w:rsidR="00C205F8" w:rsidRPr="00315170" w14:paraId="63845381" w14:textId="77777777" w:rsidTr="0067063B">
      <w:trPr>
        <w:cantSplit/>
        <w:trHeight w:hRule="exact" w:val="1242"/>
      </w:trPr>
      <w:tc>
        <w:tcPr>
          <w:tcW w:w="4990" w:type="dxa"/>
          <w:tcBorders>
            <w:top w:val="single" w:sz="2" w:space="0" w:color="auto"/>
          </w:tcBorders>
        </w:tcPr>
        <w:p w14:paraId="0B2F873B" w14:textId="77777777" w:rsidR="00C205F8" w:rsidRPr="001E0C5E" w:rsidRDefault="00C205F8"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C205F8" w:rsidRPr="001E0C5E" w:rsidRDefault="00C205F8"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C205F8" w:rsidRPr="001E0C5E" w:rsidRDefault="00C205F8" w:rsidP="0067063B">
          <w:pPr>
            <w:spacing w:before="60" w:line="200" w:lineRule="exact"/>
            <w:jc w:val="right"/>
            <w:rPr>
              <w:b/>
              <w:color w:val="FF0000"/>
              <w:sz w:val="18"/>
              <w:lang w:val="de-DE"/>
            </w:rPr>
          </w:pPr>
        </w:p>
      </w:tc>
      <w:tc>
        <w:tcPr>
          <w:tcW w:w="1361" w:type="dxa"/>
          <w:vMerge/>
        </w:tcPr>
        <w:p w14:paraId="44653ECA" w14:textId="77777777" w:rsidR="00C205F8" w:rsidRPr="001E0C5E" w:rsidRDefault="00C205F8" w:rsidP="0067063B">
          <w:pPr>
            <w:jc w:val="center"/>
            <w:rPr>
              <w:color w:val="FF0000"/>
              <w:sz w:val="17"/>
              <w:lang w:val="de-DE"/>
            </w:rPr>
          </w:pPr>
        </w:p>
      </w:tc>
      <w:tc>
        <w:tcPr>
          <w:tcW w:w="4990" w:type="dxa"/>
          <w:tcBorders>
            <w:top w:val="single" w:sz="2" w:space="0" w:color="auto"/>
          </w:tcBorders>
        </w:tcPr>
        <w:p w14:paraId="7B26B46E" w14:textId="77777777" w:rsidR="00C205F8" w:rsidRPr="001E0C5E" w:rsidRDefault="00C205F8"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C205F8" w:rsidRPr="001E0C5E" w:rsidRDefault="00C205F8"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C205F8" w:rsidRPr="00DD5DDA" w:rsidRDefault="00C205F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2D00" w14:textId="77777777" w:rsidR="00C205F8" w:rsidRDefault="00C205F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C205F8" w:rsidRPr="00315170" w14:paraId="48A9389B" w14:textId="77777777" w:rsidTr="00822115">
      <w:trPr>
        <w:cantSplit/>
        <w:trHeight w:hRule="exact" w:val="460"/>
      </w:trPr>
      <w:tc>
        <w:tcPr>
          <w:tcW w:w="4320" w:type="dxa"/>
        </w:tcPr>
        <w:p w14:paraId="0209AE26" w14:textId="77777777" w:rsidR="00C205F8" w:rsidRPr="001E0C5E" w:rsidRDefault="00C205F8">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C205F8" w:rsidRPr="001E0C5E" w:rsidRDefault="00C205F8">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C205F8" w:rsidRPr="001E0C5E" w:rsidRDefault="00C205F8">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C205F8" w14:paraId="076CA318" w14:textId="77777777" w:rsidTr="00822115">
      <w:trPr>
        <w:cantSplit/>
      </w:trPr>
      <w:tc>
        <w:tcPr>
          <w:tcW w:w="4320" w:type="dxa"/>
          <w:tcBorders>
            <w:top w:val="single" w:sz="2" w:space="0" w:color="auto"/>
          </w:tcBorders>
        </w:tcPr>
        <w:p w14:paraId="1EED701F" w14:textId="77777777" w:rsidR="00C205F8" w:rsidRPr="001E0C5E" w:rsidRDefault="00C205F8">
          <w:pPr>
            <w:spacing w:before="80" w:line="180" w:lineRule="exact"/>
            <w:jc w:val="right"/>
            <w:rPr>
              <w:color w:val="FF0000"/>
              <w:sz w:val="16"/>
              <w:lang w:val="it-IT"/>
            </w:rPr>
          </w:pPr>
        </w:p>
      </w:tc>
      <w:tc>
        <w:tcPr>
          <w:tcW w:w="1260" w:type="dxa"/>
          <w:vMerge/>
        </w:tcPr>
        <w:p w14:paraId="15F318A0" w14:textId="77777777" w:rsidR="00C205F8" w:rsidRPr="001E0C5E" w:rsidRDefault="00C205F8">
          <w:pPr>
            <w:spacing w:line="180" w:lineRule="exact"/>
            <w:jc w:val="center"/>
            <w:rPr>
              <w:color w:val="FF0000"/>
              <w:sz w:val="16"/>
              <w:lang w:val="it-IT"/>
            </w:rPr>
          </w:pPr>
        </w:p>
      </w:tc>
      <w:tc>
        <w:tcPr>
          <w:tcW w:w="4140" w:type="dxa"/>
          <w:tcBorders>
            <w:top w:val="single" w:sz="2" w:space="0" w:color="auto"/>
          </w:tcBorders>
        </w:tcPr>
        <w:p w14:paraId="2A0470EB" w14:textId="62D954A7" w:rsidR="00C205F8" w:rsidRPr="001E0C5E" w:rsidRDefault="00C205F8">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C205F8" w:rsidRDefault="00C205F8">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205F8" w:rsidRPr="00315170" w14:paraId="2D3A5477" w14:textId="77777777">
      <w:trPr>
        <w:cantSplit/>
        <w:trHeight w:hRule="exact" w:val="460"/>
      </w:trPr>
      <w:tc>
        <w:tcPr>
          <w:tcW w:w="4990" w:type="dxa"/>
        </w:tcPr>
        <w:p w14:paraId="71CB4D51" w14:textId="77777777" w:rsidR="00C205F8" w:rsidRDefault="00C205F8">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C205F8" w:rsidRDefault="00C205F8">
          <w:pPr>
            <w:jc w:val="center"/>
          </w:pPr>
          <w:r>
            <w:rPr>
              <w:lang w:val="it-IT" w:eastAsia="it-IT"/>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C205F8" w:rsidRPr="00E743D8" w:rsidRDefault="00C205F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C205F8" w:rsidRPr="00315170" w14:paraId="755B11F7" w14:textId="77777777">
      <w:trPr>
        <w:cantSplit/>
        <w:trHeight w:hRule="exact" w:val="1800"/>
      </w:trPr>
      <w:tc>
        <w:tcPr>
          <w:tcW w:w="4990" w:type="dxa"/>
          <w:tcBorders>
            <w:top w:val="single" w:sz="2" w:space="0" w:color="auto"/>
          </w:tcBorders>
        </w:tcPr>
        <w:p w14:paraId="31C72D3A" w14:textId="77777777" w:rsidR="00C205F8" w:rsidRPr="00E743D8" w:rsidRDefault="00C205F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C205F8" w:rsidRPr="00E743D8" w:rsidRDefault="00C205F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C205F8" w:rsidRPr="00E743D8" w:rsidRDefault="00C205F8">
          <w:pPr>
            <w:jc w:val="center"/>
            <w:rPr>
              <w:sz w:val="17"/>
              <w:lang w:val="de-DE"/>
            </w:rPr>
          </w:pPr>
        </w:p>
      </w:tc>
      <w:tc>
        <w:tcPr>
          <w:tcW w:w="4990" w:type="dxa"/>
          <w:tcBorders>
            <w:top w:val="single" w:sz="2" w:space="0" w:color="auto"/>
          </w:tcBorders>
        </w:tcPr>
        <w:p w14:paraId="5D8CDB22" w14:textId="77777777" w:rsidR="00C205F8" w:rsidRPr="00E743D8" w:rsidRDefault="00C205F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C205F8" w:rsidRPr="00E743D8" w:rsidRDefault="00C205F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C205F8" w:rsidRPr="00E743D8" w:rsidRDefault="00C205F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33B"/>
    <w:rsid w:val="00AD1807"/>
    <w:rsid w:val="00AD1D1E"/>
    <w:rsid w:val="00AD2418"/>
    <w:rsid w:val="00AD291B"/>
    <w:rsid w:val="00AD326A"/>
    <w:rsid w:val="00AD3E64"/>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636A"/>
    <w:rsid w:val="00BA71A7"/>
    <w:rsid w:val="00BB12F0"/>
    <w:rsid w:val="00BB1C7F"/>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74EA"/>
    <w:rsid w:val="00C4779A"/>
    <w:rsid w:val="00C47905"/>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3" Type="http://schemas.openxmlformats.org/officeDocument/2006/relationships/styles" Target="styles.xm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bandi-altoadige.it"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bandi-altoadige.it" TargetMode="External"/><Relationship Id="rId33" Type="http://schemas.openxmlformats.org/officeDocument/2006/relationships/hyperlink" Target="mailto:help@sinfotel.bz.it" TargetMode="External"/><Relationship Id="rId38" Type="http://schemas.openxmlformats.org/officeDocument/2006/relationships/hyperlink" Target="http://www.bandi-altoadige.it/" TargetMode="External"/><Relationship Id="rId46" Type="http://schemas.openxmlformats.org/officeDocument/2006/relationships/hyperlink" Target="http://www.provincia.bz.it/lavoro-economia/appalti/documentazione-gara/disciplinari-e-allegati.asp" TargetMode="Externa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bosettiegatti.eu/info/norme/statali/2016_0050_2017.htm"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ausschreibungen-suedtirol.it"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30838</Words>
  <Characters>175777</Characters>
  <Application>Microsoft Office Word</Application>
  <DocSecurity>0</DocSecurity>
  <Lines>1464</Lines>
  <Paragraphs>412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206203</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14</cp:revision>
  <cp:lastPrinted>2020-02-06T15:27:00Z</cp:lastPrinted>
  <dcterms:created xsi:type="dcterms:W3CDTF">2021-01-14T16:20:00Z</dcterms:created>
  <dcterms:modified xsi:type="dcterms:W3CDTF">2021-06-24T06:53:00Z</dcterms:modified>
</cp:coreProperties>
</file>