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0FF" w:rsidRDefault="000C00FF" w:rsidP="00926A9F">
      <w:pPr>
        <w:pStyle w:val="Textkrper2"/>
        <w:shd w:val="pct12" w:color="auto" w:fill="FFFFFF"/>
        <w:spacing w:line="360" w:lineRule="auto"/>
        <w:rPr>
          <w:rFonts w:ascii="Tahoma" w:hAnsi="Tahoma"/>
          <w:lang w:val="it-IT"/>
        </w:rPr>
      </w:pPr>
      <w:r w:rsidRPr="000C00FF">
        <w:rPr>
          <w:rFonts w:ascii="Tahoma" w:hAnsi="Tahoma"/>
          <w:lang w:val="it-IT"/>
        </w:rPr>
        <w:t xml:space="preserve">Dichiarazione sostitutiva </w:t>
      </w:r>
      <w:r>
        <w:rPr>
          <w:rFonts w:ascii="Tahoma" w:hAnsi="Tahoma"/>
          <w:lang w:val="it-IT"/>
        </w:rPr>
        <w:t>di atto</w:t>
      </w:r>
      <w:r w:rsidRPr="000C00FF">
        <w:rPr>
          <w:rFonts w:ascii="Tahoma" w:hAnsi="Tahoma"/>
          <w:lang w:val="it-IT"/>
        </w:rPr>
        <w:t xml:space="preserve"> notori</w:t>
      </w:r>
      <w:r>
        <w:rPr>
          <w:rFonts w:ascii="Tahoma" w:hAnsi="Tahoma"/>
          <w:lang w:val="it-IT"/>
        </w:rPr>
        <w:t xml:space="preserve">o </w:t>
      </w:r>
      <w:r w:rsidR="007305F7">
        <w:rPr>
          <w:rFonts w:ascii="Tahoma" w:hAnsi="Tahoma"/>
          <w:lang w:val="it-IT"/>
        </w:rPr>
        <w:t xml:space="preserve">di </w:t>
      </w:r>
      <w:r>
        <w:rPr>
          <w:rFonts w:ascii="Tahoma" w:hAnsi="Tahoma"/>
          <w:lang w:val="it-IT"/>
        </w:rPr>
        <w:t xml:space="preserve">insussistenza </w:t>
      </w:r>
      <w:r w:rsidRPr="000C00FF">
        <w:rPr>
          <w:rFonts w:ascii="Tahoma" w:hAnsi="Tahoma"/>
          <w:lang w:val="it-IT"/>
        </w:rPr>
        <w:t>delle fattispecie</w:t>
      </w:r>
      <w:r>
        <w:rPr>
          <w:rFonts w:ascii="Tahoma" w:hAnsi="Tahoma"/>
          <w:lang w:val="it-IT"/>
        </w:rPr>
        <w:t xml:space="preserve"> di </w:t>
      </w:r>
      <w:proofErr w:type="spellStart"/>
      <w:r>
        <w:rPr>
          <w:rFonts w:ascii="Tahoma" w:hAnsi="Tahoma"/>
          <w:lang w:val="it-IT"/>
        </w:rPr>
        <w:t>inconferibilità</w:t>
      </w:r>
      <w:proofErr w:type="spellEnd"/>
      <w:r>
        <w:rPr>
          <w:rFonts w:ascii="Tahoma" w:hAnsi="Tahoma"/>
          <w:lang w:val="it-IT"/>
        </w:rPr>
        <w:t xml:space="preserve"> ed incompatibilità</w:t>
      </w:r>
      <w:r w:rsidR="007305F7">
        <w:rPr>
          <w:rFonts w:ascii="Tahoma" w:hAnsi="Tahoma"/>
          <w:lang w:val="it-IT"/>
        </w:rPr>
        <w:t xml:space="preserve"> </w:t>
      </w:r>
      <w:r w:rsidR="007305F7" w:rsidRPr="00255419">
        <w:rPr>
          <w:rFonts w:ascii="Tahoma" w:hAnsi="Tahoma"/>
          <w:lang w:val="it-IT"/>
        </w:rPr>
        <w:t>di incarichi</w:t>
      </w:r>
      <w:r>
        <w:rPr>
          <w:rFonts w:ascii="Tahoma" w:hAnsi="Tahoma"/>
          <w:lang w:val="it-IT"/>
        </w:rPr>
        <w:t xml:space="preserve"> </w:t>
      </w:r>
      <w:r w:rsidR="005976FB">
        <w:rPr>
          <w:rFonts w:ascii="Tahoma" w:hAnsi="Tahoma"/>
          <w:lang w:val="it-IT"/>
        </w:rPr>
        <w:t xml:space="preserve">contemplate dal </w:t>
      </w:r>
      <w:proofErr w:type="spellStart"/>
      <w:r w:rsidR="005976FB">
        <w:rPr>
          <w:rFonts w:ascii="Tahoma" w:hAnsi="Tahoma"/>
          <w:lang w:val="it-IT"/>
        </w:rPr>
        <w:t>D.Lgs.</w:t>
      </w:r>
      <w:proofErr w:type="spellEnd"/>
      <w:r w:rsidR="005976FB">
        <w:rPr>
          <w:rFonts w:ascii="Tahoma" w:hAnsi="Tahoma"/>
          <w:lang w:val="it-IT"/>
        </w:rPr>
        <w:t xml:space="preserve"> 39/201</w:t>
      </w:r>
      <w:r w:rsidRPr="000C00FF">
        <w:rPr>
          <w:rFonts w:ascii="Tahoma" w:hAnsi="Tahoma"/>
          <w:lang w:val="it-IT"/>
        </w:rPr>
        <w:t>3</w:t>
      </w:r>
    </w:p>
    <w:p w:rsidR="00DE417D" w:rsidRPr="000C00FF" w:rsidRDefault="00DE417D">
      <w:pPr>
        <w:jc w:val="center"/>
        <w:rPr>
          <w:lang w:val="it-IT"/>
        </w:rPr>
      </w:pPr>
    </w:p>
    <w:p w:rsidR="00C40511" w:rsidRPr="000C00FF" w:rsidRDefault="00C40511">
      <w:pPr>
        <w:jc w:val="both"/>
        <w:rPr>
          <w:sz w:val="20"/>
          <w:lang w:val="it-IT"/>
        </w:rPr>
      </w:pP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Il/La sottoscritt</w:t>
      </w:r>
      <w:r w:rsidR="00A12ACB">
        <w:rPr>
          <w:rFonts w:ascii="Tahoma" w:hAnsi="Tahoma"/>
          <w:sz w:val="20"/>
          <w:lang w:val="it-IT"/>
        </w:rPr>
        <w:t>o/</w:t>
      </w:r>
      <w:r w:rsidRPr="007305F7">
        <w:rPr>
          <w:rFonts w:ascii="Tahoma" w:hAnsi="Tahoma"/>
          <w:sz w:val="20"/>
          <w:lang w:val="it-IT"/>
        </w:rPr>
        <w:t>a</w:t>
      </w:r>
      <w:r w:rsidR="00DE417D" w:rsidRPr="007305F7">
        <w:rPr>
          <w:rFonts w:ascii="Tahoma" w:hAnsi="Tahoma"/>
          <w:sz w:val="20"/>
          <w:lang w:val="it-IT"/>
        </w:rPr>
        <w:tab/>
      </w:r>
    </w:p>
    <w:p w:rsidR="00DE417D" w:rsidRPr="007305F7" w:rsidRDefault="007305F7" w:rsidP="00765928">
      <w:pPr>
        <w:tabs>
          <w:tab w:val="left" w:leader="underscore" w:pos="3686"/>
          <w:tab w:val="left" w:leader="underscore" w:pos="8080"/>
          <w:tab w:val="left" w:leader="underscore" w:pos="10065"/>
        </w:tabs>
        <w:spacing w:line="480" w:lineRule="auto"/>
        <w:jc w:val="both"/>
        <w:rPr>
          <w:rFonts w:ascii="Tahoma" w:hAnsi="Tahoma"/>
          <w:sz w:val="20"/>
          <w:lang w:val="it-IT"/>
        </w:rPr>
      </w:pPr>
      <w:r>
        <w:rPr>
          <w:rFonts w:ascii="Tahoma" w:hAnsi="Tahoma"/>
          <w:sz w:val="20"/>
          <w:lang w:val="it-IT"/>
        </w:rPr>
        <w:t>n</w:t>
      </w:r>
      <w:r w:rsidRPr="007305F7">
        <w:rPr>
          <w:rFonts w:ascii="Tahoma" w:hAnsi="Tahoma"/>
          <w:sz w:val="20"/>
          <w:lang w:val="it-IT"/>
        </w:rPr>
        <w:t>ato/a</w:t>
      </w:r>
      <w:r>
        <w:rPr>
          <w:rFonts w:ascii="Tahoma" w:hAnsi="Tahoma"/>
          <w:sz w:val="20"/>
          <w:lang w:val="it-IT"/>
        </w:rPr>
        <w:t xml:space="preserve"> il</w:t>
      </w:r>
      <w:r w:rsidR="00DE417D" w:rsidRPr="007305F7">
        <w:rPr>
          <w:rFonts w:ascii="Tahoma" w:hAnsi="Tahoma"/>
          <w:sz w:val="20"/>
          <w:lang w:val="it-IT"/>
        </w:rPr>
        <w:tab/>
      </w:r>
      <w:r>
        <w:rPr>
          <w:rFonts w:ascii="Tahoma" w:hAnsi="Tahoma"/>
          <w:sz w:val="20"/>
          <w:lang w:val="it-IT"/>
        </w:rPr>
        <w:t>a</w:t>
      </w:r>
      <w:r w:rsidR="00DE417D" w:rsidRPr="007305F7">
        <w:rPr>
          <w:rFonts w:ascii="Tahoma" w:hAnsi="Tahoma"/>
          <w:sz w:val="20"/>
          <w:lang w:val="it-IT"/>
        </w:rPr>
        <w:tab/>
        <w:t xml:space="preserve">(Prov. </w:t>
      </w:r>
      <w:r w:rsidR="00DE417D" w:rsidRPr="007305F7">
        <w:rPr>
          <w:rFonts w:ascii="Tahoma" w:hAnsi="Tahoma"/>
          <w:sz w:val="20"/>
          <w:lang w:val="it-IT"/>
        </w:rPr>
        <w:tab/>
        <w:t>)</w:t>
      </w: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residente a</w:t>
      </w:r>
      <w:r w:rsidR="00DE417D" w:rsidRPr="007305F7">
        <w:rPr>
          <w:rFonts w:ascii="Tahoma" w:hAnsi="Tahoma"/>
          <w:sz w:val="20"/>
          <w:lang w:val="it-IT"/>
        </w:rPr>
        <w:tab/>
      </w:r>
    </w:p>
    <w:p w:rsidR="00DE417D"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indirizzo</w:t>
      </w:r>
      <w:r w:rsidR="00225F84">
        <w:rPr>
          <w:rFonts w:ascii="Tahoma" w:hAnsi="Tahoma"/>
          <w:sz w:val="20"/>
          <w:lang w:val="it-IT"/>
        </w:rPr>
        <w:t xml:space="preserve"> </w:t>
      </w:r>
      <w:r w:rsidR="00DE417D" w:rsidRPr="007305F7">
        <w:rPr>
          <w:rFonts w:ascii="Tahoma" w:hAnsi="Tahoma"/>
          <w:sz w:val="20"/>
          <w:lang w:val="it-IT"/>
        </w:rPr>
        <w:tab/>
      </w:r>
    </w:p>
    <w:p w:rsidR="00926A9F"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codice fiscale</w:t>
      </w:r>
      <w:r w:rsidR="00645A64" w:rsidRPr="007305F7">
        <w:rPr>
          <w:rFonts w:ascii="Tahoma" w:hAnsi="Tahoma"/>
          <w:sz w:val="20"/>
          <w:lang w:val="it-IT"/>
        </w:rPr>
        <w:tab/>
      </w:r>
    </w:p>
    <w:p w:rsidR="00645A64" w:rsidRPr="007305F7" w:rsidRDefault="007305F7" w:rsidP="00AD48DE">
      <w:pPr>
        <w:tabs>
          <w:tab w:val="left" w:leader="underscore" w:pos="10065"/>
        </w:tabs>
        <w:spacing w:line="480" w:lineRule="auto"/>
        <w:jc w:val="both"/>
        <w:rPr>
          <w:rFonts w:ascii="Tahoma" w:hAnsi="Tahoma"/>
          <w:sz w:val="20"/>
          <w:lang w:val="it-IT"/>
        </w:rPr>
      </w:pPr>
      <w:r w:rsidRPr="007305F7">
        <w:rPr>
          <w:rFonts w:ascii="Tahoma" w:hAnsi="Tahoma"/>
          <w:sz w:val="20"/>
          <w:lang w:val="it-IT"/>
        </w:rPr>
        <w:t>indirizzo di posta elettronica/posta elettronica certificata (PEC)</w:t>
      </w:r>
      <w:r w:rsidR="00645A64" w:rsidRPr="007305F7">
        <w:rPr>
          <w:rFonts w:ascii="Tahoma" w:hAnsi="Tahoma"/>
          <w:sz w:val="20"/>
          <w:lang w:val="it-IT"/>
        </w:rPr>
        <w:tab/>
      </w:r>
    </w:p>
    <w:p w:rsidR="00225F84" w:rsidRPr="007305F7" w:rsidRDefault="00225F84" w:rsidP="00225F84">
      <w:pPr>
        <w:tabs>
          <w:tab w:val="left" w:leader="underscore" w:pos="10065"/>
        </w:tabs>
        <w:spacing w:line="480" w:lineRule="auto"/>
        <w:jc w:val="both"/>
        <w:rPr>
          <w:rFonts w:ascii="Tahoma" w:hAnsi="Tahoma"/>
          <w:sz w:val="20"/>
          <w:lang w:val="it-IT"/>
        </w:rPr>
      </w:pPr>
      <w:r>
        <w:rPr>
          <w:rFonts w:ascii="Tahoma" w:hAnsi="Tahoma"/>
          <w:sz w:val="20"/>
          <w:lang w:val="it-IT"/>
        </w:rPr>
        <w:t xml:space="preserve">telefono </w:t>
      </w:r>
      <w:r w:rsidRPr="007305F7">
        <w:rPr>
          <w:rFonts w:ascii="Tahoma" w:hAnsi="Tahoma"/>
          <w:sz w:val="20"/>
          <w:lang w:val="it-IT"/>
        </w:rPr>
        <w:tab/>
      </w:r>
    </w:p>
    <w:p w:rsidR="00645A64" w:rsidRDefault="007305F7" w:rsidP="00645A64">
      <w:pPr>
        <w:tabs>
          <w:tab w:val="left" w:leader="underscore" w:pos="10065"/>
        </w:tabs>
        <w:spacing w:line="480" w:lineRule="auto"/>
        <w:jc w:val="both"/>
        <w:rPr>
          <w:rFonts w:ascii="Tahoma" w:hAnsi="Tahoma"/>
          <w:sz w:val="20"/>
          <w:lang w:val="it-IT"/>
        </w:rPr>
      </w:pPr>
      <w:r w:rsidRPr="007305F7">
        <w:rPr>
          <w:rFonts w:ascii="Tahoma" w:hAnsi="Tahoma"/>
          <w:sz w:val="20"/>
          <w:lang w:val="it-IT"/>
        </w:rPr>
        <w:t>con riferimento all’attribuzione dell’incarico di</w:t>
      </w:r>
      <w:r w:rsidR="00225F84">
        <w:rPr>
          <w:rFonts w:ascii="Tahoma" w:hAnsi="Tahoma"/>
          <w:sz w:val="20"/>
          <w:lang w:val="it-IT"/>
        </w:rPr>
        <w:t xml:space="preserve"> </w:t>
      </w:r>
      <w:r w:rsidR="00645A64" w:rsidRPr="007305F7">
        <w:rPr>
          <w:rFonts w:ascii="Tahoma" w:hAnsi="Tahoma"/>
          <w:sz w:val="20"/>
          <w:lang w:val="it-IT"/>
        </w:rPr>
        <w:tab/>
      </w:r>
      <w:r w:rsidR="00645A64" w:rsidRPr="007305F7">
        <w:rPr>
          <w:rFonts w:ascii="Tahoma" w:hAnsi="Tahoma"/>
          <w:sz w:val="20"/>
          <w:lang w:val="it-IT"/>
        </w:rPr>
        <w:tab/>
      </w:r>
    </w:p>
    <w:p w:rsidR="00B049D7" w:rsidRPr="00B049D7" w:rsidRDefault="00B049D7" w:rsidP="00B049D7">
      <w:pPr>
        <w:spacing w:line="276" w:lineRule="auto"/>
        <w:jc w:val="both"/>
        <w:rPr>
          <w:rFonts w:ascii="Tahoma" w:hAnsi="Tahoma" w:cs="Tahoma"/>
          <w:sz w:val="20"/>
          <w:lang w:val="it-IT"/>
        </w:rPr>
      </w:pPr>
      <w:r w:rsidRPr="00B049D7">
        <w:rPr>
          <w:rFonts w:ascii="Tahoma" w:hAnsi="Tahoma" w:cs="Tahoma"/>
          <w:sz w:val="20"/>
          <w:lang w:val="it-IT"/>
        </w:rPr>
        <w:t>sotto la propria responsabilità, consapevole della sanzione dell’</w:t>
      </w:r>
      <w:proofErr w:type="spellStart"/>
      <w:r w:rsidRPr="00B049D7">
        <w:rPr>
          <w:rFonts w:ascii="Tahoma" w:hAnsi="Tahoma" w:cs="Tahoma"/>
          <w:sz w:val="20"/>
          <w:lang w:val="it-IT"/>
        </w:rPr>
        <w:t>inconferibilità</w:t>
      </w:r>
      <w:proofErr w:type="spellEnd"/>
      <w:r w:rsidRPr="00B049D7">
        <w:rPr>
          <w:rFonts w:ascii="Tahoma" w:hAnsi="Tahoma" w:cs="Tahoma"/>
          <w:sz w:val="20"/>
          <w:lang w:val="it-IT"/>
        </w:rPr>
        <w:t xml:space="preserve"> di incarichi per cinque anni in caso di dichiarazione mendace (art. 20, comma 5, d.lgs. 39/2013), nonché, ai sensi dell’art. 47 del D.P.R. 445/2000, delle sanzioni penali, nel caso di dichiarazioni non veritiere, di formazione o uso di atti falsi, richiamate dall'articolo 76 del </w:t>
      </w:r>
      <w:r>
        <w:rPr>
          <w:rFonts w:ascii="Tahoma" w:hAnsi="Tahoma" w:cs="Tahoma"/>
          <w:sz w:val="20"/>
          <w:lang w:val="it-IT"/>
        </w:rPr>
        <w:t>DPR</w:t>
      </w:r>
      <w:r w:rsidRPr="00B049D7">
        <w:rPr>
          <w:rFonts w:ascii="Tahoma" w:hAnsi="Tahoma" w:cs="Tahoma"/>
          <w:sz w:val="20"/>
          <w:lang w:val="it-IT"/>
        </w:rPr>
        <w:t xml:space="preserve"> </w:t>
      </w:r>
      <w:smartTag w:uri="urn:schemas-microsoft-com:office:smarttags" w:element="date">
        <w:smartTagPr>
          <w:attr w:name="Year" w:val="2000"/>
          <w:attr w:name="Day" w:val="28"/>
          <w:attr w:name="Month" w:val="12"/>
          <w:attr w:name="ls" w:val="trans"/>
        </w:smartTagPr>
        <w:r w:rsidRPr="00B049D7">
          <w:rPr>
            <w:rFonts w:ascii="Tahoma" w:hAnsi="Tahoma" w:cs="Tahoma"/>
            <w:sz w:val="20"/>
            <w:lang w:val="it-IT"/>
          </w:rPr>
          <w:t>28 dicembre 2000</w:t>
        </w:r>
      </w:smartTag>
      <w:r w:rsidRPr="00B049D7">
        <w:rPr>
          <w:rFonts w:ascii="Tahoma" w:hAnsi="Tahoma" w:cs="Tahoma"/>
          <w:sz w:val="20"/>
          <w:lang w:val="it-IT"/>
        </w:rPr>
        <w:t xml:space="preserve">, n. 445, ed infine della decadenza dai benefici conseguenti  al provvedimento eventualmente emanato sulla base della dichiarazione non veritiera, qualora dal controllo effettuato emerga la non veridicità del contenuto di taluna delle dichiarazioni rese (art. 75 </w:t>
      </w:r>
      <w:r>
        <w:rPr>
          <w:rFonts w:ascii="Tahoma" w:hAnsi="Tahoma" w:cs="Tahoma"/>
          <w:sz w:val="20"/>
          <w:lang w:val="it-IT"/>
        </w:rPr>
        <w:t>DPR</w:t>
      </w:r>
      <w:r w:rsidRPr="00B049D7">
        <w:rPr>
          <w:rFonts w:ascii="Tahoma" w:hAnsi="Tahoma" w:cs="Tahoma"/>
          <w:sz w:val="20"/>
          <w:lang w:val="it-IT"/>
        </w:rPr>
        <w:t xml:space="preserve"> </w:t>
      </w:r>
      <w:smartTag w:uri="urn:schemas-microsoft-com:office:smarttags" w:element="date">
        <w:smartTagPr>
          <w:attr w:name="Year" w:val="2000"/>
          <w:attr w:name="Day" w:val="28"/>
          <w:attr w:name="Month" w:val="12"/>
          <w:attr w:name="ls" w:val="trans"/>
        </w:smartTagPr>
        <w:r w:rsidRPr="00B049D7">
          <w:rPr>
            <w:rFonts w:ascii="Tahoma" w:hAnsi="Tahoma" w:cs="Tahoma"/>
            <w:sz w:val="20"/>
            <w:lang w:val="it-IT"/>
          </w:rPr>
          <w:t>28 dicembre 2000</w:t>
        </w:r>
      </w:smartTag>
      <w:r w:rsidRPr="00B049D7">
        <w:rPr>
          <w:rFonts w:ascii="Tahoma" w:hAnsi="Tahoma" w:cs="Tahoma"/>
          <w:sz w:val="20"/>
          <w:lang w:val="it-IT"/>
        </w:rPr>
        <w:t>, n. 445),</w:t>
      </w:r>
    </w:p>
    <w:p w:rsidR="00DE417D" w:rsidRPr="005976FB" w:rsidRDefault="00DE417D">
      <w:pPr>
        <w:tabs>
          <w:tab w:val="left" w:leader="underscore" w:pos="8931"/>
        </w:tabs>
        <w:jc w:val="both"/>
        <w:rPr>
          <w:rFonts w:ascii="Tahoma" w:hAnsi="Tahoma"/>
          <w:sz w:val="20"/>
          <w:lang w:val="it-IT"/>
        </w:rPr>
      </w:pPr>
    </w:p>
    <w:p w:rsidR="00DE417D" w:rsidRPr="00A946D0" w:rsidRDefault="00B049D7">
      <w:pPr>
        <w:tabs>
          <w:tab w:val="left" w:leader="underscore" w:pos="8931"/>
        </w:tabs>
        <w:jc w:val="center"/>
        <w:rPr>
          <w:rFonts w:ascii="Tahoma" w:hAnsi="Tahoma"/>
          <w:sz w:val="20"/>
          <w:lang w:val="it-IT"/>
        </w:rPr>
      </w:pPr>
      <w:r w:rsidRPr="00A946D0">
        <w:rPr>
          <w:rFonts w:ascii="Tahoma" w:hAnsi="Tahoma"/>
          <w:sz w:val="20"/>
          <w:lang w:val="it-IT"/>
        </w:rPr>
        <w:t>D I C H I A R A</w:t>
      </w:r>
    </w:p>
    <w:p w:rsidR="00DE417D" w:rsidRPr="00A946D0" w:rsidRDefault="00DE417D">
      <w:pPr>
        <w:tabs>
          <w:tab w:val="left" w:leader="underscore" w:pos="8931"/>
        </w:tabs>
        <w:jc w:val="both"/>
        <w:rPr>
          <w:rFonts w:ascii="Tahoma" w:hAnsi="Tahoma"/>
          <w:sz w:val="20"/>
          <w:lang w:val="it-IT"/>
        </w:rPr>
      </w:pPr>
    </w:p>
    <w:p w:rsidR="00A946D0" w:rsidRPr="00A946D0" w:rsidRDefault="00A946D0" w:rsidP="003C0852">
      <w:pPr>
        <w:pStyle w:val="Listenabsatz"/>
        <w:numPr>
          <w:ilvl w:val="0"/>
          <w:numId w:val="31"/>
        </w:numPr>
        <w:spacing w:line="276" w:lineRule="auto"/>
        <w:ind w:left="142" w:hanging="142"/>
        <w:jc w:val="both"/>
        <w:rPr>
          <w:rFonts w:ascii="Tahoma" w:hAnsi="Tahoma" w:cs="Tahoma"/>
          <w:sz w:val="20"/>
          <w:lang w:val="it-IT"/>
        </w:rPr>
      </w:pPr>
      <w:r w:rsidRPr="00A946D0">
        <w:rPr>
          <w:rFonts w:ascii="Tahoma" w:hAnsi="Tahoma" w:cs="Tahoma"/>
          <w:sz w:val="20"/>
          <w:lang w:val="it-IT"/>
        </w:rPr>
        <w:t xml:space="preserve">di non trovarsi in alcuna delle condizioni di </w:t>
      </w:r>
      <w:proofErr w:type="spellStart"/>
      <w:r w:rsidRPr="00A946D0">
        <w:rPr>
          <w:rFonts w:ascii="Tahoma" w:hAnsi="Tahoma" w:cs="Tahoma"/>
          <w:sz w:val="20"/>
          <w:lang w:val="it-IT"/>
        </w:rPr>
        <w:t>inconferibilità</w:t>
      </w:r>
      <w:proofErr w:type="spellEnd"/>
      <w:r w:rsidRPr="00A946D0">
        <w:rPr>
          <w:rFonts w:ascii="Tahoma" w:hAnsi="Tahoma" w:cs="Tahoma"/>
          <w:sz w:val="20"/>
          <w:lang w:val="it-IT"/>
        </w:rPr>
        <w:t xml:space="preserve"> e incompatibilità di cui al decreto legislativo 8 aprile 2013, n. 39 “Disposizioni in materia di </w:t>
      </w:r>
      <w:proofErr w:type="spellStart"/>
      <w:r w:rsidRPr="00A946D0">
        <w:rPr>
          <w:rFonts w:ascii="Tahoma" w:hAnsi="Tahoma" w:cs="Tahoma"/>
          <w:sz w:val="20"/>
          <w:lang w:val="it-IT"/>
        </w:rPr>
        <w:t>inconferibilità</w:t>
      </w:r>
      <w:proofErr w:type="spellEnd"/>
      <w:r w:rsidRPr="00A946D0">
        <w:rPr>
          <w:rFonts w:ascii="Tahoma" w:hAnsi="Tahoma" w:cs="Tahoma"/>
          <w:sz w:val="20"/>
          <w:lang w:val="it-IT"/>
        </w:rPr>
        <w:t xml:space="preserve"> e incompatibilità di incarichi presso le pubbliche amministrazioni e presso gli enti privati in controllo pubblico, a norma dell’art. 1, commi 49 e 50, della legge 6 novembre 2012, n. </w:t>
      </w:r>
      <w:smartTag w:uri="urn:schemas-microsoft-com:office:smarttags" w:element="metricconverter">
        <w:smartTagPr>
          <w:attr w:name="ProductID" w:val="190”"/>
        </w:smartTagPr>
        <w:r w:rsidRPr="00A946D0">
          <w:rPr>
            <w:rFonts w:ascii="Tahoma" w:hAnsi="Tahoma" w:cs="Tahoma"/>
            <w:sz w:val="20"/>
            <w:lang w:val="it-IT"/>
          </w:rPr>
          <w:t>190”</w:t>
        </w:r>
      </w:smartTag>
      <w:r w:rsidRPr="00A946D0">
        <w:rPr>
          <w:rFonts w:ascii="Tahoma" w:hAnsi="Tahoma" w:cs="Tahoma"/>
          <w:sz w:val="20"/>
          <w:lang w:val="it-IT"/>
        </w:rPr>
        <w:t>;</w:t>
      </w:r>
    </w:p>
    <w:p w:rsidR="00DE417D" w:rsidRDefault="00A946D0" w:rsidP="00A12ACB">
      <w:pPr>
        <w:pStyle w:val="Listenabsatz"/>
        <w:numPr>
          <w:ilvl w:val="0"/>
          <w:numId w:val="31"/>
        </w:numPr>
        <w:spacing w:line="276" w:lineRule="auto"/>
        <w:ind w:left="142" w:hanging="142"/>
        <w:jc w:val="both"/>
        <w:rPr>
          <w:rFonts w:ascii="Tahoma" w:hAnsi="Tahoma" w:cs="Tahoma"/>
          <w:sz w:val="20"/>
          <w:lang w:val="it-IT"/>
        </w:rPr>
      </w:pPr>
      <w:r w:rsidRPr="005976FB">
        <w:rPr>
          <w:rFonts w:ascii="Tahoma" w:hAnsi="Tahoma" w:cs="Tahoma"/>
          <w:sz w:val="20"/>
          <w:lang w:val="it-IT"/>
        </w:rPr>
        <w:t xml:space="preserve">di essere a conoscenza dell’obbligo di comunicazione tempestiva in ordine all’insorgere di una delle cause di </w:t>
      </w:r>
      <w:proofErr w:type="spellStart"/>
      <w:r w:rsidRPr="005976FB">
        <w:rPr>
          <w:rFonts w:ascii="Tahoma" w:hAnsi="Tahoma" w:cs="Tahoma"/>
          <w:sz w:val="20"/>
          <w:lang w:val="it-IT"/>
        </w:rPr>
        <w:t>inconferibilità</w:t>
      </w:r>
      <w:proofErr w:type="spellEnd"/>
      <w:r w:rsidRPr="005976FB">
        <w:rPr>
          <w:rFonts w:ascii="Tahoma" w:hAnsi="Tahoma" w:cs="Tahoma"/>
          <w:sz w:val="20"/>
          <w:lang w:val="it-IT"/>
        </w:rPr>
        <w:t xml:space="preserve"> e di incompatibilità di cui al decreto legislativo 39/2013.</w:t>
      </w:r>
    </w:p>
    <w:p w:rsidR="00A12ACB" w:rsidRDefault="00A12ACB" w:rsidP="00C75B70">
      <w:pPr>
        <w:pStyle w:val="Listenabsatz"/>
        <w:spacing w:line="276" w:lineRule="auto"/>
        <w:ind w:left="142"/>
        <w:jc w:val="both"/>
        <w:rPr>
          <w:rFonts w:ascii="Tahoma" w:hAnsi="Tahoma" w:cs="Tahoma"/>
          <w:sz w:val="20"/>
          <w:lang w:val="it-IT"/>
        </w:rPr>
      </w:pPr>
    </w:p>
    <w:p w:rsidR="00A3400A" w:rsidRDefault="000A5C1A" w:rsidP="009E20B2">
      <w:pPr>
        <w:tabs>
          <w:tab w:val="left" w:pos="959"/>
        </w:tabs>
        <w:jc w:val="both"/>
        <w:rPr>
          <w:rFonts w:ascii="Arial" w:eastAsia="Calibri" w:hAnsi="Arial" w:cs="Arial"/>
          <w:b/>
          <w:bCs/>
          <w:i/>
          <w:sz w:val="18"/>
          <w:szCs w:val="18"/>
          <w:lang w:val="it-IT"/>
        </w:rPr>
      </w:pPr>
      <w:bookmarkStart w:id="0" w:name="_GoBack"/>
      <w:bookmarkEnd w:id="0"/>
      <w:r>
        <w:rPr>
          <w:rFonts w:ascii="Arial" w:eastAsia="Calibri" w:hAnsi="Arial" w:cs="Arial"/>
          <w:b/>
          <w:bCs/>
          <w:i/>
          <w:sz w:val="18"/>
          <w:szCs w:val="18"/>
          <w:lang w:val="it-IT"/>
        </w:rPr>
        <w:t>____________________</w:t>
      </w:r>
    </w:p>
    <w:p w:rsidR="000A5C1A" w:rsidRDefault="000A5C1A" w:rsidP="000A5C1A">
      <w:pPr>
        <w:tabs>
          <w:tab w:val="left" w:pos="959"/>
        </w:tabs>
        <w:spacing w:line="120" w:lineRule="auto"/>
        <w:jc w:val="both"/>
        <w:rPr>
          <w:rFonts w:ascii="Arial" w:eastAsia="Calibri" w:hAnsi="Arial" w:cs="Arial"/>
          <w:b/>
          <w:bCs/>
          <w:i/>
          <w:sz w:val="18"/>
          <w:szCs w:val="18"/>
          <w:lang w:val="it-IT"/>
        </w:rPr>
      </w:pP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bCs/>
          <w:i/>
          <w:sz w:val="18"/>
          <w:szCs w:val="18"/>
          <w:lang w:val="it-IT"/>
        </w:rPr>
        <w:t>Informazioni ai sensi dell’art. 13 del Regolamento UE 2016/679 del Parlamento Europeo e del Consiglio del 27 aprile 2016</w:t>
      </w:r>
    </w:p>
    <w:p w:rsidR="009E20B2" w:rsidRPr="009C31E4" w:rsidRDefault="009E20B2" w:rsidP="009E20B2">
      <w:pPr>
        <w:tabs>
          <w:tab w:val="left" w:pos="959"/>
        </w:tabs>
        <w:jc w:val="both"/>
        <w:rPr>
          <w:rFonts w:ascii="Arial" w:eastAsia="Calibri" w:hAnsi="Arial" w:cs="Arial"/>
          <w:b/>
          <w:i/>
          <w:sz w:val="18"/>
          <w:szCs w:val="18"/>
          <w:lang w:val="it-IT"/>
        </w:rPr>
      </w:pP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Titolare del trattamento</w:t>
      </w:r>
      <w:r w:rsidRPr="009C31E4">
        <w:rPr>
          <w:rFonts w:ascii="Arial" w:eastAsia="Calibri" w:hAnsi="Arial" w:cs="Arial"/>
          <w:i/>
          <w:sz w:val="18"/>
          <w:szCs w:val="18"/>
          <w:lang w:val="it-IT"/>
        </w:rPr>
        <w:t xml:space="preserve"> </w:t>
      </w:r>
      <w:r w:rsidRPr="009C31E4">
        <w:rPr>
          <w:rFonts w:ascii="Arial" w:eastAsia="Calibri" w:hAnsi="Arial" w:cs="Arial"/>
          <w:b/>
          <w:i/>
          <w:sz w:val="18"/>
          <w:szCs w:val="18"/>
          <w:lang w:val="it-IT"/>
        </w:rPr>
        <w:t>dei dati personali</w:t>
      </w:r>
      <w:r w:rsidRPr="009C31E4">
        <w:rPr>
          <w:rFonts w:ascii="Arial" w:eastAsia="Calibri" w:hAnsi="Arial" w:cs="Arial"/>
          <w:i/>
          <w:sz w:val="18"/>
          <w:szCs w:val="18"/>
          <w:lang w:val="it-IT"/>
        </w:rPr>
        <w:t xml:space="preserve"> è la Provincia autonoma di Bolzano, presso piazza </w:t>
      </w:r>
      <w:proofErr w:type="spellStart"/>
      <w:r w:rsidRPr="009C31E4">
        <w:rPr>
          <w:rFonts w:ascii="Arial" w:eastAsia="Calibri" w:hAnsi="Arial" w:cs="Arial"/>
          <w:i/>
          <w:sz w:val="18"/>
          <w:szCs w:val="18"/>
          <w:lang w:val="it-IT"/>
        </w:rPr>
        <w:t>Silvius</w:t>
      </w:r>
      <w:proofErr w:type="spellEnd"/>
      <w:r w:rsidRPr="009C31E4">
        <w:rPr>
          <w:rFonts w:ascii="Arial" w:eastAsia="Calibri" w:hAnsi="Arial" w:cs="Arial"/>
          <w:i/>
          <w:sz w:val="18"/>
          <w:szCs w:val="18"/>
          <w:lang w:val="it-IT"/>
        </w:rPr>
        <w:t xml:space="preserve"> Magnago 4, Palazzo 3a, 39100 Bolzano, </w:t>
      </w:r>
      <w:r w:rsidRPr="009C31E4">
        <w:rPr>
          <w:rFonts w:ascii="Arial" w:eastAsia="Calibri" w:hAnsi="Arial" w:cs="Arial"/>
          <w:bCs/>
          <w:i/>
          <w:sz w:val="18"/>
          <w:szCs w:val="18"/>
          <w:lang w:val="it-IT"/>
        </w:rPr>
        <w:t>e-m</w:t>
      </w:r>
      <w:r w:rsidRPr="009C31E4">
        <w:rPr>
          <w:rFonts w:ascii="Arial" w:eastAsia="Calibri" w:hAnsi="Arial" w:cs="Arial"/>
          <w:i/>
          <w:sz w:val="18"/>
          <w:szCs w:val="18"/>
          <w:lang w:val="it-IT"/>
        </w:rPr>
        <w:t xml:space="preserve">ail: </w:t>
      </w:r>
      <w:hyperlink r:id="rId8" w:history="1">
        <w:r w:rsidRPr="009C31E4">
          <w:rPr>
            <w:rFonts w:ascii="Arial" w:eastAsia="Calibri" w:hAnsi="Arial" w:cs="Arial"/>
            <w:i/>
            <w:sz w:val="18"/>
            <w:szCs w:val="18"/>
            <w:lang w:val="it-IT"/>
          </w:rPr>
          <w:t>direzionegenerale@provincia.bz.it</w:t>
        </w:r>
      </w:hyperlink>
      <w:r>
        <w:rPr>
          <w:rFonts w:ascii="Arial" w:eastAsia="Calibri" w:hAnsi="Arial" w:cs="Arial"/>
          <w:i/>
          <w:sz w:val="18"/>
          <w:szCs w:val="18"/>
          <w:lang w:val="it-IT"/>
        </w:rPr>
        <w:t xml:space="preserve"> </w:t>
      </w:r>
      <w:r w:rsidRPr="009C31E4">
        <w:rPr>
          <w:rFonts w:ascii="Arial" w:eastAsia="Calibri" w:hAnsi="Arial" w:cs="Arial"/>
          <w:bCs/>
          <w:i/>
          <w:sz w:val="18"/>
          <w:szCs w:val="18"/>
          <w:lang w:val="it-IT"/>
        </w:rPr>
        <w:t>PEC</w:t>
      </w:r>
      <w:r w:rsidRPr="009C31E4">
        <w:rPr>
          <w:rFonts w:ascii="Arial" w:eastAsia="Calibri" w:hAnsi="Arial" w:cs="Arial"/>
          <w:b/>
          <w:bCs/>
          <w:i/>
          <w:sz w:val="18"/>
          <w:szCs w:val="18"/>
          <w:lang w:val="it-IT"/>
        </w:rPr>
        <w:t xml:space="preserve">: </w:t>
      </w:r>
      <w:r w:rsidRPr="0057410C">
        <w:rPr>
          <w:rFonts w:ascii="Arial" w:eastAsia="Calibri" w:hAnsi="Arial" w:cs="Arial"/>
          <w:i/>
          <w:sz w:val="18"/>
          <w:szCs w:val="18"/>
          <w:lang w:val="it-IT"/>
        </w:rPr>
        <w:t>generaldirektion.direzionegenerale@pec.prov.bz.it</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Responsabile della protezione dei dati (</w:t>
      </w:r>
      <w:proofErr w:type="spellStart"/>
      <w:r w:rsidRPr="009C31E4">
        <w:rPr>
          <w:rFonts w:ascii="Arial" w:eastAsia="Calibri" w:hAnsi="Arial" w:cs="Arial"/>
          <w:b/>
          <w:i/>
          <w:sz w:val="18"/>
          <w:szCs w:val="18"/>
          <w:lang w:val="it-IT"/>
        </w:rPr>
        <w:t>RPD</w:t>
      </w:r>
      <w:proofErr w:type="spellEnd"/>
      <w:r w:rsidRPr="009C31E4">
        <w:rPr>
          <w:rFonts w:ascii="Arial" w:eastAsia="Calibri" w:hAnsi="Arial" w:cs="Arial"/>
          <w:i/>
          <w:sz w:val="18"/>
          <w:szCs w:val="18"/>
          <w:lang w:val="it-IT"/>
        </w:rPr>
        <w:t>)</w:t>
      </w:r>
      <w:r w:rsidRPr="009C31E4">
        <w:rPr>
          <w:rFonts w:ascii="Arial" w:eastAsia="Calibri" w:hAnsi="Arial" w:cs="Arial"/>
          <w:b/>
          <w:i/>
          <w:sz w:val="18"/>
          <w:szCs w:val="18"/>
          <w:lang w:val="it-IT"/>
        </w:rPr>
        <w:t>:</w:t>
      </w:r>
      <w:r w:rsidRPr="009C31E4">
        <w:rPr>
          <w:rFonts w:ascii="Arial" w:eastAsia="Calibri" w:hAnsi="Arial" w:cs="Arial"/>
          <w:i/>
          <w:sz w:val="18"/>
          <w:szCs w:val="18"/>
          <w:lang w:val="it-IT"/>
        </w:rPr>
        <w:t xml:space="preserve"> I dati di contatto del </w:t>
      </w:r>
      <w:proofErr w:type="spellStart"/>
      <w:r w:rsidRPr="009C31E4">
        <w:rPr>
          <w:rFonts w:ascii="Arial" w:eastAsia="Calibri" w:hAnsi="Arial" w:cs="Arial"/>
          <w:i/>
          <w:sz w:val="18"/>
          <w:szCs w:val="18"/>
          <w:lang w:val="it-IT"/>
        </w:rPr>
        <w:t>RPD</w:t>
      </w:r>
      <w:proofErr w:type="spellEnd"/>
      <w:r w:rsidRPr="009C31E4">
        <w:rPr>
          <w:rFonts w:ascii="Arial" w:eastAsia="Calibri" w:hAnsi="Arial" w:cs="Arial"/>
          <w:i/>
          <w:sz w:val="18"/>
          <w:szCs w:val="18"/>
          <w:lang w:val="it-IT"/>
        </w:rPr>
        <w:t xml:space="preserve"> della Provincia autonoma di Bolzano sono i seguenti: Provincia autonoma di Bolzano, Palazzo 1, Ufficio Organizzazione, Piazza </w:t>
      </w:r>
      <w:proofErr w:type="spellStart"/>
      <w:r w:rsidRPr="009C31E4">
        <w:rPr>
          <w:rFonts w:ascii="Arial" w:eastAsia="Calibri" w:hAnsi="Arial" w:cs="Arial"/>
          <w:i/>
          <w:sz w:val="18"/>
          <w:szCs w:val="18"/>
          <w:lang w:val="it-IT"/>
        </w:rPr>
        <w:t>Silvius</w:t>
      </w:r>
      <w:proofErr w:type="spellEnd"/>
      <w:r w:rsidRPr="009C31E4">
        <w:rPr>
          <w:rFonts w:ascii="Arial" w:eastAsia="Calibri" w:hAnsi="Arial" w:cs="Arial"/>
          <w:i/>
          <w:sz w:val="18"/>
          <w:szCs w:val="18"/>
          <w:lang w:val="it-IT"/>
        </w:rPr>
        <w:t xml:space="preserve"> Magnago 1, 39100 Bolzano; e-mail: </w:t>
      </w:r>
      <w:hyperlink r:id="rId9" w:history="1">
        <w:r w:rsidRPr="009C31E4">
          <w:rPr>
            <w:rFonts w:ascii="Arial" w:eastAsia="Calibri" w:hAnsi="Arial" w:cs="Arial"/>
            <w:i/>
            <w:sz w:val="18"/>
            <w:szCs w:val="18"/>
            <w:lang w:val="it-IT"/>
          </w:rPr>
          <w:t>rpd@provincia.bz.it</w:t>
        </w:r>
      </w:hyperlink>
      <w:r w:rsidRPr="009C31E4">
        <w:rPr>
          <w:rFonts w:ascii="Arial" w:eastAsia="Calibri" w:hAnsi="Arial" w:cs="Arial"/>
          <w:i/>
          <w:sz w:val="18"/>
          <w:szCs w:val="18"/>
          <w:lang w:val="it-IT"/>
        </w:rPr>
        <w:t xml:space="preserve"> PEC: </w:t>
      </w:r>
      <w:hyperlink r:id="rId10" w:history="1">
        <w:r w:rsidRPr="009C31E4">
          <w:rPr>
            <w:rFonts w:ascii="Arial" w:eastAsia="Calibri" w:hAnsi="Arial" w:cs="Arial"/>
            <w:i/>
            <w:sz w:val="18"/>
            <w:szCs w:val="18"/>
            <w:lang w:val="it-IT"/>
          </w:rPr>
          <w:t>rpd_dsb@pec.prov.bz.it</w:t>
        </w:r>
      </w:hyperlink>
      <w:r w:rsidRPr="009C31E4">
        <w:rPr>
          <w:rFonts w:ascii="Arial" w:eastAsia="Calibri" w:hAnsi="Arial" w:cs="Arial"/>
          <w:i/>
          <w:sz w:val="18"/>
          <w:szCs w:val="18"/>
          <w:lang w:val="it-IT"/>
        </w:rPr>
        <w:t xml:space="preserve">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Finalità del trattamento:</w:t>
      </w:r>
      <w:r w:rsidRPr="009C31E4">
        <w:rPr>
          <w:rFonts w:ascii="Arial" w:eastAsia="Calibri" w:hAnsi="Arial" w:cs="Arial"/>
          <w:i/>
          <w:sz w:val="18"/>
          <w:szCs w:val="18"/>
          <w:lang w:val="it-IT"/>
        </w:rPr>
        <w:t xml:space="preserve"> I dati forniti saranno trattati da personale autorizzato dell’Amministrazione provinciale anche in forma elettronica, per le finalità istituzionali connesse al procedimento amministrativo per il quale sono resi in base </w:t>
      </w:r>
      <w:r w:rsidR="00F06284">
        <w:rPr>
          <w:rFonts w:ascii="Arial" w:eastAsia="Calibri" w:hAnsi="Arial" w:cs="Arial"/>
          <w:i/>
          <w:sz w:val="18"/>
          <w:szCs w:val="18"/>
          <w:lang w:val="it-IT"/>
        </w:rPr>
        <w:t>alla legge provinciale n. 16/80</w:t>
      </w:r>
      <w:r w:rsidR="00302256">
        <w:rPr>
          <w:rFonts w:ascii="Arial" w:eastAsia="Calibri" w:hAnsi="Arial" w:cs="Arial"/>
          <w:i/>
          <w:sz w:val="18"/>
          <w:szCs w:val="18"/>
          <w:lang w:val="it-IT"/>
        </w:rPr>
        <w:t xml:space="preserve"> e alla legge regionale n. 2/18</w:t>
      </w:r>
      <w:r w:rsidRPr="009C31E4">
        <w:rPr>
          <w:rFonts w:ascii="Arial" w:eastAsia="Calibri" w:hAnsi="Arial" w:cs="Arial"/>
          <w:i/>
          <w:sz w:val="18"/>
          <w:szCs w:val="18"/>
          <w:lang w:val="it-IT"/>
        </w:rPr>
        <w:t>. Preposto/a al trattamento dei dati è la Direttrice della Ripartizione Enti locali presso la sede della stessa.</w:t>
      </w:r>
    </w:p>
    <w:p w:rsidR="009E20B2" w:rsidRPr="009C31E4" w:rsidRDefault="009E20B2" w:rsidP="009E20B2">
      <w:pPr>
        <w:tabs>
          <w:tab w:val="left" w:leader="underscore" w:pos="3544"/>
        </w:tabs>
        <w:jc w:val="both"/>
        <w:rPr>
          <w:rFonts w:ascii="Arial" w:eastAsia="Calibri" w:hAnsi="Arial" w:cs="Arial"/>
          <w:i/>
          <w:sz w:val="18"/>
          <w:szCs w:val="18"/>
          <w:lang w:val="it-IT"/>
        </w:rPr>
      </w:pPr>
      <w:r w:rsidRPr="009C31E4">
        <w:rPr>
          <w:rFonts w:ascii="Arial" w:eastAsia="Calibri" w:hAnsi="Arial" w:cs="Arial"/>
          <w:i/>
          <w:sz w:val="18"/>
          <w:szCs w:val="18"/>
          <w:lang w:val="it-IT"/>
        </w:rPr>
        <w:t>Il conferimento dei dati è obbligatorio per lo svolgimento dei compiti amministrativi richiesti. In caso di rifiuto di conferimento dei dati richiesti non si potrà dare seguito alle richieste avanzate ed alle istanze inoltrate.</w:t>
      </w:r>
    </w:p>
    <w:p w:rsidR="009E20B2" w:rsidRPr="009C31E4" w:rsidRDefault="009E20B2" w:rsidP="009E20B2">
      <w:pPr>
        <w:tabs>
          <w:tab w:val="left" w:leader="underscore" w:pos="3544"/>
        </w:tabs>
        <w:jc w:val="both"/>
        <w:rPr>
          <w:rFonts w:ascii="Arial" w:hAnsi="Arial" w:cs="Arial"/>
          <w:i/>
          <w:sz w:val="18"/>
          <w:szCs w:val="18"/>
          <w:lang w:val="it-IT"/>
        </w:rPr>
      </w:pPr>
      <w:r w:rsidRPr="009C31E4">
        <w:rPr>
          <w:rFonts w:ascii="Arial" w:hAnsi="Arial" w:cs="Arial"/>
          <w:b/>
          <w:i/>
          <w:sz w:val="18"/>
          <w:szCs w:val="18"/>
          <w:lang w:val="it-IT"/>
        </w:rPr>
        <w:t>Comunicazione e destinatari dei dati:</w:t>
      </w:r>
      <w:r w:rsidRPr="009C31E4">
        <w:rPr>
          <w:rFonts w:ascii="Arial" w:hAnsi="Arial" w:cs="Arial"/>
          <w:i/>
          <w:sz w:val="18"/>
          <w:szCs w:val="18"/>
          <w:lang w:val="it-IT"/>
        </w:rPr>
        <w:t xml:space="preserve"> I dati potranno essere comunicati ad altri soggetti pubblici </w:t>
      </w:r>
      <w:r w:rsidR="00302256">
        <w:rPr>
          <w:rFonts w:ascii="Arial" w:hAnsi="Arial" w:cs="Arial"/>
          <w:i/>
          <w:sz w:val="18"/>
          <w:szCs w:val="18"/>
          <w:lang w:val="it-IT"/>
        </w:rPr>
        <w:t xml:space="preserve">e/o privati: al </w:t>
      </w:r>
      <w:r w:rsidRPr="009C31E4">
        <w:rPr>
          <w:rFonts w:ascii="Arial" w:hAnsi="Arial" w:cs="Arial"/>
          <w:i/>
          <w:sz w:val="18"/>
          <w:szCs w:val="18"/>
          <w:lang w:val="it-IT"/>
        </w:rPr>
        <w:t>Comun</w:t>
      </w:r>
      <w:r w:rsidR="00302256">
        <w:rPr>
          <w:rFonts w:ascii="Arial" w:hAnsi="Arial" w:cs="Arial"/>
          <w:i/>
          <w:sz w:val="18"/>
          <w:szCs w:val="18"/>
          <w:lang w:val="it-IT"/>
        </w:rPr>
        <w:t>e ed al Commissario ad acta</w:t>
      </w:r>
      <w:r w:rsidRPr="009C31E4">
        <w:rPr>
          <w:rFonts w:ascii="Arial" w:hAnsi="Arial" w:cs="Arial"/>
          <w:i/>
          <w:sz w:val="18"/>
          <w:szCs w:val="18"/>
          <w:lang w:val="it-IT"/>
        </w:rPr>
        <w:t xml:space="preserve"> 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9C31E4">
        <w:rPr>
          <w:rFonts w:ascii="Arial" w:hAnsi="Arial" w:cs="Arial"/>
          <w:i/>
          <w:sz w:val="18"/>
          <w:szCs w:val="18"/>
          <w:lang w:val="it-IT"/>
        </w:rPr>
        <w:t>Srl</w:t>
      </w:r>
      <w:proofErr w:type="spellEnd"/>
      <w:r w:rsidRPr="009C31E4">
        <w:rPr>
          <w:rFonts w:ascii="Arial" w:hAnsi="Arial" w:cs="Arial"/>
          <w:i/>
          <w:sz w:val="18"/>
          <w:szCs w:val="18"/>
          <w:lang w:val="it-IT"/>
        </w:rPr>
        <w:t>, fornitore alla Provincia del servizio Office365, si è impegnato in base al contratto in essere a non trasferire dati personali al di fuori dell’Unione Europea e i Paesi dell’Area Economica Europea (Norvegia, Islanda e Liechtenstein).</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lastRenderedPageBreak/>
        <w:t>Diffusione:</w:t>
      </w:r>
      <w:r w:rsidRPr="009C31E4">
        <w:rPr>
          <w:rFonts w:ascii="Arial" w:eastAsia="Calibri" w:hAnsi="Arial" w:cs="Arial"/>
          <w:i/>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Durata:</w:t>
      </w:r>
      <w:r w:rsidRPr="009C31E4">
        <w:rPr>
          <w:rFonts w:ascii="Arial" w:eastAsia="Calibri" w:hAnsi="Arial" w:cs="Arial"/>
          <w:i/>
          <w:sz w:val="18"/>
          <w:szCs w:val="18"/>
          <w:lang w:val="it-IT"/>
        </w:rPr>
        <w:t xml:space="preserve"> I dati verranno conservati per il periodo necessario ad assolvere agli obblighi di legge vigenti in materia fiscale, contabile, amministrativa.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Processo decisionale automatizzato:</w:t>
      </w:r>
      <w:r w:rsidRPr="009C31E4">
        <w:rPr>
          <w:rFonts w:ascii="Arial" w:eastAsia="Calibri" w:hAnsi="Arial" w:cs="Arial"/>
          <w:i/>
          <w:sz w:val="18"/>
          <w:szCs w:val="18"/>
          <w:lang w:val="it-IT"/>
        </w:rPr>
        <w:t xml:space="preserve"> Il trattamento dei dati non è fondato su un processo decisionale automatizzato.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Diritti dell’interessato:</w:t>
      </w:r>
      <w:r w:rsidRPr="009C31E4">
        <w:rPr>
          <w:rFonts w:ascii="Arial" w:eastAsia="Calibri" w:hAnsi="Arial" w:cs="Arial"/>
          <w:i/>
          <w:sz w:val="18"/>
          <w:szCs w:val="18"/>
          <w:lang w:val="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i/>
          <w:sz w:val="18"/>
          <w:szCs w:val="18"/>
          <w:lang w:val="it-IT"/>
        </w:rPr>
        <w:t>La richiesta è disponibile alla seguente pagina web:</w:t>
      </w:r>
      <w:r w:rsidRPr="009C31E4">
        <w:rPr>
          <w:rFonts w:ascii="Calibri" w:eastAsia="Calibri" w:hAnsi="Calibri"/>
          <w:i/>
          <w:sz w:val="18"/>
          <w:szCs w:val="18"/>
          <w:lang w:val="it-IT" w:eastAsia="en-US"/>
        </w:rPr>
        <w:t xml:space="preserve"> </w:t>
      </w:r>
      <w:hyperlink r:id="rId11" w:history="1">
        <w:r w:rsidRPr="009C31E4">
          <w:rPr>
            <w:rFonts w:ascii="Arial" w:eastAsia="Calibri" w:hAnsi="Arial" w:cs="Arial"/>
            <w:i/>
            <w:color w:val="0563C1"/>
            <w:sz w:val="18"/>
            <w:szCs w:val="18"/>
            <w:u w:val="single"/>
            <w:lang w:val="it-IT"/>
          </w:rPr>
          <w:t>http://www.provincia.bz.it/it/amministrazione-trasparente/dati-ulteriori.asp</w:t>
        </w:r>
      </w:hyperlink>
    </w:p>
    <w:p w:rsidR="009E20B2" w:rsidRPr="009C31E4" w:rsidRDefault="009E20B2" w:rsidP="009E20B2">
      <w:pPr>
        <w:tabs>
          <w:tab w:val="left" w:pos="959"/>
        </w:tabs>
        <w:jc w:val="both"/>
        <w:rPr>
          <w:rFonts w:ascii="Arial" w:eastAsia="Calibri" w:hAnsi="Arial" w:cs="Arial"/>
          <w:i/>
          <w:sz w:val="18"/>
          <w:szCs w:val="18"/>
          <w:lang w:val="it-IT"/>
        </w:rPr>
      </w:pPr>
      <w:r w:rsidRPr="009C31E4">
        <w:rPr>
          <w:rFonts w:ascii="Arial" w:eastAsia="Calibri" w:hAnsi="Arial" w:cs="Arial"/>
          <w:b/>
          <w:i/>
          <w:sz w:val="18"/>
          <w:szCs w:val="18"/>
          <w:lang w:val="it-IT"/>
        </w:rPr>
        <w:t>Rimedi:</w:t>
      </w:r>
      <w:r w:rsidRPr="009C31E4">
        <w:rPr>
          <w:rFonts w:ascii="Arial" w:eastAsia="Calibri" w:hAnsi="Arial" w:cs="Arial"/>
          <w:i/>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rsidR="009E20B2" w:rsidRPr="009C31E4" w:rsidRDefault="009E20B2" w:rsidP="009E20B2">
      <w:pPr>
        <w:tabs>
          <w:tab w:val="left" w:pos="959"/>
        </w:tabs>
        <w:jc w:val="both"/>
        <w:rPr>
          <w:rFonts w:ascii="Arial" w:eastAsia="Calibri" w:hAnsi="Arial" w:cs="Arial"/>
          <w:i/>
          <w:sz w:val="18"/>
          <w:szCs w:val="18"/>
          <w:lang w:val="it-IT"/>
        </w:rPr>
      </w:pPr>
    </w:p>
    <w:p w:rsidR="009E20B2" w:rsidRPr="009C31E4" w:rsidRDefault="009E20B2" w:rsidP="009E20B2">
      <w:pPr>
        <w:tabs>
          <w:tab w:val="left" w:leader="underscore" w:pos="3544"/>
        </w:tabs>
        <w:jc w:val="both"/>
        <w:rPr>
          <w:rFonts w:ascii="Arial" w:hAnsi="Arial" w:cs="Arial"/>
          <w:i/>
          <w:sz w:val="18"/>
          <w:szCs w:val="18"/>
          <w:lang w:val="it-IT"/>
        </w:rPr>
      </w:pPr>
      <w:proofErr w:type="gramStart"/>
      <w:r w:rsidRPr="00505237">
        <w:rPr>
          <w:rFonts w:ascii="Arial" w:eastAsia="Calibri" w:hAnsi="Arial" w:cs="Arial"/>
          <w:i/>
          <w:sz w:val="48"/>
          <w:szCs w:val="48"/>
          <w:lang w:val="it-IT" w:eastAsia="en-US"/>
        </w:rPr>
        <w:t>□</w:t>
      </w:r>
      <w:r w:rsidR="00505237">
        <w:rPr>
          <w:rFonts w:ascii="Arial" w:eastAsia="Calibri" w:hAnsi="Arial" w:cs="Arial"/>
          <w:i/>
          <w:sz w:val="48"/>
          <w:szCs w:val="48"/>
          <w:lang w:val="it-IT" w:eastAsia="en-US"/>
        </w:rPr>
        <w:t xml:space="preserve"> </w:t>
      </w:r>
      <w:r w:rsidRPr="009C31E4">
        <w:rPr>
          <w:rFonts w:ascii="Arial" w:eastAsia="Calibri" w:hAnsi="Arial" w:cs="Arial"/>
          <w:i/>
          <w:sz w:val="18"/>
          <w:szCs w:val="18"/>
          <w:lang w:val="it-IT"/>
        </w:rPr>
        <w:t xml:space="preserve"> Il</w:t>
      </w:r>
      <w:proofErr w:type="gramEnd"/>
      <w:r w:rsidRPr="009C31E4">
        <w:rPr>
          <w:rFonts w:ascii="Arial" w:eastAsia="Calibri" w:hAnsi="Arial" w:cs="Arial"/>
          <w:i/>
          <w:sz w:val="18"/>
          <w:szCs w:val="18"/>
          <w:lang w:val="it-IT"/>
        </w:rPr>
        <w:t>/la richiedente ha preso visione delle informazioni sul trattamento dei dati personali.</w:t>
      </w:r>
    </w:p>
    <w:p w:rsidR="00DE417D" w:rsidRPr="003C0852" w:rsidRDefault="00DE417D">
      <w:pPr>
        <w:tabs>
          <w:tab w:val="left" w:leader="underscore" w:pos="1843"/>
          <w:tab w:val="left" w:leader="underscore" w:pos="5387"/>
        </w:tabs>
        <w:jc w:val="both"/>
        <w:rPr>
          <w:rFonts w:ascii="Tahoma" w:hAnsi="Tahoma"/>
          <w:sz w:val="18"/>
          <w:lang w:val="it-IT"/>
        </w:rPr>
      </w:pPr>
    </w:p>
    <w:p w:rsidR="00DE417D" w:rsidRDefault="00DE417D">
      <w:pPr>
        <w:tabs>
          <w:tab w:val="left" w:leader="underscore" w:pos="1843"/>
          <w:tab w:val="left" w:leader="underscore" w:pos="5387"/>
        </w:tabs>
        <w:jc w:val="both"/>
        <w:rPr>
          <w:b/>
          <w:sz w:val="16"/>
          <w:lang w:val="it-IT"/>
        </w:rPr>
      </w:pPr>
    </w:p>
    <w:p w:rsidR="00505237" w:rsidRPr="003C0852" w:rsidRDefault="00505237">
      <w:pPr>
        <w:tabs>
          <w:tab w:val="left" w:leader="underscore" w:pos="1843"/>
          <w:tab w:val="left" w:leader="underscore" w:pos="5387"/>
        </w:tabs>
        <w:jc w:val="both"/>
        <w:rPr>
          <w:b/>
          <w:sz w:val="16"/>
          <w:lang w:val="it-IT"/>
        </w:rPr>
      </w:pPr>
    </w:p>
    <w:p w:rsidR="00DE417D" w:rsidRPr="003C0852" w:rsidRDefault="00DE417D">
      <w:pPr>
        <w:tabs>
          <w:tab w:val="left" w:leader="underscore" w:pos="1843"/>
          <w:tab w:val="left" w:leader="underscore" w:pos="5387"/>
        </w:tabs>
        <w:jc w:val="both"/>
        <w:rPr>
          <w:rFonts w:ascii="Tahoma" w:hAnsi="Tahoma"/>
          <w:sz w:val="16"/>
          <w:lang w:val="it-IT"/>
        </w:rPr>
      </w:pPr>
    </w:p>
    <w:p w:rsidR="00DE417D" w:rsidRDefault="00806EE2" w:rsidP="001A64FB">
      <w:pPr>
        <w:tabs>
          <w:tab w:val="left" w:leader="underscore" w:pos="5387"/>
          <w:tab w:val="left" w:leader="underscore" w:pos="6237"/>
        </w:tabs>
        <w:jc w:val="both"/>
        <w:rPr>
          <w:rFonts w:ascii="Tahoma" w:hAnsi="Tahoma"/>
          <w:sz w:val="20"/>
        </w:rPr>
      </w:pPr>
      <w:proofErr w:type="spellStart"/>
      <w:r>
        <w:rPr>
          <w:rFonts w:ascii="Tahoma" w:hAnsi="Tahoma"/>
          <w:sz w:val="20"/>
        </w:rPr>
        <w:t>Luogo</w:t>
      </w:r>
      <w:proofErr w:type="spellEnd"/>
      <w:r>
        <w:rPr>
          <w:rFonts w:ascii="Tahoma" w:hAnsi="Tahoma"/>
          <w:sz w:val="20"/>
        </w:rPr>
        <w:t xml:space="preserve"> e </w:t>
      </w:r>
      <w:proofErr w:type="spellStart"/>
      <w:r>
        <w:rPr>
          <w:rFonts w:ascii="Tahoma" w:hAnsi="Tahoma"/>
          <w:sz w:val="20"/>
        </w:rPr>
        <w:t>data</w:t>
      </w:r>
      <w:proofErr w:type="spellEnd"/>
      <w:r w:rsidR="00DE417D">
        <w:rPr>
          <w:rFonts w:ascii="Tahoma" w:hAnsi="Tahoma"/>
          <w:sz w:val="20"/>
        </w:rPr>
        <w:tab/>
      </w:r>
    </w:p>
    <w:p w:rsidR="00A726D5" w:rsidRDefault="00A726D5" w:rsidP="001A64FB">
      <w:pPr>
        <w:tabs>
          <w:tab w:val="left" w:leader="underscore" w:pos="5387"/>
          <w:tab w:val="left" w:leader="underscore" w:pos="6237"/>
        </w:tabs>
        <w:jc w:val="both"/>
        <w:rPr>
          <w:rFonts w:ascii="Tahoma" w:hAnsi="Tahoma"/>
          <w:sz w:val="20"/>
        </w:rPr>
      </w:pPr>
    </w:p>
    <w:p w:rsidR="00DE417D" w:rsidRDefault="003C0852" w:rsidP="00C40511">
      <w:pPr>
        <w:tabs>
          <w:tab w:val="center" w:leader="underscore" w:pos="1843"/>
          <w:tab w:val="left" w:leader="underscore" w:pos="5387"/>
          <w:tab w:val="left" w:pos="7230"/>
        </w:tabs>
        <w:ind w:left="5245"/>
        <w:jc w:val="center"/>
        <w:rPr>
          <w:rFonts w:ascii="Tahoma" w:hAnsi="Tahoma"/>
          <w:sz w:val="20"/>
        </w:rPr>
      </w:pPr>
      <w:proofErr w:type="spellStart"/>
      <w:r>
        <w:rPr>
          <w:rFonts w:ascii="Tahoma" w:hAnsi="Tahoma"/>
          <w:sz w:val="20"/>
        </w:rPr>
        <w:t>firma</w:t>
      </w:r>
      <w:proofErr w:type="spellEnd"/>
    </w:p>
    <w:p w:rsidR="00DE417D" w:rsidRDefault="00DE417D" w:rsidP="00C40511">
      <w:pPr>
        <w:tabs>
          <w:tab w:val="center" w:leader="underscore" w:pos="1843"/>
          <w:tab w:val="left" w:leader="underscore" w:pos="5387"/>
          <w:tab w:val="left" w:pos="7230"/>
        </w:tabs>
        <w:ind w:left="5245"/>
        <w:jc w:val="center"/>
        <w:rPr>
          <w:rFonts w:ascii="Tahoma" w:hAnsi="Tahoma"/>
          <w:sz w:val="20"/>
        </w:rPr>
      </w:pPr>
    </w:p>
    <w:p w:rsidR="00A12ACB" w:rsidRDefault="00A12ACB" w:rsidP="00C40511">
      <w:pPr>
        <w:tabs>
          <w:tab w:val="center" w:leader="underscore" w:pos="1843"/>
          <w:tab w:val="left" w:leader="underscore" w:pos="5387"/>
          <w:tab w:val="left" w:pos="7230"/>
        </w:tabs>
        <w:ind w:left="5245"/>
        <w:jc w:val="center"/>
        <w:rPr>
          <w:rFonts w:ascii="Tahoma" w:hAnsi="Tahoma"/>
          <w:sz w:val="20"/>
        </w:rPr>
      </w:pPr>
    </w:p>
    <w:p w:rsidR="00A12ACB" w:rsidRDefault="00A12ACB" w:rsidP="00C40511">
      <w:pPr>
        <w:tabs>
          <w:tab w:val="center" w:leader="underscore" w:pos="1843"/>
          <w:tab w:val="left" w:leader="underscore" w:pos="5387"/>
          <w:tab w:val="left" w:pos="7230"/>
        </w:tabs>
        <w:ind w:left="5245"/>
        <w:jc w:val="center"/>
        <w:rPr>
          <w:rFonts w:ascii="Tahoma" w:hAnsi="Tahoma"/>
          <w:sz w:val="20"/>
        </w:rPr>
      </w:pPr>
      <w:r>
        <w:rPr>
          <w:rFonts w:ascii="Tahoma" w:hAnsi="Tahoma"/>
          <w:sz w:val="20"/>
        </w:rPr>
        <w:t>____________________________________________</w:t>
      </w:r>
    </w:p>
    <w:p w:rsidR="00A66BAD" w:rsidRDefault="00A66BAD" w:rsidP="00A12ACB">
      <w:pPr>
        <w:pStyle w:val="Textkrper-Zeileneinzug"/>
        <w:ind w:left="0"/>
        <w:rPr>
          <w:sz w:val="20"/>
        </w:rPr>
      </w:pPr>
    </w:p>
    <w:sectPr w:rsidR="00A66BAD" w:rsidSect="00ED45C7">
      <w:headerReference w:type="first" r:id="rId12"/>
      <w:pgSz w:w="11907" w:h="16840" w:code="9"/>
      <w:pgMar w:top="709" w:right="851" w:bottom="851" w:left="851"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419" w:rsidRDefault="00255419">
      <w:r>
        <w:separator/>
      </w:r>
    </w:p>
  </w:endnote>
  <w:endnote w:type="continuationSeparator" w:id="0">
    <w:p w:rsidR="00255419" w:rsidRDefault="00255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419" w:rsidRPr="00740528" w:rsidRDefault="00255419" w:rsidP="00740528">
      <w:pPr>
        <w:pStyle w:val="Textkrper-Zeileneinzug"/>
        <w:ind w:left="0"/>
        <w:rPr>
          <w:sz w:val="24"/>
        </w:rPr>
      </w:pPr>
      <w:r>
        <w:separator/>
      </w:r>
    </w:p>
    <w:p w:rsidR="00255419" w:rsidRDefault="00255419"/>
  </w:footnote>
  <w:footnote w:type="continuationSeparator" w:id="0">
    <w:p w:rsidR="00255419" w:rsidRDefault="00255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5C1A" w:rsidRPr="000A5C1A" w:rsidRDefault="000A5C1A" w:rsidP="000A5C1A">
    <w:pPr>
      <w:pStyle w:val="Kopfzeile"/>
      <w:jc w:val="right"/>
      <w:rPr>
        <w:rFonts w:ascii="Arial" w:hAnsi="Arial" w:cs="Arial"/>
        <w:sz w:val="16"/>
        <w:szCs w:val="16"/>
        <w:lang w:val="it-IT"/>
      </w:rPr>
    </w:pPr>
    <w:r w:rsidRPr="000A5C1A">
      <w:rPr>
        <w:rFonts w:ascii="Arial" w:hAnsi="Arial" w:cs="Arial"/>
        <w:sz w:val="16"/>
        <w:szCs w:val="16"/>
        <w:lang w:val="it-IT"/>
      </w:rPr>
      <w:t>Allegato alla domanda di nomina di un comm</w:t>
    </w:r>
    <w:r>
      <w:rPr>
        <w:rFonts w:ascii="Arial" w:hAnsi="Arial" w:cs="Arial"/>
        <w:sz w:val="16"/>
        <w:szCs w:val="16"/>
        <w:lang w:val="it-IT"/>
      </w:rPr>
      <w:t>issario ad acta</w:t>
    </w:r>
  </w:p>
  <w:p w:rsidR="000A5C1A" w:rsidRDefault="000A5C1A">
    <w:pPr>
      <w:pStyle w:val="Kopfzeile"/>
      <w:rPr>
        <w:lang w:val="it-IT"/>
      </w:rPr>
    </w:pPr>
  </w:p>
  <w:p w:rsidR="000A5C1A" w:rsidRPr="000A5C1A" w:rsidRDefault="000A5C1A">
    <w:pPr>
      <w:pStyle w:val="Kopfzeil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6F6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78E1217"/>
    <w:multiLevelType w:val="singleLevel"/>
    <w:tmpl w:val="1A348122"/>
    <w:lvl w:ilvl="0">
      <w:start w:val="3"/>
      <w:numFmt w:val="lowerLetter"/>
      <w:lvlText w:val="%1)"/>
      <w:lvlJc w:val="left"/>
      <w:pPr>
        <w:tabs>
          <w:tab w:val="num" w:pos="360"/>
        </w:tabs>
        <w:ind w:left="360" w:hanging="360"/>
      </w:pPr>
    </w:lvl>
  </w:abstractNum>
  <w:abstractNum w:abstractNumId="2" w15:restartNumberingAfterBreak="0">
    <w:nsid w:val="0C3F7221"/>
    <w:multiLevelType w:val="singleLevel"/>
    <w:tmpl w:val="53A8B942"/>
    <w:lvl w:ilvl="0">
      <w:start w:val="1"/>
      <w:numFmt w:val="lowerLetter"/>
      <w:lvlText w:val="%1)"/>
      <w:lvlJc w:val="left"/>
      <w:pPr>
        <w:tabs>
          <w:tab w:val="num" w:pos="360"/>
        </w:tabs>
        <w:ind w:left="340" w:hanging="340"/>
      </w:pPr>
    </w:lvl>
  </w:abstractNum>
  <w:abstractNum w:abstractNumId="3" w15:restartNumberingAfterBreak="0">
    <w:nsid w:val="14610614"/>
    <w:multiLevelType w:val="singleLevel"/>
    <w:tmpl w:val="F6C6C634"/>
    <w:lvl w:ilvl="0">
      <w:start w:val="5"/>
      <w:numFmt w:val="lowerLetter"/>
      <w:lvlText w:val="%1)"/>
      <w:legacy w:legacy="1" w:legacySpace="0" w:legacyIndent="283"/>
      <w:lvlJc w:val="left"/>
      <w:pPr>
        <w:ind w:left="283" w:hanging="283"/>
      </w:pPr>
    </w:lvl>
  </w:abstractNum>
  <w:abstractNum w:abstractNumId="4" w15:restartNumberingAfterBreak="0">
    <w:nsid w:val="1CD301D4"/>
    <w:multiLevelType w:val="singleLevel"/>
    <w:tmpl w:val="8B6E631A"/>
    <w:lvl w:ilvl="0">
      <w:start w:val="14"/>
      <w:numFmt w:val="lowerLetter"/>
      <w:lvlText w:val="%1)"/>
      <w:lvlJc w:val="left"/>
      <w:pPr>
        <w:tabs>
          <w:tab w:val="num" w:pos="360"/>
        </w:tabs>
        <w:ind w:left="360" w:hanging="360"/>
      </w:pPr>
    </w:lvl>
  </w:abstractNum>
  <w:abstractNum w:abstractNumId="5" w15:restartNumberingAfterBreak="0">
    <w:nsid w:val="1E607D08"/>
    <w:multiLevelType w:val="singleLevel"/>
    <w:tmpl w:val="53A8B942"/>
    <w:lvl w:ilvl="0">
      <w:start w:val="1"/>
      <w:numFmt w:val="lowerLetter"/>
      <w:lvlText w:val="%1)"/>
      <w:lvlJc w:val="left"/>
      <w:pPr>
        <w:tabs>
          <w:tab w:val="num" w:pos="360"/>
        </w:tabs>
        <w:ind w:left="340" w:hanging="340"/>
      </w:pPr>
    </w:lvl>
  </w:abstractNum>
  <w:abstractNum w:abstractNumId="6" w15:restartNumberingAfterBreak="0">
    <w:nsid w:val="22611CBD"/>
    <w:multiLevelType w:val="singleLevel"/>
    <w:tmpl w:val="C3ECAAF8"/>
    <w:lvl w:ilvl="0">
      <w:start w:val="4"/>
      <w:numFmt w:val="lowerLetter"/>
      <w:lvlText w:val="%1)"/>
      <w:lvlJc w:val="left"/>
      <w:pPr>
        <w:tabs>
          <w:tab w:val="num" w:pos="360"/>
        </w:tabs>
        <w:ind w:left="360" w:hanging="360"/>
      </w:pPr>
      <w:rPr>
        <w:rFonts w:hint="default"/>
      </w:rPr>
    </w:lvl>
  </w:abstractNum>
  <w:abstractNum w:abstractNumId="7" w15:restartNumberingAfterBreak="0">
    <w:nsid w:val="240C0C40"/>
    <w:multiLevelType w:val="hybridMultilevel"/>
    <w:tmpl w:val="4C2CA5AE"/>
    <w:lvl w:ilvl="0" w:tplc="72C6A22E">
      <w:start w:val="1"/>
      <w:numFmt w:val="bullet"/>
      <w:lvlText w:val="-"/>
      <w:lvlJc w:val="left"/>
      <w:pPr>
        <w:ind w:left="720" w:hanging="360"/>
      </w:pPr>
      <w:rPr>
        <w:rFonts w:ascii="Tahoma" w:hAnsi="Tahoma"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130965"/>
    <w:multiLevelType w:val="singleLevel"/>
    <w:tmpl w:val="57FCDFAE"/>
    <w:lvl w:ilvl="0">
      <w:start w:val="4"/>
      <w:numFmt w:val="lowerLetter"/>
      <w:lvlText w:val="%1)"/>
      <w:lvlJc w:val="left"/>
      <w:pPr>
        <w:tabs>
          <w:tab w:val="num" w:pos="360"/>
        </w:tabs>
        <w:ind w:left="340" w:hanging="340"/>
      </w:pPr>
    </w:lvl>
  </w:abstractNum>
  <w:abstractNum w:abstractNumId="9" w15:restartNumberingAfterBreak="0">
    <w:nsid w:val="27A36301"/>
    <w:multiLevelType w:val="hybridMultilevel"/>
    <w:tmpl w:val="6EFAF93C"/>
    <w:lvl w:ilvl="0" w:tplc="D046B4BE">
      <w:start w:val="1"/>
      <w:numFmt w:val="bullet"/>
      <w:lvlText w:val=""/>
      <w:lvlJc w:val="left"/>
      <w:pPr>
        <w:ind w:left="720" w:hanging="360"/>
      </w:pPr>
      <w:rPr>
        <w:rFonts w:ascii="Wingdings" w:hAnsi="Wingdings" w:cs="Wingdings"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A93B36"/>
    <w:multiLevelType w:val="singleLevel"/>
    <w:tmpl w:val="BC8C0028"/>
    <w:lvl w:ilvl="0">
      <w:start w:val="10"/>
      <w:numFmt w:val="lowerLetter"/>
      <w:lvlText w:val="%1)"/>
      <w:legacy w:legacy="1" w:legacySpace="0" w:legacyIndent="283"/>
      <w:lvlJc w:val="left"/>
      <w:pPr>
        <w:ind w:left="283" w:hanging="283"/>
      </w:pPr>
    </w:lvl>
  </w:abstractNum>
  <w:abstractNum w:abstractNumId="11" w15:restartNumberingAfterBreak="0">
    <w:nsid w:val="309A4285"/>
    <w:multiLevelType w:val="hybridMultilevel"/>
    <w:tmpl w:val="3612BDFE"/>
    <w:lvl w:ilvl="0" w:tplc="BB2C0910">
      <w:start w:val="1"/>
      <w:numFmt w:val="bullet"/>
      <w:lvlText w:val="□"/>
      <w:lvlJc w:val="left"/>
      <w:pPr>
        <w:tabs>
          <w:tab w:val="num" w:pos="284"/>
        </w:tabs>
        <w:ind w:left="284" w:hanging="284"/>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882AB4"/>
    <w:multiLevelType w:val="singleLevel"/>
    <w:tmpl w:val="CF04848A"/>
    <w:lvl w:ilvl="0">
      <w:start w:val="9"/>
      <w:numFmt w:val="lowerLetter"/>
      <w:lvlText w:val="%1)"/>
      <w:lvlJc w:val="left"/>
      <w:pPr>
        <w:tabs>
          <w:tab w:val="num" w:pos="360"/>
        </w:tabs>
        <w:ind w:left="340" w:hanging="340"/>
      </w:pPr>
    </w:lvl>
  </w:abstractNum>
  <w:abstractNum w:abstractNumId="13" w15:restartNumberingAfterBreak="0">
    <w:nsid w:val="399668A2"/>
    <w:multiLevelType w:val="singleLevel"/>
    <w:tmpl w:val="14403652"/>
    <w:lvl w:ilvl="0">
      <w:start w:val="3"/>
      <w:numFmt w:val="lowerLetter"/>
      <w:lvlText w:val="%1)"/>
      <w:legacy w:legacy="1" w:legacySpace="0" w:legacyIndent="283"/>
      <w:lvlJc w:val="left"/>
      <w:pPr>
        <w:ind w:left="283" w:hanging="283"/>
      </w:pPr>
    </w:lvl>
  </w:abstractNum>
  <w:abstractNum w:abstractNumId="14" w15:restartNumberingAfterBreak="0">
    <w:nsid w:val="3AB145B6"/>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415B7F68"/>
    <w:multiLevelType w:val="singleLevel"/>
    <w:tmpl w:val="700E27B4"/>
    <w:lvl w:ilvl="0">
      <w:start w:val="9"/>
      <w:numFmt w:val="lowerLetter"/>
      <w:lvlText w:val="%1)"/>
      <w:legacy w:legacy="1" w:legacySpace="0" w:legacyIndent="283"/>
      <w:lvlJc w:val="left"/>
      <w:pPr>
        <w:ind w:left="283" w:hanging="283"/>
      </w:pPr>
    </w:lvl>
  </w:abstractNum>
  <w:abstractNum w:abstractNumId="16" w15:restartNumberingAfterBreak="0">
    <w:nsid w:val="4C495AA4"/>
    <w:multiLevelType w:val="singleLevel"/>
    <w:tmpl w:val="15A4AAB0"/>
    <w:lvl w:ilvl="0">
      <w:start w:val="7"/>
      <w:numFmt w:val="lowerLetter"/>
      <w:lvlText w:val="%1)"/>
      <w:legacy w:legacy="1" w:legacySpace="0" w:legacyIndent="283"/>
      <w:lvlJc w:val="left"/>
      <w:pPr>
        <w:ind w:left="283" w:hanging="283"/>
      </w:pPr>
    </w:lvl>
  </w:abstractNum>
  <w:abstractNum w:abstractNumId="17" w15:restartNumberingAfterBreak="0">
    <w:nsid w:val="503002D7"/>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0D42181"/>
    <w:multiLevelType w:val="singleLevel"/>
    <w:tmpl w:val="90E2A6F6"/>
    <w:lvl w:ilvl="0">
      <w:start w:val="11"/>
      <w:numFmt w:val="lowerLetter"/>
      <w:lvlText w:val="%1)"/>
      <w:lvlJc w:val="left"/>
      <w:pPr>
        <w:tabs>
          <w:tab w:val="num" w:pos="360"/>
        </w:tabs>
        <w:ind w:left="283" w:hanging="283"/>
      </w:pPr>
    </w:lvl>
  </w:abstractNum>
  <w:abstractNum w:abstractNumId="19" w15:restartNumberingAfterBreak="0">
    <w:nsid w:val="554C04AD"/>
    <w:multiLevelType w:val="singleLevel"/>
    <w:tmpl w:val="3EF0FC40"/>
    <w:lvl w:ilvl="0">
      <w:start w:val="8"/>
      <w:numFmt w:val="lowerLetter"/>
      <w:lvlText w:val="%1)"/>
      <w:legacy w:legacy="1" w:legacySpace="0" w:legacyIndent="283"/>
      <w:lvlJc w:val="left"/>
      <w:pPr>
        <w:ind w:left="283" w:hanging="283"/>
      </w:pPr>
    </w:lvl>
  </w:abstractNum>
  <w:abstractNum w:abstractNumId="20" w15:restartNumberingAfterBreak="0">
    <w:nsid w:val="5B77210D"/>
    <w:multiLevelType w:val="singleLevel"/>
    <w:tmpl w:val="7E0AE37A"/>
    <w:lvl w:ilvl="0">
      <w:start w:val="12"/>
      <w:numFmt w:val="lowerLetter"/>
      <w:lvlText w:val="%1)"/>
      <w:lvlJc w:val="left"/>
      <w:pPr>
        <w:tabs>
          <w:tab w:val="num" w:pos="360"/>
        </w:tabs>
        <w:ind w:left="340" w:hanging="340"/>
      </w:pPr>
    </w:lvl>
  </w:abstractNum>
  <w:abstractNum w:abstractNumId="21" w15:restartNumberingAfterBreak="0">
    <w:nsid w:val="5BA52106"/>
    <w:multiLevelType w:val="singleLevel"/>
    <w:tmpl w:val="44ACDDAE"/>
    <w:lvl w:ilvl="0">
      <w:start w:val="3"/>
      <w:numFmt w:val="lowerLetter"/>
      <w:lvlText w:val="%1)"/>
      <w:lvlJc w:val="left"/>
      <w:pPr>
        <w:tabs>
          <w:tab w:val="num" w:pos="360"/>
        </w:tabs>
        <w:ind w:left="360" w:hanging="360"/>
      </w:pPr>
    </w:lvl>
  </w:abstractNum>
  <w:abstractNum w:abstractNumId="22" w15:restartNumberingAfterBreak="0">
    <w:nsid w:val="5C821E41"/>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0D2179F"/>
    <w:multiLevelType w:val="hybridMultilevel"/>
    <w:tmpl w:val="CA220DD4"/>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4" w15:restartNumberingAfterBreak="0">
    <w:nsid w:val="62885634"/>
    <w:multiLevelType w:val="singleLevel"/>
    <w:tmpl w:val="4148F4AE"/>
    <w:lvl w:ilvl="0">
      <w:start w:val="10"/>
      <w:numFmt w:val="lowerLetter"/>
      <w:lvlText w:val="%1)"/>
      <w:lvlJc w:val="left"/>
      <w:pPr>
        <w:tabs>
          <w:tab w:val="num" w:pos="360"/>
        </w:tabs>
        <w:ind w:left="340" w:hanging="340"/>
      </w:pPr>
    </w:lvl>
  </w:abstractNum>
  <w:abstractNum w:abstractNumId="25" w15:restartNumberingAfterBreak="0">
    <w:nsid w:val="62CF631A"/>
    <w:multiLevelType w:val="singleLevel"/>
    <w:tmpl w:val="89B2DA22"/>
    <w:lvl w:ilvl="0">
      <w:start w:val="6"/>
      <w:numFmt w:val="lowerLetter"/>
      <w:lvlText w:val="%1)"/>
      <w:legacy w:legacy="1" w:legacySpace="0" w:legacyIndent="283"/>
      <w:lvlJc w:val="left"/>
      <w:pPr>
        <w:ind w:left="283" w:hanging="283"/>
      </w:pPr>
    </w:lvl>
  </w:abstractNum>
  <w:abstractNum w:abstractNumId="26" w15:restartNumberingAfterBreak="0">
    <w:nsid w:val="709856E8"/>
    <w:multiLevelType w:val="singleLevel"/>
    <w:tmpl w:val="76561B7A"/>
    <w:lvl w:ilvl="0">
      <w:start w:val="13"/>
      <w:numFmt w:val="lowerLetter"/>
      <w:lvlText w:val="%1)"/>
      <w:lvlJc w:val="left"/>
      <w:pPr>
        <w:tabs>
          <w:tab w:val="num" w:pos="360"/>
        </w:tabs>
        <w:ind w:left="340" w:hanging="340"/>
      </w:pPr>
    </w:lvl>
  </w:abstractNum>
  <w:abstractNum w:abstractNumId="27" w15:restartNumberingAfterBreak="0">
    <w:nsid w:val="74703B87"/>
    <w:multiLevelType w:val="hybridMultilevel"/>
    <w:tmpl w:val="C7B27938"/>
    <w:lvl w:ilvl="0" w:tplc="361E65B6">
      <w:start w:val="1"/>
      <w:numFmt w:val="lowerLetter"/>
      <w:lvlText w:val="%1)"/>
      <w:lvlJc w:val="left"/>
      <w:pPr>
        <w:tabs>
          <w:tab w:val="num" w:pos="723"/>
        </w:tabs>
        <w:ind w:left="703" w:hanging="340"/>
      </w:pPr>
    </w:lvl>
    <w:lvl w:ilvl="1" w:tplc="04100019" w:tentative="1">
      <w:start w:val="1"/>
      <w:numFmt w:val="lowerLetter"/>
      <w:lvlText w:val="%2."/>
      <w:lvlJc w:val="left"/>
      <w:pPr>
        <w:tabs>
          <w:tab w:val="num" w:pos="1803"/>
        </w:tabs>
        <w:ind w:left="1803" w:hanging="360"/>
      </w:pPr>
    </w:lvl>
    <w:lvl w:ilvl="2" w:tplc="0410001B" w:tentative="1">
      <w:start w:val="1"/>
      <w:numFmt w:val="lowerRoman"/>
      <w:lvlText w:val="%3."/>
      <w:lvlJc w:val="right"/>
      <w:pPr>
        <w:tabs>
          <w:tab w:val="num" w:pos="2523"/>
        </w:tabs>
        <w:ind w:left="2523" w:hanging="180"/>
      </w:pPr>
    </w:lvl>
    <w:lvl w:ilvl="3" w:tplc="0410000F" w:tentative="1">
      <w:start w:val="1"/>
      <w:numFmt w:val="decimal"/>
      <w:lvlText w:val="%4."/>
      <w:lvlJc w:val="left"/>
      <w:pPr>
        <w:tabs>
          <w:tab w:val="num" w:pos="3243"/>
        </w:tabs>
        <w:ind w:left="3243" w:hanging="360"/>
      </w:pPr>
    </w:lvl>
    <w:lvl w:ilvl="4" w:tplc="04100019" w:tentative="1">
      <w:start w:val="1"/>
      <w:numFmt w:val="lowerLetter"/>
      <w:lvlText w:val="%5."/>
      <w:lvlJc w:val="left"/>
      <w:pPr>
        <w:tabs>
          <w:tab w:val="num" w:pos="3963"/>
        </w:tabs>
        <w:ind w:left="3963" w:hanging="360"/>
      </w:pPr>
    </w:lvl>
    <w:lvl w:ilvl="5" w:tplc="0410001B" w:tentative="1">
      <w:start w:val="1"/>
      <w:numFmt w:val="lowerRoman"/>
      <w:lvlText w:val="%6."/>
      <w:lvlJc w:val="right"/>
      <w:pPr>
        <w:tabs>
          <w:tab w:val="num" w:pos="4683"/>
        </w:tabs>
        <w:ind w:left="4683" w:hanging="180"/>
      </w:pPr>
    </w:lvl>
    <w:lvl w:ilvl="6" w:tplc="0410000F" w:tentative="1">
      <w:start w:val="1"/>
      <w:numFmt w:val="decimal"/>
      <w:lvlText w:val="%7."/>
      <w:lvlJc w:val="left"/>
      <w:pPr>
        <w:tabs>
          <w:tab w:val="num" w:pos="5403"/>
        </w:tabs>
        <w:ind w:left="5403" w:hanging="360"/>
      </w:pPr>
    </w:lvl>
    <w:lvl w:ilvl="7" w:tplc="04100019" w:tentative="1">
      <w:start w:val="1"/>
      <w:numFmt w:val="lowerLetter"/>
      <w:lvlText w:val="%8."/>
      <w:lvlJc w:val="left"/>
      <w:pPr>
        <w:tabs>
          <w:tab w:val="num" w:pos="6123"/>
        </w:tabs>
        <w:ind w:left="6123" w:hanging="360"/>
      </w:pPr>
    </w:lvl>
    <w:lvl w:ilvl="8" w:tplc="0410001B" w:tentative="1">
      <w:start w:val="1"/>
      <w:numFmt w:val="lowerRoman"/>
      <w:lvlText w:val="%9."/>
      <w:lvlJc w:val="right"/>
      <w:pPr>
        <w:tabs>
          <w:tab w:val="num" w:pos="6843"/>
        </w:tabs>
        <w:ind w:left="6843" w:hanging="180"/>
      </w:pPr>
    </w:lvl>
  </w:abstractNum>
  <w:abstractNum w:abstractNumId="28" w15:restartNumberingAfterBreak="0">
    <w:nsid w:val="7D5C0141"/>
    <w:multiLevelType w:val="singleLevel"/>
    <w:tmpl w:val="53A8B942"/>
    <w:lvl w:ilvl="0">
      <w:start w:val="1"/>
      <w:numFmt w:val="lowerLetter"/>
      <w:lvlText w:val="%1)"/>
      <w:lvlJc w:val="left"/>
      <w:pPr>
        <w:tabs>
          <w:tab w:val="num" w:pos="360"/>
        </w:tabs>
        <w:ind w:left="340" w:hanging="340"/>
      </w:pPr>
    </w:lvl>
  </w:abstractNum>
  <w:abstractNum w:abstractNumId="29" w15:restartNumberingAfterBreak="0">
    <w:nsid w:val="7D8A6A4F"/>
    <w:multiLevelType w:val="singleLevel"/>
    <w:tmpl w:val="361E65B6"/>
    <w:lvl w:ilvl="0">
      <w:start w:val="1"/>
      <w:numFmt w:val="lowerLetter"/>
      <w:lvlText w:val="%1)"/>
      <w:lvlJc w:val="left"/>
      <w:pPr>
        <w:tabs>
          <w:tab w:val="num" w:pos="360"/>
        </w:tabs>
        <w:ind w:left="340" w:hanging="340"/>
      </w:pPr>
    </w:lvl>
  </w:abstractNum>
  <w:abstractNum w:abstractNumId="30" w15:restartNumberingAfterBreak="0">
    <w:nsid w:val="7E3C0FED"/>
    <w:multiLevelType w:val="singleLevel"/>
    <w:tmpl w:val="6F5A5618"/>
    <w:lvl w:ilvl="0">
      <w:start w:val="4"/>
      <w:numFmt w:val="lowerLetter"/>
      <w:lvlText w:val="%1)"/>
      <w:lvlJc w:val="left"/>
      <w:pPr>
        <w:tabs>
          <w:tab w:val="num" w:pos="577"/>
        </w:tabs>
        <w:ind w:left="577" w:hanging="435"/>
      </w:pPr>
      <w:rPr>
        <w:rFonts w:hint="default"/>
      </w:rPr>
    </w:lvl>
  </w:abstractNum>
  <w:num w:numId="1">
    <w:abstractNumId w:val="14"/>
  </w:num>
  <w:num w:numId="2">
    <w:abstractNumId w:val="22"/>
  </w:num>
  <w:num w:numId="3">
    <w:abstractNumId w:val="30"/>
  </w:num>
  <w:num w:numId="4">
    <w:abstractNumId w:val="13"/>
  </w:num>
  <w:num w:numId="5">
    <w:abstractNumId w:val="16"/>
  </w:num>
  <w:num w:numId="6">
    <w:abstractNumId w:val="25"/>
  </w:num>
  <w:num w:numId="7">
    <w:abstractNumId w:val="19"/>
  </w:num>
  <w:num w:numId="8">
    <w:abstractNumId w:val="15"/>
  </w:num>
  <w:num w:numId="9">
    <w:abstractNumId w:val="10"/>
  </w:num>
  <w:num w:numId="10">
    <w:abstractNumId w:val="18"/>
  </w:num>
  <w:num w:numId="11">
    <w:abstractNumId w:val="12"/>
  </w:num>
  <w:num w:numId="12">
    <w:abstractNumId w:val="5"/>
  </w:num>
  <w:num w:numId="13">
    <w:abstractNumId w:val="2"/>
  </w:num>
  <w:num w:numId="14">
    <w:abstractNumId w:val="28"/>
  </w:num>
  <w:num w:numId="15">
    <w:abstractNumId w:val="3"/>
  </w:num>
  <w:num w:numId="16">
    <w:abstractNumId w:val="29"/>
  </w:num>
  <w:num w:numId="17">
    <w:abstractNumId w:val="24"/>
  </w:num>
  <w:num w:numId="18">
    <w:abstractNumId w:val="21"/>
  </w:num>
  <w:num w:numId="19">
    <w:abstractNumId w:val="1"/>
  </w:num>
  <w:num w:numId="20">
    <w:abstractNumId w:val="8"/>
  </w:num>
  <w:num w:numId="21">
    <w:abstractNumId w:val="1"/>
  </w:num>
  <w:num w:numId="22">
    <w:abstractNumId w:val="6"/>
  </w:num>
  <w:num w:numId="23">
    <w:abstractNumId w:val="17"/>
  </w:num>
  <w:num w:numId="24">
    <w:abstractNumId w:val="1"/>
  </w:num>
  <w:num w:numId="25">
    <w:abstractNumId w:val="4"/>
  </w:num>
  <w:num w:numId="26">
    <w:abstractNumId w:val="27"/>
  </w:num>
  <w:num w:numId="27">
    <w:abstractNumId w:val="23"/>
  </w:num>
  <w:num w:numId="28">
    <w:abstractNumId w:val="0"/>
  </w:num>
  <w:num w:numId="29">
    <w:abstractNumId w:val="11"/>
  </w:num>
  <w:num w:numId="30">
    <w:abstractNumId w:val="9"/>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19"/>
    <w:rsid w:val="000078C3"/>
    <w:rsid w:val="00093B86"/>
    <w:rsid w:val="00095E3C"/>
    <w:rsid w:val="000A5C1A"/>
    <w:rsid w:val="000C00FF"/>
    <w:rsid w:val="000D1C32"/>
    <w:rsid w:val="0011216C"/>
    <w:rsid w:val="001278E8"/>
    <w:rsid w:val="00197A4A"/>
    <w:rsid w:val="001A64FB"/>
    <w:rsid w:val="001E69C2"/>
    <w:rsid w:val="002041C8"/>
    <w:rsid w:val="00225F84"/>
    <w:rsid w:val="00230087"/>
    <w:rsid w:val="002338F7"/>
    <w:rsid w:val="00255419"/>
    <w:rsid w:val="00255FD3"/>
    <w:rsid w:val="002E19B7"/>
    <w:rsid w:val="002E2793"/>
    <w:rsid w:val="002E60D9"/>
    <w:rsid w:val="00302256"/>
    <w:rsid w:val="00312AA8"/>
    <w:rsid w:val="003A3F09"/>
    <w:rsid w:val="003C0852"/>
    <w:rsid w:val="00401302"/>
    <w:rsid w:val="00447F50"/>
    <w:rsid w:val="00480C77"/>
    <w:rsid w:val="004D4498"/>
    <w:rsid w:val="00505237"/>
    <w:rsid w:val="00515BD8"/>
    <w:rsid w:val="005335DF"/>
    <w:rsid w:val="00560D5D"/>
    <w:rsid w:val="00563364"/>
    <w:rsid w:val="00584F01"/>
    <w:rsid w:val="005976FB"/>
    <w:rsid w:val="00597B2B"/>
    <w:rsid w:val="005A653B"/>
    <w:rsid w:val="005B128B"/>
    <w:rsid w:val="005B7335"/>
    <w:rsid w:val="005E1718"/>
    <w:rsid w:val="00617A98"/>
    <w:rsid w:val="00621081"/>
    <w:rsid w:val="00645A64"/>
    <w:rsid w:val="006A2596"/>
    <w:rsid w:val="006B52A8"/>
    <w:rsid w:val="006C1611"/>
    <w:rsid w:val="006D30B5"/>
    <w:rsid w:val="006E35E9"/>
    <w:rsid w:val="007070BD"/>
    <w:rsid w:val="00723238"/>
    <w:rsid w:val="00726CDC"/>
    <w:rsid w:val="007305F7"/>
    <w:rsid w:val="00740528"/>
    <w:rsid w:val="00743F5B"/>
    <w:rsid w:val="00756085"/>
    <w:rsid w:val="00765928"/>
    <w:rsid w:val="007864AB"/>
    <w:rsid w:val="00791D1B"/>
    <w:rsid w:val="00793B17"/>
    <w:rsid w:val="007A105A"/>
    <w:rsid w:val="007F4133"/>
    <w:rsid w:val="00806EE2"/>
    <w:rsid w:val="00824E6B"/>
    <w:rsid w:val="00877516"/>
    <w:rsid w:val="008B0202"/>
    <w:rsid w:val="008C64EE"/>
    <w:rsid w:val="00922EF1"/>
    <w:rsid w:val="00926A9F"/>
    <w:rsid w:val="00926BD1"/>
    <w:rsid w:val="00932A00"/>
    <w:rsid w:val="00956C82"/>
    <w:rsid w:val="00972978"/>
    <w:rsid w:val="00976A77"/>
    <w:rsid w:val="00997229"/>
    <w:rsid w:val="009C5B9E"/>
    <w:rsid w:val="009E20B2"/>
    <w:rsid w:val="009F5C13"/>
    <w:rsid w:val="00A12ACB"/>
    <w:rsid w:val="00A165B5"/>
    <w:rsid w:val="00A3400A"/>
    <w:rsid w:val="00A455A8"/>
    <w:rsid w:val="00A66BAD"/>
    <w:rsid w:val="00A726D5"/>
    <w:rsid w:val="00A73409"/>
    <w:rsid w:val="00A75392"/>
    <w:rsid w:val="00A8287B"/>
    <w:rsid w:val="00A9081D"/>
    <w:rsid w:val="00A946D0"/>
    <w:rsid w:val="00A947EA"/>
    <w:rsid w:val="00A967AF"/>
    <w:rsid w:val="00A96FC9"/>
    <w:rsid w:val="00AA1D0F"/>
    <w:rsid w:val="00AB5A7F"/>
    <w:rsid w:val="00AD48DE"/>
    <w:rsid w:val="00AD5543"/>
    <w:rsid w:val="00AE3A32"/>
    <w:rsid w:val="00AF31E2"/>
    <w:rsid w:val="00B02BC7"/>
    <w:rsid w:val="00B049D7"/>
    <w:rsid w:val="00B04CA1"/>
    <w:rsid w:val="00B11E4B"/>
    <w:rsid w:val="00B6109B"/>
    <w:rsid w:val="00B81938"/>
    <w:rsid w:val="00BE2FE0"/>
    <w:rsid w:val="00BE575F"/>
    <w:rsid w:val="00C34A91"/>
    <w:rsid w:val="00C40511"/>
    <w:rsid w:val="00C433E6"/>
    <w:rsid w:val="00C4617A"/>
    <w:rsid w:val="00C502DE"/>
    <w:rsid w:val="00C55673"/>
    <w:rsid w:val="00C75B70"/>
    <w:rsid w:val="00C92452"/>
    <w:rsid w:val="00CE6CC8"/>
    <w:rsid w:val="00D44C8F"/>
    <w:rsid w:val="00D72B9E"/>
    <w:rsid w:val="00D81EE6"/>
    <w:rsid w:val="00DA55EB"/>
    <w:rsid w:val="00DE417D"/>
    <w:rsid w:val="00DF2BAA"/>
    <w:rsid w:val="00E144D5"/>
    <w:rsid w:val="00E17DAC"/>
    <w:rsid w:val="00E570A3"/>
    <w:rsid w:val="00EB0408"/>
    <w:rsid w:val="00EB5716"/>
    <w:rsid w:val="00ED45C7"/>
    <w:rsid w:val="00ED4859"/>
    <w:rsid w:val="00F06284"/>
    <w:rsid w:val="00F418A4"/>
    <w:rsid w:val="00F7421B"/>
    <w:rsid w:val="00FE2125"/>
    <w:rsid w:val="00FE37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147615F6"/>
  <w15:chartTrackingRefBased/>
  <w15:docId w15:val="{EEF23BFD-0DFE-4E86-92B3-09C4891F5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lang w:eastAsia="it-IT"/>
    </w:rPr>
  </w:style>
  <w:style w:type="paragraph" w:styleId="berschrift1">
    <w:name w:val="heading 1"/>
    <w:basedOn w:val="Standard"/>
    <w:next w:val="Standard"/>
    <w:qFormat/>
    <w:pPr>
      <w:keepNext/>
      <w:shd w:val="clear" w:color="auto" w:fill="000000"/>
      <w:ind w:left="170"/>
      <w:jc w:val="both"/>
      <w:outlineLvl w:val="0"/>
    </w:pPr>
    <w:rPr>
      <w:rFonts w:ascii="Tahoma" w:hAnsi="Tahoma"/>
      <w:sz w:val="28"/>
      <w:lang w:val="it-IT"/>
    </w:rPr>
  </w:style>
  <w:style w:type="paragraph" w:styleId="berschrift2">
    <w:name w:val="heading 2"/>
    <w:basedOn w:val="Standard"/>
    <w:next w:val="Standard"/>
    <w:qFormat/>
    <w:pPr>
      <w:keepNext/>
      <w:tabs>
        <w:tab w:val="left" w:leader="underscore" w:pos="8931"/>
      </w:tabs>
      <w:jc w:val="both"/>
      <w:outlineLvl w:val="1"/>
    </w:pPr>
    <w:rPr>
      <w:rFonts w:ascii="Tahoma" w:hAnsi="Tahoma"/>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20"/>
    </w:rPr>
  </w:style>
  <w:style w:type="character" w:styleId="Funotenzeichen">
    <w:name w:val="footnote reference"/>
    <w:basedOn w:val="Absatz-Standardschriftart"/>
    <w:semiHidden/>
    <w:rPr>
      <w:vertAlign w:val="superscript"/>
    </w:rPr>
  </w:style>
  <w:style w:type="paragraph" w:styleId="Textkrper">
    <w:name w:val="Body Text"/>
    <w:basedOn w:val="Standard"/>
    <w:pPr>
      <w:tabs>
        <w:tab w:val="left" w:leader="underscore" w:pos="8931"/>
      </w:tabs>
      <w:jc w:val="both"/>
    </w:pPr>
    <w:rPr>
      <w:sz w:val="26"/>
    </w:rPr>
  </w:style>
  <w:style w:type="paragraph" w:styleId="Textkrper2">
    <w:name w:val="Body Text 2"/>
    <w:basedOn w:val="Standard"/>
    <w:pPr>
      <w:jc w:val="center"/>
    </w:pPr>
  </w:style>
  <w:style w:type="paragraph" w:styleId="Textkrper-Zeileneinzug">
    <w:name w:val="Body Text Indent"/>
    <w:basedOn w:val="Standard"/>
    <w:pPr>
      <w:tabs>
        <w:tab w:val="center" w:leader="underscore" w:pos="1843"/>
        <w:tab w:val="left" w:leader="underscore" w:pos="5387"/>
        <w:tab w:val="left" w:pos="7088"/>
        <w:tab w:val="left" w:pos="7230"/>
      </w:tabs>
      <w:ind w:left="5812"/>
      <w:jc w:val="both"/>
    </w:pPr>
    <w:rPr>
      <w:sz w:val="22"/>
    </w:rPr>
  </w:style>
  <w:style w:type="paragraph" w:styleId="Textkrper3">
    <w:name w:val="Body Text 3"/>
    <w:basedOn w:val="Standard"/>
    <w:pPr>
      <w:tabs>
        <w:tab w:val="left" w:leader="underscore" w:pos="8931"/>
      </w:tabs>
      <w:spacing w:line="300" w:lineRule="exact"/>
      <w:jc w:val="both"/>
    </w:pPr>
    <w:rPr>
      <w:sz w:val="22"/>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paragraph" w:styleId="Textkrper-Einzug2">
    <w:name w:val="Body Text Indent 2"/>
    <w:basedOn w:val="Standard"/>
    <w:pPr>
      <w:ind w:left="567"/>
      <w:jc w:val="both"/>
    </w:pPr>
    <w:rPr>
      <w:rFonts w:ascii="Tahoma" w:hAnsi="Tahoma"/>
      <w:b/>
      <w:sz w:val="20"/>
    </w:rPr>
  </w:style>
  <w:style w:type="paragraph" w:styleId="Sprechblasentext">
    <w:name w:val="Balloon Text"/>
    <w:basedOn w:val="Standard"/>
    <w:semiHidden/>
    <w:rsid w:val="00F7421B"/>
    <w:rPr>
      <w:rFonts w:ascii="Tahoma" w:hAnsi="Tahoma" w:cs="Tahoma"/>
      <w:sz w:val="16"/>
      <w:szCs w:val="16"/>
    </w:rPr>
  </w:style>
  <w:style w:type="character" w:styleId="Kommentarzeichen">
    <w:name w:val="annotation reference"/>
    <w:basedOn w:val="Absatz-Standardschriftart"/>
    <w:semiHidden/>
    <w:rsid w:val="00E570A3"/>
    <w:rPr>
      <w:sz w:val="16"/>
      <w:szCs w:val="16"/>
    </w:rPr>
  </w:style>
  <w:style w:type="paragraph" w:styleId="Kommentartext">
    <w:name w:val="annotation text"/>
    <w:basedOn w:val="Standard"/>
    <w:semiHidden/>
    <w:rsid w:val="00E570A3"/>
    <w:rPr>
      <w:sz w:val="20"/>
    </w:rPr>
  </w:style>
  <w:style w:type="paragraph" w:styleId="Kommentarthema">
    <w:name w:val="annotation subject"/>
    <w:basedOn w:val="Kommentartext"/>
    <w:next w:val="Kommentartext"/>
    <w:semiHidden/>
    <w:rsid w:val="00E570A3"/>
    <w:rPr>
      <w:b/>
      <w:bCs/>
    </w:rPr>
  </w:style>
  <w:style w:type="paragraph" w:styleId="StandardWeb">
    <w:name w:val="Normal (Web)"/>
    <w:basedOn w:val="Standard"/>
    <w:rsid w:val="00A946D0"/>
    <w:pPr>
      <w:suppressAutoHyphens/>
      <w:spacing w:before="100" w:after="119"/>
    </w:pPr>
    <w:rPr>
      <w:szCs w:val="24"/>
      <w:lang w:val="it-IT" w:eastAsia="ar-SA"/>
    </w:rPr>
  </w:style>
  <w:style w:type="paragraph" w:styleId="Listenabsatz">
    <w:name w:val="List Paragraph"/>
    <w:basedOn w:val="Standard"/>
    <w:uiPriority w:val="34"/>
    <w:qFormat/>
    <w:rsid w:val="00A946D0"/>
    <w:pPr>
      <w:ind w:left="720"/>
      <w:contextualSpacing/>
    </w:pPr>
  </w:style>
  <w:style w:type="character" w:customStyle="1" w:styleId="KopfzeileZchn">
    <w:name w:val="Kopfzeile Zchn"/>
    <w:basedOn w:val="Absatz-Standardschriftart"/>
    <w:link w:val="Kopfzeile"/>
    <w:uiPriority w:val="99"/>
    <w:rsid w:val="000A5C1A"/>
    <w:rPr>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zionegenerale@provincia.bz.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ncia.bz.it/it/amministrazione-trasparente/dati-ulteriori.asp" TargetMode="External"/><Relationship Id="rId5" Type="http://schemas.openxmlformats.org/officeDocument/2006/relationships/webSettings" Target="webSettings.xml"/><Relationship Id="rId10" Type="http://schemas.openxmlformats.org/officeDocument/2006/relationships/hyperlink" Target="mailto:rpd_dsb@pec.prov.bz.it" TargetMode="External"/><Relationship Id="rId4" Type="http://schemas.openxmlformats.org/officeDocument/2006/relationships/settings" Target="settings.xml"/><Relationship Id="rId9" Type="http://schemas.openxmlformats.org/officeDocument/2006/relationships/hyperlink" Target="mailto:rpd@provincia.bz.it"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964E3-42CF-4665-B71C-AFA8BD55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4873265</Template>
  <TotalTime>0</TotalTime>
  <Pages>2</Pages>
  <Words>771</Words>
  <Characters>5173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GESUCH UM ZULASSUNG ZUM BEFÄHIGUNGSLEHRGANG FÜR GEMEINDESEKREKTÄRSANWÄRTER</vt:lpstr>
    </vt:vector>
  </TitlesOfParts>
  <Company>Provincia Autonoma di Bolzano</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GESUCH UM ZULASSUNG ZUM BEFÄHIGUNGSLEHRGANG FÜR GEMEINDESEKREKTÄRSANWÄRTER</dc:title>
  <dc:subject/>
  <dc:creator>Ficara, Walter</dc:creator>
  <cp:keywords/>
  <dc:description/>
  <cp:lastModifiedBy>Ficara, Walter</cp:lastModifiedBy>
  <cp:revision>12</cp:revision>
  <cp:lastPrinted>2018-01-11T11:50:00Z</cp:lastPrinted>
  <dcterms:created xsi:type="dcterms:W3CDTF">2019-05-07T10:51:00Z</dcterms:created>
  <dcterms:modified xsi:type="dcterms:W3CDTF">2019-05-16T10:32:00Z</dcterms:modified>
</cp:coreProperties>
</file>