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17221BF" w:rsidR="000E039B" w:rsidRPr="00B01277" w:rsidRDefault="00283E24" w:rsidP="00D623D6">
      <w:pPr>
        <w:tabs>
          <w:tab w:val="left" w:pos="2340"/>
        </w:tabs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B01277">
        <w:rPr>
          <w:rFonts w:ascii="Calibri" w:eastAsia="Calibri" w:hAnsi="Calibri" w:cs="Calibri"/>
          <w:b/>
          <w:sz w:val="36"/>
          <w:szCs w:val="36"/>
        </w:rPr>
        <w:t>Pravidla spotřebitelské akce „</w:t>
      </w:r>
      <w:r w:rsidR="00A32A35" w:rsidRPr="00B01277">
        <w:rPr>
          <w:rFonts w:ascii="Calibri" w:eastAsia="Calibri" w:hAnsi="Calibri" w:cs="Calibri"/>
          <w:b/>
          <w:sz w:val="36"/>
          <w:szCs w:val="36"/>
        </w:rPr>
        <w:t>Nalepte si svou slevu</w:t>
      </w:r>
      <w:r w:rsidR="003F0162" w:rsidRPr="00B01277">
        <w:rPr>
          <w:rFonts w:ascii="Calibri" w:eastAsia="Calibri" w:hAnsi="Calibri" w:cs="Calibri"/>
          <w:b/>
          <w:sz w:val="36"/>
          <w:szCs w:val="36"/>
        </w:rPr>
        <w:t xml:space="preserve"> – léto 2022</w:t>
      </w:r>
      <w:r w:rsidRPr="00B01277">
        <w:rPr>
          <w:rFonts w:ascii="Calibri" w:eastAsia="Calibri" w:hAnsi="Calibri" w:cs="Calibri"/>
          <w:b/>
          <w:sz w:val="36"/>
          <w:szCs w:val="36"/>
        </w:rPr>
        <w:t xml:space="preserve">“ </w:t>
      </w:r>
    </w:p>
    <w:p w14:paraId="00000002" w14:textId="77777777" w:rsidR="000E039B" w:rsidRPr="00B01277" w:rsidRDefault="00283E24" w:rsidP="00D623D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>(dále i jen „pravidla“)</w:t>
      </w:r>
    </w:p>
    <w:p w14:paraId="00000004" w14:textId="77777777" w:rsidR="000E039B" w:rsidRPr="00B01277" w:rsidRDefault="000E039B" w:rsidP="001740F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0E039B" w:rsidRPr="00B01277" w:rsidRDefault="00283E24" w:rsidP="00D623D6">
      <w:pPr>
        <w:numPr>
          <w:ilvl w:val="0"/>
          <w:numId w:val="4"/>
        </w:num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b/>
          <w:sz w:val="24"/>
          <w:szCs w:val="24"/>
        </w:rPr>
        <w:t>Organizátor, místo a doba trvání spotřebitelské akce</w:t>
      </w:r>
    </w:p>
    <w:p w14:paraId="00000006" w14:textId="77777777" w:rsidR="000E039B" w:rsidRPr="00B01277" w:rsidRDefault="000E039B" w:rsidP="00D623D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7" w14:textId="7967028B" w:rsidR="000E039B" w:rsidRPr="00B01277" w:rsidRDefault="00283E24" w:rsidP="00D623D6">
      <w:pPr>
        <w:numPr>
          <w:ilvl w:val="1"/>
          <w:numId w:val="2"/>
        </w:numPr>
        <w:tabs>
          <w:tab w:val="left" w:pos="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>Spotřebitelská akce s názvem „</w:t>
      </w:r>
      <w:r w:rsidR="00A32A35" w:rsidRPr="00B01277">
        <w:rPr>
          <w:rFonts w:ascii="Calibri" w:eastAsia="Calibri" w:hAnsi="Calibri" w:cs="Calibri"/>
          <w:sz w:val="24"/>
          <w:szCs w:val="24"/>
        </w:rPr>
        <w:t>Nalepte si svou slevu</w:t>
      </w:r>
      <w:r w:rsidR="003F0162" w:rsidRPr="00B01277">
        <w:rPr>
          <w:rFonts w:ascii="Calibri" w:eastAsia="Calibri" w:hAnsi="Calibri" w:cs="Calibri"/>
          <w:sz w:val="24"/>
          <w:szCs w:val="24"/>
        </w:rPr>
        <w:t xml:space="preserve"> – léto 2022</w:t>
      </w:r>
      <w:r w:rsidR="00A32A35" w:rsidRPr="00B01277">
        <w:rPr>
          <w:rFonts w:ascii="Calibri" w:eastAsia="Calibri" w:hAnsi="Calibri" w:cs="Calibri"/>
          <w:sz w:val="24"/>
          <w:szCs w:val="24"/>
        </w:rPr>
        <w:t>“</w:t>
      </w:r>
      <w:r w:rsidRPr="00B01277">
        <w:rPr>
          <w:rFonts w:ascii="Calibri" w:eastAsia="Calibri" w:hAnsi="Calibri" w:cs="Calibri"/>
          <w:sz w:val="24"/>
          <w:szCs w:val="24"/>
        </w:rPr>
        <w:t xml:space="preserve"> (dále také i jen „</w:t>
      </w:r>
      <w:r w:rsidRPr="00B01277">
        <w:rPr>
          <w:rFonts w:ascii="Calibri" w:eastAsia="Calibri" w:hAnsi="Calibri" w:cs="Calibri"/>
          <w:b/>
          <w:sz w:val="24"/>
          <w:szCs w:val="24"/>
        </w:rPr>
        <w:t>spotřebitelská akce</w:t>
      </w:r>
      <w:r w:rsidRPr="00B01277">
        <w:rPr>
          <w:rFonts w:ascii="Calibri" w:eastAsia="Calibri" w:hAnsi="Calibri" w:cs="Calibri"/>
          <w:sz w:val="24"/>
          <w:szCs w:val="24"/>
        </w:rPr>
        <w:t>“ nebo “</w:t>
      </w:r>
      <w:r w:rsidRPr="00B01277">
        <w:rPr>
          <w:rFonts w:ascii="Calibri" w:eastAsia="Calibri" w:hAnsi="Calibri" w:cs="Calibri"/>
          <w:b/>
          <w:sz w:val="24"/>
          <w:szCs w:val="24"/>
        </w:rPr>
        <w:t>akce</w:t>
      </w:r>
      <w:r w:rsidRPr="00B01277">
        <w:rPr>
          <w:rFonts w:ascii="Calibri" w:eastAsia="Calibri" w:hAnsi="Calibri" w:cs="Calibri"/>
          <w:sz w:val="24"/>
          <w:szCs w:val="24"/>
        </w:rPr>
        <w:t>“) je organizovaná a pořádaná obchodní společností BILLA, spol. s r.o., se sídlem Modletice 67, 251 01 Říčany u Prahy, IČO 00685976, zapsanou v obchodním rejstříku vedeném Městským soudem v Praze, oddíl C, vložka 61519 (dále i jen „</w:t>
      </w:r>
      <w:r w:rsidRPr="00B01277">
        <w:rPr>
          <w:rFonts w:ascii="Calibri" w:eastAsia="Calibri" w:hAnsi="Calibri" w:cs="Calibri"/>
          <w:b/>
          <w:sz w:val="24"/>
          <w:szCs w:val="24"/>
        </w:rPr>
        <w:t>organizátor</w:t>
      </w:r>
      <w:r w:rsidRPr="00B01277">
        <w:rPr>
          <w:rFonts w:ascii="Calibri" w:eastAsia="Calibri" w:hAnsi="Calibri" w:cs="Calibri"/>
          <w:sz w:val="24"/>
          <w:szCs w:val="24"/>
        </w:rPr>
        <w:t>“).</w:t>
      </w:r>
    </w:p>
    <w:p w14:paraId="00000008" w14:textId="77777777" w:rsidR="000E039B" w:rsidRPr="00B01277" w:rsidRDefault="000E039B" w:rsidP="00D623D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9" w14:textId="14C9D091" w:rsidR="000E039B" w:rsidRPr="00B01277" w:rsidRDefault="00283E24" w:rsidP="00D623D6">
      <w:pPr>
        <w:numPr>
          <w:ilvl w:val="1"/>
          <w:numId w:val="2"/>
        </w:numPr>
        <w:tabs>
          <w:tab w:val="left" w:pos="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 xml:space="preserve">Spotřebitelská akce bude probíhat výhradně na prodejnách </w:t>
      </w:r>
      <w:r w:rsidR="005661FB" w:rsidRPr="00B01277">
        <w:rPr>
          <w:rFonts w:ascii="Calibri" w:eastAsia="Calibri" w:hAnsi="Calibri" w:cs="Calibri"/>
          <w:sz w:val="24"/>
          <w:szCs w:val="24"/>
        </w:rPr>
        <w:t xml:space="preserve">BILLA </w:t>
      </w:r>
      <w:r w:rsidRPr="00B01277">
        <w:rPr>
          <w:rFonts w:ascii="Calibri" w:eastAsia="Calibri" w:hAnsi="Calibri" w:cs="Calibri"/>
          <w:sz w:val="24"/>
          <w:szCs w:val="24"/>
        </w:rPr>
        <w:t>provozovaných organizátorem na území České republiky</w:t>
      </w:r>
      <w:r w:rsidR="00C6313B" w:rsidRPr="00B01277">
        <w:rPr>
          <w:rFonts w:ascii="Calibri" w:eastAsia="Calibri" w:hAnsi="Calibri" w:cs="Calibri"/>
          <w:sz w:val="24"/>
          <w:szCs w:val="24"/>
        </w:rPr>
        <w:t xml:space="preserve"> (dále jen „</w:t>
      </w:r>
      <w:r w:rsidR="00C6313B" w:rsidRPr="00B01277">
        <w:rPr>
          <w:rFonts w:ascii="Calibri" w:eastAsia="Calibri" w:hAnsi="Calibri" w:cs="Calibri"/>
          <w:b/>
          <w:sz w:val="24"/>
          <w:szCs w:val="24"/>
        </w:rPr>
        <w:t>prodejny BILLA</w:t>
      </w:r>
      <w:r w:rsidR="00C6313B" w:rsidRPr="00B01277">
        <w:rPr>
          <w:rFonts w:ascii="Calibri" w:eastAsia="Calibri" w:hAnsi="Calibri" w:cs="Calibri"/>
          <w:sz w:val="24"/>
          <w:szCs w:val="24"/>
        </w:rPr>
        <w:t>“)</w:t>
      </w:r>
      <w:r w:rsidRPr="00B01277"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0A" w14:textId="77777777" w:rsidR="000E039B" w:rsidRPr="00B01277" w:rsidRDefault="000E039B" w:rsidP="00D623D6">
      <w:pPr>
        <w:tabs>
          <w:tab w:val="left" w:pos="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A111FDA" w14:textId="6FC0E588" w:rsidR="00650D23" w:rsidRPr="00B01277" w:rsidRDefault="00283E24" w:rsidP="00D623D6">
      <w:pPr>
        <w:numPr>
          <w:ilvl w:val="1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 xml:space="preserve">Spotřebitelská akce začíná na všech prodejnách BILLA dne </w:t>
      </w:r>
      <w:r w:rsidR="00A32A35" w:rsidRPr="00B01277">
        <w:rPr>
          <w:rFonts w:ascii="Calibri" w:eastAsia="Calibri" w:hAnsi="Calibri" w:cs="Calibri"/>
          <w:sz w:val="24"/>
          <w:szCs w:val="24"/>
        </w:rPr>
        <w:t>2</w:t>
      </w:r>
      <w:r w:rsidR="00EE4F4F" w:rsidRPr="00B01277">
        <w:rPr>
          <w:rFonts w:ascii="Calibri" w:eastAsia="Calibri" w:hAnsi="Calibri" w:cs="Calibri"/>
          <w:sz w:val="24"/>
          <w:szCs w:val="24"/>
        </w:rPr>
        <w:t>2</w:t>
      </w:r>
      <w:r w:rsidRPr="00B01277">
        <w:rPr>
          <w:rFonts w:ascii="Calibri" w:eastAsia="Calibri" w:hAnsi="Calibri" w:cs="Calibri"/>
          <w:sz w:val="24"/>
          <w:szCs w:val="24"/>
        </w:rPr>
        <w:t xml:space="preserve">. </w:t>
      </w:r>
      <w:r w:rsidR="00EE4F4F" w:rsidRPr="00B01277">
        <w:rPr>
          <w:rFonts w:ascii="Calibri" w:eastAsia="Calibri" w:hAnsi="Calibri" w:cs="Calibri"/>
          <w:sz w:val="24"/>
          <w:szCs w:val="24"/>
        </w:rPr>
        <w:t>6</w:t>
      </w:r>
      <w:r w:rsidRPr="00B01277">
        <w:rPr>
          <w:rFonts w:ascii="Calibri" w:eastAsia="Calibri" w:hAnsi="Calibri" w:cs="Calibri"/>
          <w:sz w:val="24"/>
          <w:szCs w:val="24"/>
        </w:rPr>
        <w:t>. 202</w:t>
      </w:r>
      <w:r w:rsidR="00A32A35" w:rsidRPr="00B01277">
        <w:rPr>
          <w:rFonts w:ascii="Calibri" w:eastAsia="Calibri" w:hAnsi="Calibri" w:cs="Calibri"/>
          <w:sz w:val="24"/>
          <w:szCs w:val="24"/>
        </w:rPr>
        <w:t>2</w:t>
      </w:r>
      <w:r w:rsidRPr="00B01277">
        <w:rPr>
          <w:rFonts w:ascii="Calibri" w:eastAsia="Calibri" w:hAnsi="Calibri" w:cs="Calibri"/>
          <w:sz w:val="24"/>
          <w:szCs w:val="24"/>
        </w:rPr>
        <w:t xml:space="preserve"> a končí dne </w:t>
      </w:r>
      <w:r w:rsidRPr="00B01277">
        <w:rPr>
          <w:rFonts w:ascii="Calibri" w:eastAsia="Calibri" w:hAnsi="Calibri" w:cs="Calibri"/>
          <w:sz w:val="24"/>
          <w:szCs w:val="24"/>
        </w:rPr>
        <w:br/>
      </w:r>
      <w:r w:rsidR="00A32A35" w:rsidRPr="00B01277">
        <w:rPr>
          <w:rFonts w:ascii="Calibri" w:eastAsia="Calibri" w:hAnsi="Calibri" w:cs="Calibri"/>
          <w:sz w:val="24"/>
          <w:szCs w:val="24"/>
        </w:rPr>
        <w:t>1</w:t>
      </w:r>
      <w:r w:rsidR="00EE4F4F" w:rsidRPr="00B01277">
        <w:rPr>
          <w:rFonts w:ascii="Calibri" w:eastAsia="Calibri" w:hAnsi="Calibri" w:cs="Calibri"/>
          <w:sz w:val="24"/>
          <w:szCs w:val="24"/>
        </w:rPr>
        <w:t>2</w:t>
      </w:r>
      <w:r w:rsidR="00A32A35" w:rsidRPr="00B01277">
        <w:rPr>
          <w:rFonts w:ascii="Calibri" w:eastAsia="Calibri" w:hAnsi="Calibri" w:cs="Calibri"/>
          <w:sz w:val="24"/>
          <w:szCs w:val="24"/>
        </w:rPr>
        <w:t xml:space="preserve">. </w:t>
      </w:r>
      <w:r w:rsidR="00EE4F4F" w:rsidRPr="00B01277">
        <w:rPr>
          <w:rFonts w:ascii="Calibri" w:eastAsia="Calibri" w:hAnsi="Calibri" w:cs="Calibri"/>
          <w:sz w:val="24"/>
          <w:szCs w:val="24"/>
        </w:rPr>
        <w:t>7</w:t>
      </w:r>
      <w:r w:rsidRPr="00B01277">
        <w:rPr>
          <w:rFonts w:ascii="Calibri" w:eastAsia="Calibri" w:hAnsi="Calibri" w:cs="Calibri"/>
          <w:sz w:val="24"/>
          <w:szCs w:val="24"/>
        </w:rPr>
        <w:t>. 202</w:t>
      </w:r>
      <w:r w:rsidR="00A32A35" w:rsidRPr="00B01277">
        <w:rPr>
          <w:rFonts w:ascii="Calibri" w:eastAsia="Calibri" w:hAnsi="Calibri" w:cs="Calibri"/>
          <w:sz w:val="24"/>
          <w:szCs w:val="24"/>
        </w:rPr>
        <w:t>2</w:t>
      </w:r>
      <w:r w:rsidR="00AD5DDB" w:rsidRPr="00B01277">
        <w:rPr>
          <w:rFonts w:ascii="Calibri" w:eastAsia="Calibri" w:hAnsi="Calibri" w:cs="Calibri"/>
          <w:sz w:val="24"/>
          <w:szCs w:val="24"/>
        </w:rPr>
        <w:t xml:space="preserve"> (dále jen „</w:t>
      </w:r>
      <w:r w:rsidR="00AD5DDB" w:rsidRPr="00B01277">
        <w:rPr>
          <w:rFonts w:ascii="Calibri" w:eastAsia="Calibri" w:hAnsi="Calibri" w:cs="Calibri"/>
          <w:b/>
          <w:bCs/>
          <w:sz w:val="24"/>
          <w:szCs w:val="24"/>
        </w:rPr>
        <w:t>doba konání akce</w:t>
      </w:r>
      <w:r w:rsidR="00AD5DDB" w:rsidRPr="00B01277">
        <w:rPr>
          <w:rFonts w:ascii="Calibri" w:eastAsia="Calibri" w:hAnsi="Calibri" w:cs="Calibri"/>
          <w:sz w:val="24"/>
          <w:szCs w:val="24"/>
        </w:rPr>
        <w:t>“)</w:t>
      </w:r>
      <w:r w:rsidRPr="00B01277">
        <w:rPr>
          <w:rFonts w:ascii="Calibri" w:eastAsia="Calibri" w:hAnsi="Calibri" w:cs="Calibri"/>
          <w:sz w:val="24"/>
          <w:szCs w:val="24"/>
        </w:rPr>
        <w:t xml:space="preserve">. </w:t>
      </w:r>
    </w:p>
    <w:p w14:paraId="69483893" w14:textId="77777777" w:rsidR="00B77142" w:rsidRPr="00B01277" w:rsidRDefault="00B77142" w:rsidP="001740F9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43E2B492" w:rsidR="000E039B" w:rsidRPr="00B01277" w:rsidRDefault="00650D23" w:rsidP="001740F9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>M</w:t>
      </w:r>
      <w:r w:rsidR="00C6313B" w:rsidRPr="00B01277">
        <w:rPr>
          <w:rFonts w:ascii="Calibri" w:eastAsia="Calibri" w:hAnsi="Calibri" w:cs="Calibri"/>
          <w:sz w:val="24"/>
          <w:szCs w:val="24"/>
        </w:rPr>
        <w:t>ožnost získání Karty se samolepkami</w:t>
      </w:r>
      <w:r w:rsidR="00EA74E7" w:rsidRPr="00B01277">
        <w:rPr>
          <w:rFonts w:ascii="Calibri" w:eastAsia="Calibri" w:hAnsi="Calibri" w:cs="Calibri"/>
          <w:sz w:val="24"/>
          <w:szCs w:val="24"/>
        </w:rPr>
        <w:t xml:space="preserve"> však</w:t>
      </w:r>
      <w:r w:rsidR="00283E24" w:rsidRPr="00B01277">
        <w:rPr>
          <w:rFonts w:ascii="Calibri" w:eastAsia="Calibri" w:hAnsi="Calibri" w:cs="Calibri"/>
          <w:sz w:val="24"/>
          <w:szCs w:val="24"/>
        </w:rPr>
        <w:t xml:space="preserve"> končí automaticky vždy</w:t>
      </w:r>
      <w:r w:rsidR="00156CCA">
        <w:rPr>
          <w:rFonts w:ascii="Calibri" w:eastAsia="Calibri" w:hAnsi="Calibri" w:cs="Calibri"/>
          <w:sz w:val="24"/>
          <w:szCs w:val="24"/>
        </w:rPr>
        <w:t>,</w:t>
      </w:r>
      <w:r w:rsidR="00283E24" w:rsidRPr="00B01277">
        <w:rPr>
          <w:rFonts w:ascii="Calibri" w:eastAsia="Calibri" w:hAnsi="Calibri" w:cs="Calibri"/>
          <w:sz w:val="24"/>
          <w:szCs w:val="24"/>
        </w:rPr>
        <w:t xml:space="preserve"> pokud dojde k vyčerpání veškerých skladových zásob </w:t>
      </w:r>
      <w:r w:rsidR="00C6313B" w:rsidRPr="00B01277">
        <w:rPr>
          <w:rFonts w:ascii="Calibri" w:eastAsia="Calibri" w:hAnsi="Calibri" w:cs="Calibri"/>
          <w:sz w:val="24"/>
          <w:szCs w:val="24"/>
        </w:rPr>
        <w:t>Karet se samolepkami</w:t>
      </w:r>
      <w:r w:rsidR="00283E24" w:rsidRPr="00B01277">
        <w:rPr>
          <w:rFonts w:ascii="Calibri" w:eastAsia="Calibri" w:hAnsi="Calibri" w:cs="Calibri"/>
          <w:sz w:val="24"/>
          <w:szCs w:val="24"/>
        </w:rPr>
        <w:t xml:space="preserve"> dle článku 1.4 na příslušné prodejně</w:t>
      </w:r>
      <w:r w:rsidR="00C6313B" w:rsidRPr="00B01277">
        <w:rPr>
          <w:rFonts w:ascii="Calibri" w:eastAsia="Calibri" w:hAnsi="Calibri" w:cs="Calibri"/>
          <w:sz w:val="24"/>
          <w:szCs w:val="24"/>
        </w:rPr>
        <w:t xml:space="preserve"> BILLA</w:t>
      </w:r>
      <w:r w:rsidR="00EA74E7" w:rsidRPr="00B01277">
        <w:rPr>
          <w:rFonts w:ascii="Calibri" w:eastAsia="Calibri" w:hAnsi="Calibri" w:cs="Calibri"/>
          <w:sz w:val="24"/>
          <w:szCs w:val="24"/>
        </w:rPr>
        <w:t>, nejpozději však dne 6. 7. 2022</w:t>
      </w:r>
      <w:r w:rsidR="00AD5DDB" w:rsidRPr="00B01277">
        <w:rPr>
          <w:rFonts w:ascii="Calibri" w:eastAsia="Calibri" w:hAnsi="Calibri" w:cs="Calibri"/>
          <w:sz w:val="24"/>
          <w:szCs w:val="24"/>
        </w:rPr>
        <w:t xml:space="preserve"> (dále jen „</w:t>
      </w:r>
      <w:r w:rsidR="00AD5DDB" w:rsidRPr="00B01277">
        <w:rPr>
          <w:rFonts w:ascii="Calibri" w:eastAsia="Calibri" w:hAnsi="Calibri" w:cs="Calibri"/>
          <w:b/>
          <w:bCs/>
          <w:sz w:val="24"/>
          <w:szCs w:val="24"/>
        </w:rPr>
        <w:t xml:space="preserve">doba vydávání </w:t>
      </w:r>
      <w:r w:rsidR="00D623D6" w:rsidRPr="00B01277">
        <w:rPr>
          <w:rFonts w:ascii="Calibri" w:eastAsia="Calibri" w:hAnsi="Calibri" w:cs="Calibri"/>
          <w:b/>
          <w:bCs/>
          <w:sz w:val="24"/>
          <w:szCs w:val="24"/>
        </w:rPr>
        <w:t>k</w:t>
      </w:r>
      <w:r w:rsidR="00AD5DDB" w:rsidRPr="00B01277">
        <w:rPr>
          <w:rFonts w:ascii="Calibri" w:eastAsia="Calibri" w:hAnsi="Calibri" w:cs="Calibri"/>
          <w:b/>
          <w:bCs/>
          <w:sz w:val="24"/>
          <w:szCs w:val="24"/>
        </w:rPr>
        <w:t>aret</w:t>
      </w:r>
      <w:r w:rsidR="00AD5DDB" w:rsidRPr="00B01277">
        <w:rPr>
          <w:rFonts w:ascii="Calibri" w:eastAsia="Calibri" w:hAnsi="Calibri" w:cs="Calibri"/>
          <w:sz w:val="24"/>
          <w:szCs w:val="24"/>
        </w:rPr>
        <w:t>“)</w:t>
      </w:r>
      <w:r w:rsidR="00283E24" w:rsidRPr="00B01277"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0C" w14:textId="77777777" w:rsidR="000E039B" w:rsidRPr="00B01277" w:rsidRDefault="000E039B" w:rsidP="00D623D6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0000000D" w14:textId="46AA1393" w:rsidR="000E039B" w:rsidRPr="00B01277" w:rsidRDefault="00283E24" w:rsidP="00D623D6">
      <w:pPr>
        <w:numPr>
          <w:ilvl w:val="1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>Podstatou spotřebitelské akce je nabídnout zákazníkům maloobchodních</w:t>
      </w:r>
      <w:bookmarkStart w:id="0" w:name="_GoBack"/>
      <w:bookmarkEnd w:id="0"/>
      <w:r w:rsidRPr="00B01277">
        <w:rPr>
          <w:rFonts w:ascii="Calibri" w:eastAsia="Calibri" w:hAnsi="Calibri" w:cs="Calibri"/>
          <w:sz w:val="24"/>
          <w:szCs w:val="24"/>
        </w:rPr>
        <w:t xml:space="preserve"> prodejen BILLA na území ČR možnost získat</w:t>
      </w:r>
      <w:r w:rsidR="00C6313B" w:rsidRPr="00B01277">
        <w:rPr>
          <w:rFonts w:ascii="Calibri" w:eastAsia="Calibri" w:hAnsi="Calibri" w:cs="Calibri"/>
          <w:sz w:val="24"/>
          <w:szCs w:val="24"/>
        </w:rPr>
        <w:t>,</w:t>
      </w:r>
      <w:r w:rsidRPr="00B01277">
        <w:rPr>
          <w:rFonts w:ascii="Calibri" w:eastAsia="Calibri" w:hAnsi="Calibri" w:cs="Calibri"/>
          <w:sz w:val="24"/>
          <w:szCs w:val="24"/>
        </w:rPr>
        <w:t xml:space="preserve"> při splnění níže stanovených podmínek, </w:t>
      </w:r>
      <w:r w:rsidR="00AD5DDB" w:rsidRPr="00B01277">
        <w:rPr>
          <w:rFonts w:ascii="Calibri" w:eastAsia="Calibri" w:hAnsi="Calibri" w:cs="Calibri"/>
          <w:sz w:val="24"/>
          <w:szCs w:val="24"/>
        </w:rPr>
        <w:t xml:space="preserve">v době vydávání karet </w:t>
      </w:r>
      <w:r w:rsidR="00A32A35" w:rsidRPr="00B01277">
        <w:rPr>
          <w:rFonts w:ascii="Calibri" w:eastAsia="Calibri" w:hAnsi="Calibri" w:cs="Calibri"/>
          <w:sz w:val="24"/>
          <w:szCs w:val="24"/>
        </w:rPr>
        <w:t xml:space="preserve">kartičku </w:t>
      </w:r>
      <w:r w:rsidR="00C6313B" w:rsidRPr="00B01277">
        <w:rPr>
          <w:rFonts w:ascii="Calibri" w:eastAsia="Calibri" w:hAnsi="Calibri" w:cs="Calibri"/>
          <w:sz w:val="24"/>
          <w:szCs w:val="24"/>
        </w:rPr>
        <w:t>„</w:t>
      </w:r>
      <w:r w:rsidR="00A32A35" w:rsidRPr="00B01277">
        <w:rPr>
          <w:rFonts w:ascii="Calibri" w:eastAsia="Calibri" w:hAnsi="Calibri" w:cs="Calibri"/>
          <w:sz w:val="24"/>
          <w:szCs w:val="24"/>
        </w:rPr>
        <w:t>nalepte si svou slevu</w:t>
      </w:r>
      <w:r w:rsidR="00C6313B" w:rsidRPr="00B01277">
        <w:rPr>
          <w:rFonts w:ascii="Calibri" w:eastAsia="Calibri" w:hAnsi="Calibri" w:cs="Calibri"/>
          <w:sz w:val="24"/>
          <w:szCs w:val="24"/>
        </w:rPr>
        <w:t>“</w:t>
      </w:r>
      <w:r w:rsidR="00A32A35" w:rsidRPr="00B01277">
        <w:rPr>
          <w:rFonts w:ascii="Calibri" w:eastAsia="Calibri" w:hAnsi="Calibri" w:cs="Calibri"/>
          <w:sz w:val="24"/>
          <w:szCs w:val="24"/>
        </w:rPr>
        <w:t xml:space="preserve"> (formát A6) se 2 samolepkami</w:t>
      </w:r>
      <w:r w:rsidR="008C1B81" w:rsidRPr="00B01277">
        <w:rPr>
          <w:rFonts w:ascii="Calibri" w:eastAsia="Calibri" w:hAnsi="Calibri" w:cs="Calibri"/>
          <w:sz w:val="24"/>
          <w:szCs w:val="24"/>
        </w:rPr>
        <w:t>,</w:t>
      </w:r>
      <w:r w:rsidR="00A32A35" w:rsidRPr="00B01277">
        <w:rPr>
          <w:rFonts w:ascii="Calibri" w:eastAsia="Calibri" w:hAnsi="Calibri" w:cs="Calibri"/>
          <w:sz w:val="24"/>
          <w:szCs w:val="24"/>
        </w:rPr>
        <w:t xml:space="preserve"> </w:t>
      </w:r>
      <w:r w:rsidR="00224656" w:rsidRPr="00B01277">
        <w:rPr>
          <w:rFonts w:ascii="Calibri" w:eastAsia="Calibri" w:hAnsi="Calibri" w:cs="Calibri"/>
          <w:sz w:val="24"/>
          <w:szCs w:val="24"/>
        </w:rPr>
        <w:t xml:space="preserve">každá </w:t>
      </w:r>
      <w:r w:rsidR="00A32A35" w:rsidRPr="00B01277">
        <w:rPr>
          <w:rFonts w:ascii="Calibri" w:eastAsia="Calibri" w:hAnsi="Calibri" w:cs="Calibri"/>
          <w:sz w:val="24"/>
          <w:szCs w:val="24"/>
        </w:rPr>
        <w:t xml:space="preserve">s hodnotou </w:t>
      </w:r>
      <w:r w:rsidR="00A32A35" w:rsidRPr="00B01277">
        <w:rPr>
          <w:rFonts w:ascii="Calibri" w:eastAsia="Calibri" w:hAnsi="Calibri" w:cs="Calibri"/>
          <w:b/>
          <w:bCs/>
          <w:sz w:val="24"/>
          <w:szCs w:val="24"/>
        </w:rPr>
        <w:t>slevy 20 %</w:t>
      </w:r>
      <w:r w:rsidR="00C6313B" w:rsidRPr="00B01277">
        <w:rPr>
          <w:rFonts w:ascii="Calibri" w:eastAsia="Calibri" w:hAnsi="Calibri" w:cs="Calibri"/>
          <w:b/>
          <w:bCs/>
          <w:sz w:val="24"/>
          <w:szCs w:val="24"/>
        </w:rPr>
        <w:t xml:space="preserve"> na nákup 1 kusu</w:t>
      </w:r>
      <w:r w:rsidR="004124FC" w:rsidRPr="00B01277">
        <w:rPr>
          <w:rFonts w:ascii="Calibri" w:eastAsia="Calibri" w:hAnsi="Calibri" w:cs="Calibri"/>
          <w:b/>
          <w:bCs/>
          <w:sz w:val="24"/>
          <w:szCs w:val="24"/>
        </w:rPr>
        <w:t xml:space="preserve"> nezlevněného</w:t>
      </w:r>
      <w:r w:rsidR="00C6313B" w:rsidRPr="00B01277">
        <w:rPr>
          <w:rFonts w:ascii="Calibri" w:eastAsia="Calibri" w:hAnsi="Calibri" w:cs="Calibri"/>
          <w:b/>
          <w:bCs/>
          <w:sz w:val="24"/>
          <w:szCs w:val="24"/>
        </w:rPr>
        <w:t xml:space="preserve"> Zboží v prodejnách BILLA</w:t>
      </w:r>
      <w:r w:rsidR="00A32A35" w:rsidRPr="00B01277">
        <w:rPr>
          <w:rFonts w:ascii="Calibri" w:eastAsia="Calibri" w:hAnsi="Calibri" w:cs="Calibri"/>
          <w:sz w:val="24"/>
          <w:szCs w:val="24"/>
        </w:rPr>
        <w:t xml:space="preserve"> </w:t>
      </w:r>
      <w:r w:rsidRPr="00B01277">
        <w:rPr>
          <w:rFonts w:ascii="Calibri" w:eastAsia="Calibri" w:hAnsi="Calibri" w:cs="Calibri"/>
          <w:sz w:val="24"/>
          <w:szCs w:val="24"/>
        </w:rPr>
        <w:t xml:space="preserve">(dále </w:t>
      </w:r>
      <w:r w:rsidR="00C6313B" w:rsidRPr="00B01277">
        <w:rPr>
          <w:rFonts w:ascii="Calibri" w:eastAsia="Calibri" w:hAnsi="Calibri" w:cs="Calibri"/>
          <w:sz w:val="24"/>
          <w:szCs w:val="24"/>
        </w:rPr>
        <w:t xml:space="preserve">a výše </w:t>
      </w:r>
      <w:r w:rsidRPr="00B01277">
        <w:rPr>
          <w:rFonts w:ascii="Calibri" w:eastAsia="Calibri" w:hAnsi="Calibri" w:cs="Calibri"/>
          <w:sz w:val="24"/>
          <w:szCs w:val="24"/>
        </w:rPr>
        <w:t>také i jen „</w:t>
      </w:r>
      <w:r w:rsidR="00A32A35" w:rsidRPr="00B01277">
        <w:rPr>
          <w:rFonts w:ascii="Calibri" w:eastAsia="Calibri" w:hAnsi="Calibri" w:cs="Calibri"/>
          <w:b/>
          <w:sz w:val="24"/>
          <w:szCs w:val="24"/>
        </w:rPr>
        <w:t>Karta se samolepkami</w:t>
      </w:r>
      <w:r w:rsidRPr="00B01277">
        <w:rPr>
          <w:rFonts w:ascii="Calibri" w:eastAsia="Calibri" w:hAnsi="Calibri" w:cs="Calibri"/>
          <w:sz w:val="24"/>
          <w:szCs w:val="24"/>
        </w:rPr>
        <w:t>“)</w:t>
      </w:r>
      <w:r w:rsidR="00794EB2" w:rsidRPr="00B01277">
        <w:rPr>
          <w:rFonts w:ascii="Calibri" w:eastAsia="Calibri" w:hAnsi="Calibri" w:cs="Calibri"/>
          <w:sz w:val="24"/>
          <w:szCs w:val="24"/>
        </w:rPr>
        <w:t xml:space="preserve"> a danou slevu uplatnit</w:t>
      </w:r>
      <w:r w:rsidR="00AD5DDB" w:rsidRPr="00B01277">
        <w:rPr>
          <w:rFonts w:ascii="Calibri" w:eastAsia="Calibri" w:hAnsi="Calibri" w:cs="Calibri"/>
          <w:sz w:val="24"/>
          <w:szCs w:val="24"/>
        </w:rPr>
        <w:t xml:space="preserve"> v době konání akce</w:t>
      </w:r>
      <w:r w:rsidRPr="00B01277">
        <w:rPr>
          <w:rFonts w:ascii="Calibri" w:eastAsia="Calibri" w:hAnsi="Calibri" w:cs="Calibri"/>
          <w:sz w:val="24"/>
          <w:szCs w:val="24"/>
        </w:rPr>
        <w:t>.</w:t>
      </w:r>
      <w:r w:rsidR="00A32A35" w:rsidRPr="00B01277">
        <w:rPr>
          <w:rFonts w:ascii="Calibri" w:eastAsia="Calibri" w:hAnsi="Calibri" w:cs="Calibri"/>
          <w:sz w:val="24"/>
          <w:szCs w:val="24"/>
        </w:rPr>
        <w:t xml:space="preserve"> </w:t>
      </w:r>
    </w:p>
    <w:p w14:paraId="05BDD535" w14:textId="77777777" w:rsidR="003E2DA8" w:rsidRPr="00B01277" w:rsidRDefault="003E2DA8" w:rsidP="00F93E35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781C904B" w14:textId="3E7B0BAB" w:rsidR="003E2DA8" w:rsidRPr="00B01277" w:rsidRDefault="003E2DA8" w:rsidP="00D623D6">
      <w:pPr>
        <w:numPr>
          <w:ilvl w:val="1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>Za Zboží se pro účely této akce považuje pouze</w:t>
      </w:r>
      <w:r w:rsidR="00F93E35" w:rsidRPr="00B01277">
        <w:rPr>
          <w:rFonts w:ascii="Calibri" w:eastAsia="Calibri" w:hAnsi="Calibri" w:cs="Calibri"/>
          <w:sz w:val="24"/>
          <w:szCs w:val="24"/>
        </w:rPr>
        <w:t xml:space="preserve"> zboží </w:t>
      </w:r>
      <w:r w:rsidR="00202886" w:rsidRPr="00B01277">
        <w:rPr>
          <w:rFonts w:ascii="Calibri" w:eastAsia="Calibri" w:hAnsi="Calibri" w:cs="Calibri"/>
          <w:sz w:val="24"/>
          <w:szCs w:val="24"/>
        </w:rPr>
        <w:t xml:space="preserve">vybrané soutěžícím, které je </w:t>
      </w:r>
      <w:r w:rsidR="00F93E35" w:rsidRPr="00B01277">
        <w:rPr>
          <w:rFonts w:ascii="Calibri" w:eastAsia="Calibri" w:hAnsi="Calibri" w:cs="Calibri"/>
          <w:sz w:val="24"/>
          <w:szCs w:val="24"/>
        </w:rPr>
        <w:t>prodávané v</w:t>
      </w:r>
      <w:r w:rsidR="00202886" w:rsidRPr="00B01277">
        <w:rPr>
          <w:rFonts w:ascii="Calibri" w:eastAsia="Calibri" w:hAnsi="Calibri" w:cs="Calibri"/>
          <w:sz w:val="24"/>
          <w:szCs w:val="24"/>
        </w:rPr>
        <w:t> </w:t>
      </w:r>
      <w:r w:rsidR="00F93E35" w:rsidRPr="00B01277">
        <w:rPr>
          <w:rFonts w:ascii="Calibri" w:eastAsia="Calibri" w:hAnsi="Calibri" w:cs="Calibri"/>
          <w:sz w:val="24"/>
          <w:szCs w:val="24"/>
        </w:rPr>
        <w:t>prodejně BILLA v</w:t>
      </w:r>
      <w:r w:rsidR="00202886" w:rsidRPr="00B01277">
        <w:rPr>
          <w:rFonts w:ascii="Calibri" w:eastAsia="Calibri" w:hAnsi="Calibri" w:cs="Calibri"/>
          <w:sz w:val="24"/>
          <w:szCs w:val="24"/>
        </w:rPr>
        <w:t> </w:t>
      </w:r>
      <w:r w:rsidR="00F93E35" w:rsidRPr="00B01277">
        <w:rPr>
          <w:rFonts w:ascii="Calibri" w:eastAsia="Calibri" w:hAnsi="Calibri" w:cs="Calibri"/>
          <w:sz w:val="24"/>
          <w:szCs w:val="24"/>
        </w:rPr>
        <w:t xml:space="preserve">době konání akce, </w:t>
      </w:r>
      <w:r w:rsidR="00202886" w:rsidRPr="00B01277">
        <w:rPr>
          <w:rFonts w:ascii="Calibri" w:eastAsia="Calibri" w:hAnsi="Calibri" w:cs="Calibri"/>
          <w:sz w:val="24"/>
          <w:szCs w:val="24"/>
        </w:rPr>
        <w:t xml:space="preserve">a </w:t>
      </w:r>
      <w:r w:rsidR="00F93E35" w:rsidRPr="00B01277">
        <w:rPr>
          <w:rFonts w:ascii="Calibri" w:eastAsia="Calibri" w:hAnsi="Calibri" w:cs="Calibri"/>
          <w:sz w:val="24"/>
          <w:szCs w:val="24"/>
        </w:rPr>
        <w:t>které</w:t>
      </w:r>
      <w:r w:rsidRPr="00B01277">
        <w:rPr>
          <w:rFonts w:ascii="Calibri" w:eastAsia="Calibri" w:hAnsi="Calibri" w:cs="Calibri"/>
          <w:sz w:val="24"/>
          <w:szCs w:val="24"/>
        </w:rPr>
        <w:t xml:space="preserve">: </w:t>
      </w:r>
    </w:p>
    <w:p w14:paraId="033D491C" w14:textId="6E92A664" w:rsidR="00063FE8" w:rsidRPr="00B01277" w:rsidRDefault="00F93E35" w:rsidP="00F93E3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 xml:space="preserve">není předmětem slevy (tzv. </w:t>
      </w:r>
      <w:r w:rsidR="00D81AA1" w:rsidRPr="00B01277">
        <w:rPr>
          <w:rFonts w:ascii="Calibri" w:eastAsia="Calibri" w:hAnsi="Calibri" w:cs="Calibri"/>
          <w:sz w:val="24"/>
          <w:szCs w:val="24"/>
        </w:rPr>
        <w:t>nezlevněné</w:t>
      </w:r>
      <w:r w:rsidRPr="00B01277">
        <w:rPr>
          <w:rFonts w:ascii="Calibri" w:eastAsia="Calibri" w:hAnsi="Calibri" w:cs="Calibri"/>
          <w:sz w:val="24"/>
          <w:szCs w:val="24"/>
        </w:rPr>
        <w:t>)</w:t>
      </w:r>
    </w:p>
    <w:p w14:paraId="50F801CA" w14:textId="16E7C99A" w:rsidR="00F93E35" w:rsidRPr="00B01277" w:rsidRDefault="00B53802" w:rsidP="00063FE8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>není v</w:t>
      </w:r>
      <w:r w:rsidR="00F93E35" w:rsidRPr="00B01277">
        <w:rPr>
          <w:rFonts w:ascii="Calibri" w:eastAsia="Calibri" w:hAnsi="Calibri" w:cs="Calibri"/>
          <w:sz w:val="24"/>
          <w:szCs w:val="24"/>
        </w:rPr>
        <w:t> </w:t>
      </w:r>
      <w:r w:rsidRPr="00B01277">
        <w:rPr>
          <w:rFonts w:ascii="Calibri" w:eastAsia="Calibri" w:hAnsi="Calibri" w:cs="Calibri"/>
          <w:sz w:val="24"/>
          <w:szCs w:val="24"/>
        </w:rPr>
        <w:t xml:space="preserve">akční nabídce, </w:t>
      </w:r>
    </w:p>
    <w:p w14:paraId="6B06200E" w14:textId="5D048EFE" w:rsidR="00F93E35" w:rsidRPr="00B01277" w:rsidRDefault="00B53802" w:rsidP="00F93E3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>není zakoupeno v</w:t>
      </w:r>
      <w:r w:rsidR="00F93E35" w:rsidRPr="00B01277">
        <w:rPr>
          <w:rFonts w:ascii="Calibri" w:eastAsia="Calibri" w:hAnsi="Calibri" w:cs="Calibri"/>
          <w:sz w:val="24"/>
          <w:szCs w:val="24"/>
        </w:rPr>
        <w:t> </w:t>
      </w:r>
      <w:r w:rsidRPr="00B01277">
        <w:rPr>
          <w:rFonts w:ascii="Calibri" w:eastAsia="Calibri" w:hAnsi="Calibri" w:cs="Calibri"/>
          <w:sz w:val="24"/>
          <w:szCs w:val="24"/>
        </w:rPr>
        <w:t xml:space="preserve">sekci pultového prodeje, </w:t>
      </w:r>
    </w:p>
    <w:p w14:paraId="0000000E" w14:textId="0EB12593" w:rsidR="000E039B" w:rsidRPr="00B01277" w:rsidRDefault="00B53802" w:rsidP="00F93E3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>není tabákovým výrobkem, tiskovinou, dárkovou kartou, kuponem či zálohovým obalem</w:t>
      </w:r>
    </w:p>
    <w:p w14:paraId="3CFB224A" w14:textId="1FC30275" w:rsidR="003F00ED" w:rsidRPr="00B01277" w:rsidRDefault="003F00ED" w:rsidP="003F00ED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>(dále a výše také jen „</w:t>
      </w:r>
      <w:r w:rsidRPr="00B01277">
        <w:rPr>
          <w:rFonts w:ascii="Calibri" w:eastAsia="Calibri" w:hAnsi="Calibri" w:cs="Calibri"/>
          <w:b/>
          <w:sz w:val="24"/>
          <w:szCs w:val="24"/>
        </w:rPr>
        <w:t>Zboží</w:t>
      </w:r>
      <w:r w:rsidRPr="00B01277">
        <w:rPr>
          <w:rFonts w:ascii="Calibri" w:eastAsia="Calibri" w:hAnsi="Calibri" w:cs="Calibri"/>
          <w:sz w:val="24"/>
          <w:szCs w:val="24"/>
        </w:rPr>
        <w:t>“).</w:t>
      </w:r>
    </w:p>
    <w:p w14:paraId="0000000F" w14:textId="77777777" w:rsidR="000E039B" w:rsidRPr="00B01277" w:rsidRDefault="000E039B" w:rsidP="00D623D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0" w14:textId="77777777" w:rsidR="000E039B" w:rsidRPr="00B01277" w:rsidRDefault="00283E24" w:rsidP="00D623D6">
      <w:pPr>
        <w:numPr>
          <w:ilvl w:val="0"/>
          <w:numId w:val="4"/>
        </w:num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b/>
          <w:sz w:val="24"/>
          <w:szCs w:val="24"/>
        </w:rPr>
        <w:t>Pravidla spotřebitelské akce</w:t>
      </w:r>
    </w:p>
    <w:p w14:paraId="00000011" w14:textId="77777777" w:rsidR="000E039B" w:rsidRPr="00B01277" w:rsidRDefault="000E039B" w:rsidP="00D623D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0E039B" w:rsidRPr="00B01277" w:rsidRDefault="00283E24" w:rsidP="00D623D6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>Spotřebitelská akce bude probíhat takto:</w:t>
      </w:r>
    </w:p>
    <w:p w14:paraId="00000013" w14:textId="77777777" w:rsidR="000E039B" w:rsidRPr="00B01277" w:rsidRDefault="000E039B" w:rsidP="00D623D6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59CDCE8B" w14:textId="17E7A0F0" w:rsidR="00540B35" w:rsidRPr="00B01277" w:rsidRDefault="00283E24" w:rsidP="00D623D6">
      <w:pPr>
        <w:numPr>
          <w:ilvl w:val="2"/>
          <w:numId w:val="3"/>
        </w:numPr>
        <w:spacing w:line="240" w:lineRule="auto"/>
        <w:ind w:left="1418" w:hanging="709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>V</w:t>
      </w:r>
      <w:r w:rsidR="00AD5DDB" w:rsidRPr="00B01277">
        <w:rPr>
          <w:rFonts w:ascii="Calibri" w:eastAsia="Calibri" w:hAnsi="Calibri" w:cs="Calibri"/>
          <w:sz w:val="24"/>
          <w:szCs w:val="24"/>
        </w:rPr>
        <w:t> době vydávání karet</w:t>
      </w:r>
      <w:r w:rsidR="00ED0D27" w:rsidRPr="00B01277">
        <w:rPr>
          <w:rFonts w:ascii="Calibri" w:eastAsia="Calibri" w:hAnsi="Calibri" w:cs="Calibri"/>
          <w:sz w:val="24"/>
          <w:szCs w:val="24"/>
        </w:rPr>
        <w:t>,</w:t>
      </w:r>
      <w:r w:rsidR="00AD5DDB" w:rsidRPr="00B01277">
        <w:rPr>
          <w:rFonts w:ascii="Calibri" w:eastAsia="Calibri" w:hAnsi="Calibri" w:cs="Calibri"/>
          <w:sz w:val="24"/>
          <w:szCs w:val="24"/>
        </w:rPr>
        <w:t xml:space="preserve"> resp. v</w:t>
      </w:r>
      <w:r w:rsidRPr="00B01277">
        <w:rPr>
          <w:rFonts w:ascii="Calibri" w:eastAsia="Calibri" w:hAnsi="Calibri" w:cs="Calibri"/>
          <w:sz w:val="24"/>
          <w:szCs w:val="24"/>
        </w:rPr>
        <w:t xml:space="preserve"> období od </w:t>
      </w:r>
      <w:r w:rsidR="00A32A35" w:rsidRPr="00B01277">
        <w:rPr>
          <w:rFonts w:ascii="Calibri" w:eastAsia="Calibri" w:hAnsi="Calibri" w:cs="Calibri"/>
          <w:sz w:val="24"/>
          <w:szCs w:val="24"/>
        </w:rPr>
        <w:t>2</w:t>
      </w:r>
      <w:r w:rsidR="00EE4F4F" w:rsidRPr="00B01277">
        <w:rPr>
          <w:rFonts w:ascii="Calibri" w:eastAsia="Calibri" w:hAnsi="Calibri" w:cs="Calibri"/>
          <w:sz w:val="24"/>
          <w:szCs w:val="24"/>
        </w:rPr>
        <w:t>2</w:t>
      </w:r>
      <w:r w:rsidR="00A32A35" w:rsidRPr="00B01277">
        <w:rPr>
          <w:rFonts w:ascii="Calibri" w:eastAsia="Calibri" w:hAnsi="Calibri" w:cs="Calibri"/>
          <w:sz w:val="24"/>
          <w:szCs w:val="24"/>
        </w:rPr>
        <w:t xml:space="preserve">. </w:t>
      </w:r>
      <w:r w:rsidR="00EE4F4F" w:rsidRPr="00B01277">
        <w:rPr>
          <w:rFonts w:ascii="Calibri" w:eastAsia="Calibri" w:hAnsi="Calibri" w:cs="Calibri"/>
          <w:sz w:val="24"/>
          <w:szCs w:val="24"/>
        </w:rPr>
        <w:t>6</w:t>
      </w:r>
      <w:r w:rsidRPr="00B01277">
        <w:rPr>
          <w:rFonts w:ascii="Calibri" w:eastAsia="Calibri" w:hAnsi="Calibri" w:cs="Calibri"/>
          <w:sz w:val="24"/>
          <w:szCs w:val="24"/>
        </w:rPr>
        <w:t>. 202</w:t>
      </w:r>
      <w:r w:rsidR="00A32A35" w:rsidRPr="00B01277">
        <w:rPr>
          <w:rFonts w:ascii="Calibri" w:eastAsia="Calibri" w:hAnsi="Calibri" w:cs="Calibri"/>
          <w:sz w:val="24"/>
          <w:szCs w:val="24"/>
        </w:rPr>
        <w:t>2</w:t>
      </w:r>
      <w:r w:rsidRPr="00B01277">
        <w:rPr>
          <w:rFonts w:ascii="Calibri" w:eastAsia="Calibri" w:hAnsi="Calibri" w:cs="Calibri"/>
          <w:sz w:val="24"/>
          <w:szCs w:val="24"/>
        </w:rPr>
        <w:t xml:space="preserve"> do </w:t>
      </w:r>
      <w:r w:rsidR="00EE4F4F" w:rsidRPr="00B01277">
        <w:rPr>
          <w:rFonts w:ascii="Calibri" w:eastAsia="Calibri" w:hAnsi="Calibri" w:cs="Calibri"/>
          <w:sz w:val="24"/>
          <w:szCs w:val="24"/>
        </w:rPr>
        <w:t>6</w:t>
      </w:r>
      <w:r w:rsidRPr="00B01277">
        <w:rPr>
          <w:rFonts w:ascii="Calibri" w:eastAsia="Calibri" w:hAnsi="Calibri" w:cs="Calibri"/>
          <w:sz w:val="24"/>
          <w:szCs w:val="24"/>
        </w:rPr>
        <w:t xml:space="preserve">. </w:t>
      </w:r>
      <w:r w:rsidR="00EE4F4F" w:rsidRPr="00B01277">
        <w:rPr>
          <w:rFonts w:ascii="Calibri" w:eastAsia="Calibri" w:hAnsi="Calibri" w:cs="Calibri"/>
          <w:sz w:val="24"/>
          <w:szCs w:val="24"/>
        </w:rPr>
        <w:t>7</w:t>
      </w:r>
      <w:r w:rsidR="00A32A35" w:rsidRPr="00B01277">
        <w:rPr>
          <w:rFonts w:ascii="Calibri" w:eastAsia="Calibri" w:hAnsi="Calibri" w:cs="Calibri"/>
          <w:sz w:val="24"/>
          <w:szCs w:val="24"/>
        </w:rPr>
        <w:t>. 2022</w:t>
      </w:r>
      <w:r w:rsidRPr="00B01277">
        <w:rPr>
          <w:rFonts w:ascii="Calibri" w:eastAsia="Calibri" w:hAnsi="Calibri" w:cs="Calibri"/>
          <w:sz w:val="24"/>
          <w:szCs w:val="24"/>
        </w:rPr>
        <w:t xml:space="preserve"> </w:t>
      </w:r>
      <w:r w:rsidR="00C6313B" w:rsidRPr="00B01277">
        <w:rPr>
          <w:rFonts w:ascii="Calibri" w:eastAsia="Calibri" w:hAnsi="Calibri" w:cs="Calibri"/>
          <w:sz w:val="24"/>
          <w:szCs w:val="24"/>
        </w:rPr>
        <w:t>(případně do vyčerpání zásob Karet se samolepkami na dané prodejně BILLA)</w:t>
      </w:r>
      <w:r w:rsidR="00ED0D27" w:rsidRPr="00B01277">
        <w:rPr>
          <w:rFonts w:ascii="Calibri" w:eastAsia="Calibri" w:hAnsi="Calibri" w:cs="Calibri"/>
          <w:sz w:val="24"/>
          <w:szCs w:val="24"/>
        </w:rPr>
        <w:t>,</w:t>
      </w:r>
      <w:r w:rsidR="00C6313B" w:rsidRPr="00B01277">
        <w:rPr>
          <w:rFonts w:ascii="Calibri" w:eastAsia="Calibri" w:hAnsi="Calibri" w:cs="Calibri"/>
          <w:sz w:val="24"/>
          <w:szCs w:val="24"/>
        </w:rPr>
        <w:t xml:space="preserve"> mohou </w:t>
      </w:r>
      <w:r w:rsidRPr="00B01277">
        <w:rPr>
          <w:rFonts w:ascii="Calibri" w:eastAsia="Calibri" w:hAnsi="Calibri" w:cs="Calibri"/>
          <w:sz w:val="24"/>
          <w:szCs w:val="24"/>
        </w:rPr>
        <w:t xml:space="preserve">zákazníci v případě svého zájmu získat </w:t>
      </w:r>
      <w:r w:rsidR="00036DD8" w:rsidRPr="00B01277">
        <w:rPr>
          <w:rFonts w:ascii="Calibri" w:eastAsia="Calibri" w:hAnsi="Calibri" w:cs="Calibri"/>
          <w:sz w:val="24"/>
          <w:szCs w:val="24"/>
        </w:rPr>
        <w:t>Kartu se samolepkami</w:t>
      </w:r>
      <w:r w:rsidR="00540B35" w:rsidRPr="00B01277">
        <w:rPr>
          <w:rFonts w:ascii="Calibri" w:eastAsia="Calibri" w:hAnsi="Calibri" w:cs="Calibri"/>
          <w:sz w:val="24"/>
          <w:szCs w:val="24"/>
        </w:rPr>
        <w:t xml:space="preserve"> se 2 slevami</w:t>
      </w:r>
      <w:r w:rsidR="00C6313B" w:rsidRPr="00B01277">
        <w:rPr>
          <w:rFonts w:ascii="Calibri" w:eastAsia="Calibri" w:hAnsi="Calibri" w:cs="Calibri"/>
          <w:sz w:val="24"/>
          <w:szCs w:val="24"/>
        </w:rPr>
        <w:t>,</w:t>
      </w:r>
      <w:r w:rsidR="00540B35" w:rsidRPr="00B01277">
        <w:rPr>
          <w:rFonts w:ascii="Calibri" w:eastAsia="Calibri" w:hAnsi="Calibri" w:cs="Calibri"/>
          <w:sz w:val="24"/>
          <w:szCs w:val="24"/>
        </w:rPr>
        <w:t xml:space="preserve"> každá v hodnotě</w:t>
      </w:r>
      <w:r w:rsidRPr="00B01277">
        <w:rPr>
          <w:rFonts w:ascii="Calibri" w:eastAsia="Calibri" w:hAnsi="Calibri" w:cs="Calibri"/>
          <w:sz w:val="24"/>
          <w:szCs w:val="24"/>
        </w:rPr>
        <w:t xml:space="preserve"> </w:t>
      </w:r>
      <w:r w:rsidR="00036DD8" w:rsidRPr="00B01277">
        <w:rPr>
          <w:rFonts w:ascii="Calibri" w:eastAsia="Calibri" w:hAnsi="Calibri" w:cs="Calibri"/>
          <w:sz w:val="24"/>
          <w:szCs w:val="24"/>
        </w:rPr>
        <w:t>2</w:t>
      </w:r>
      <w:r w:rsidRPr="00B01277">
        <w:rPr>
          <w:rFonts w:ascii="Calibri" w:eastAsia="Calibri" w:hAnsi="Calibri" w:cs="Calibri"/>
          <w:sz w:val="24"/>
          <w:szCs w:val="24"/>
        </w:rPr>
        <w:t>0 %</w:t>
      </w:r>
      <w:r w:rsidR="00C6313B" w:rsidRPr="00B01277">
        <w:rPr>
          <w:rFonts w:ascii="Calibri" w:eastAsia="Calibri" w:hAnsi="Calibri" w:cs="Calibri"/>
          <w:sz w:val="24"/>
          <w:szCs w:val="24"/>
        </w:rPr>
        <w:t xml:space="preserve"> </w:t>
      </w:r>
      <w:r w:rsidR="00674592" w:rsidRPr="00B01277">
        <w:rPr>
          <w:rFonts w:ascii="Calibri" w:eastAsia="Calibri" w:hAnsi="Calibri" w:cs="Calibri"/>
          <w:sz w:val="24"/>
          <w:szCs w:val="24"/>
        </w:rPr>
        <w:t xml:space="preserve">sleva </w:t>
      </w:r>
      <w:r w:rsidR="00C6313B" w:rsidRPr="00B01277">
        <w:rPr>
          <w:rFonts w:ascii="Calibri" w:eastAsia="Calibri" w:hAnsi="Calibri" w:cs="Calibri"/>
          <w:sz w:val="24"/>
          <w:szCs w:val="24"/>
        </w:rPr>
        <w:t>na nákup 1 ks Zboží v prodejnách BILLA.</w:t>
      </w:r>
      <w:r w:rsidR="00540B35" w:rsidRPr="00B01277">
        <w:rPr>
          <w:rFonts w:ascii="Calibri" w:eastAsia="Calibri" w:hAnsi="Calibri" w:cs="Calibri"/>
          <w:sz w:val="24"/>
          <w:szCs w:val="24"/>
        </w:rPr>
        <w:t xml:space="preserve"> </w:t>
      </w:r>
      <w:r w:rsidRPr="00B01277">
        <w:rPr>
          <w:rFonts w:ascii="Calibri" w:eastAsia="Calibri" w:hAnsi="Calibri" w:cs="Calibri"/>
          <w:sz w:val="24"/>
          <w:szCs w:val="24"/>
        </w:rPr>
        <w:t xml:space="preserve">Podmínkou </w:t>
      </w:r>
      <w:r w:rsidR="00036DD8" w:rsidRPr="00B01277">
        <w:rPr>
          <w:rFonts w:ascii="Calibri" w:eastAsia="Calibri" w:hAnsi="Calibri" w:cs="Calibri"/>
          <w:sz w:val="24"/>
          <w:szCs w:val="24"/>
        </w:rPr>
        <w:lastRenderedPageBreak/>
        <w:t xml:space="preserve">získání Karty se samolepkami </w:t>
      </w:r>
      <w:r w:rsidRPr="00B01277">
        <w:rPr>
          <w:rFonts w:ascii="Calibri" w:eastAsia="Calibri" w:hAnsi="Calibri" w:cs="Calibri"/>
          <w:sz w:val="24"/>
          <w:szCs w:val="24"/>
        </w:rPr>
        <w:t>je uskutečnění nákupu v minimální hodnotě 5</w:t>
      </w:r>
      <w:r w:rsidR="00036DD8" w:rsidRPr="00B01277">
        <w:rPr>
          <w:rFonts w:ascii="Calibri" w:eastAsia="Calibri" w:hAnsi="Calibri" w:cs="Calibri"/>
          <w:sz w:val="24"/>
          <w:szCs w:val="24"/>
        </w:rPr>
        <w:t>00</w:t>
      </w:r>
      <w:r w:rsidRPr="00B01277">
        <w:rPr>
          <w:rFonts w:ascii="Calibri" w:eastAsia="Calibri" w:hAnsi="Calibri" w:cs="Calibri"/>
          <w:sz w:val="24"/>
          <w:szCs w:val="24"/>
        </w:rPr>
        <w:t xml:space="preserve">,- Kč (včetně DPH) </w:t>
      </w:r>
      <w:r w:rsidR="00ED0D27" w:rsidRPr="00B01277">
        <w:rPr>
          <w:rFonts w:ascii="Calibri" w:eastAsia="Calibri" w:hAnsi="Calibri" w:cs="Calibri"/>
          <w:sz w:val="24"/>
          <w:szCs w:val="24"/>
        </w:rPr>
        <w:t>v době vydávání karet</w:t>
      </w:r>
      <w:r w:rsidR="00F2371E" w:rsidRPr="00B01277">
        <w:rPr>
          <w:rFonts w:ascii="Calibri" w:eastAsia="Calibri" w:hAnsi="Calibri" w:cs="Calibri"/>
          <w:sz w:val="24"/>
          <w:szCs w:val="24"/>
        </w:rPr>
        <w:t xml:space="preserve"> v jakékoliv prodejně BILLA na území České republiky. Karta se samolepkami bude zákazníkovi předána ihned po zaplacení uvedeného nákupu obsluhou pokladny příslušné prodejny BILLA.</w:t>
      </w:r>
      <w:r w:rsidR="000F67FF" w:rsidRPr="00B01277">
        <w:rPr>
          <w:rFonts w:ascii="Calibri" w:eastAsia="Calibri" w:hAnsi="Calibri" w:cs="Calibri"/>
          <w:sz w:val="24"/>
          <w:szCs w:val="24"/>
        </w:rPr>
        <w:t xml:space="preserve"> Pozdější získání, ani vznesení nároku na vydání </w:t>
      </w:r>
      <w:r w:rsidR="00C76A08" w:rsidRPr="00B01277">
        <w:rPr>
          <w:rFonts w:ascii="Calibri" w:eastAsia="Calibri" w:hAnsi="Calibri" w:cs="Calibri"/>
          <w:sz w:val="24"/>
          <w:szCs w:val="24"/>
        </w:rPr>
        <w:t xml:space="preserve">Karty se samolepkami </w:t>
      </w:r>
      <w:r w:rsidR="000F67FF" w:rsidRPr="00B01277">
        <w:rPr>
          <w:rFonts w:ascii="Calibri" w:eastAsia="Calibri" w:hAnsi="Calibri" w:cs="Calibri"/>
          <w:sz w:val="24"/>
          <w:szCs w:val="24"/>
        </w:rPr>
        <w:t xml:space="preserve">již není možné. </w:t>
      </w:r>
    </w:p>
    <w:p w14:paraId="7E7A3B13" w14:textId="77777777" w:rsidR="00540B35" w:rsidRPr="00B01277" w:rsidRDefault="00540B35" w:rsidP="00D623D6">
      <w:pPr>
        <w:spacing w:line="240" w:lineRule="auto"/>
        <w:ind w:left="1418"/>
        <w:jc w:val="both"/>
        <w:rPr>
          <w:rFonts w:ascii="Calibri" w:eastAsia="Calibri" w:hAnsi="Calibri" w:cs="Calibri"/>
          <w:sz w:val="24"/>
          <w:szCs w:val="24"/>
        </w:rPr>
      </w:pPr>
    </w:p>
    <w:p w14:paraId="3DAB2932" w14:textId="10F9CDF8" w:rsidR="00E17BB4" w:rsidRPr="00B01277" w:rsidRDefault="00540B35" w:rsidP="00D623D6">
      <w:pPr>
        <w:numPr>
          <w:ilvl w:val="2"/>
          <w:numId w:val="3"/>
        </w:numPr>
        <w:spacing w:line="240" w:lineRule="auto"/>
        <w:ind w:left="1418" w:hanging="709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>V</w:t>
      </w:r>
      <w:r w:rsidR="0042003E" w:rsidRPr="00B01277">
        <w:rPr>
          <w:rFonts w:ascii="Calibri" w:eastAsia="Calibri" w:hAnsi="Calibri" w:cs="Calibri"/>
          <w:sz w:val="24"/>
          <w:szCs w:val="24"/>
        </w:rPr>
        <w:t xml:space="preserve"> době konání akce, resp. v </w:t>
      </w:r>
      <w:r w:rsidRPr="00B01277">
        <w:rPr>
          <w:rFonts w:ascii="Calibri" w:eastAsia="Calibri" w:hAnsi="Calibri" w:cs="Calibri"/>
          <w:sz w:val="24"/>
          <w:szCs w:val="24"/>
        </w:rPr>
        <w:t>období od 2</w:t>
      </w:r>
      <w:r w:rsidR="00EE4F4F" w:rsidRPr="00B01277">
        <w:rPr>
          <w:rFonts w:ascii="Calibri" w:eastAsia="Calibri" w:hAnsi="Calibri" w:cs="Calibri"/>
          <w:sz w:val="24"/>
          <w:szCs w:val="24"/>
        </w:rPr>
        <w:t>2</w:t>
      </w:r>
      <w:r w:rsidRPr="00B01277">
        <w:rPr>
          <w:rFonts w:ascii="Calibri" w:eastAsia="Calibri" w:hAnsi="Calibri" w:cs="Calibri"/>
          <w:sz w:val="24"/>
          <w:szCs w:val="24"/>
        </w:rPr>
        <w:t xml:space="preserve">. </w:t>
      </w:r>
      <w:r w:rsidR="00EE4F4F" w:rsidRPr="00B01277">
        <w:rPr>
          <w:rFonts w:ascii="Calibri" w:eastAsia="Calibri" w:hAnsi="Calibri" w:cs="Calibri"/>
          <w:sz w:val="24"/>
          <w:szCs w:val="24"/>
        </w:rPr>
        <w:t>6</w:t>
      </w:r>
      <w:r w:rsidRPr="00B01277">
        <w:rPr>
          <w:rFonts w:ascii="Calibri" w:eastAsia="Calibri" w:hAnsi="Calibri" w:cs="Calibri"/>
          <w:sz w:val="24"/>
          <w:szCs w:val="24"/>
        </w:rPr>
        <w:t>. 2022 do 1</w:t>
      </w:r>
      <w:r w:rsidR="00EE4F4F" w:rsidRPr="00B01277">
        <w:rPr>
          <w:rFonts w:ascii="Calibri" w:eastAsia="Calibri" w:hAnsi="Calibri" w:cs="Calibri"/>
          <w:sz w:val="24"/>
          <w:szCs w:val="24"/>
        </w:rPr>
        <w:t>2</w:t>
      </w:r>
      <w:r w:rsidRPr="00B01277">
        <w:rPr>
          <w:rFonts w:ascii="Calibri" w:eastAsia="Calibri" w:hAnsi="Calibri" w:cs="Calibri"/>
          <w:sz w:val="24"/>
          <w:szCs w:val="24"/>
        </w:rPr>
        <w:t xml:space="preserve">. </w:t>
      </w:r>
      <w:r w:rsidR="00EE4F4F" w:rsidRPr="00B01277">
        <w:rPr>
          <w:rFonts w:ascii="Calibri" w:eastAsia="Calibri" w:hAnsi="Calibri" w:cs="Calibri"/>
          <w:sz w:val="24"/>
          <w:szCs w:val="24"/>
        </w:rPr>
        <w:t>7</w:t>
      </w:r>
      <w:r w:rsidRPr="00B01277">
        <w:rPr>
          <w:rFonts w:ascii="Calibri" w:eastAsia="Calibri" w:hAnsi="Calibri" w:cs="Calibri"/>
          <w:sz w:val="24"/>
          <w:szCs w:val="24"/>
        </w:rPr>
        <w:t xml:space="preserve">. 2022 </w:t>
      </w:r>
      <w:r w:rsidR="00F2371E" w:rsidRPr="00B01277">
        <w:rPr>
          <w:rFonts w:ascii="Calibri" w:eastAsia="Calibri" w:hAnsi="Calibri" w:cs="Calibri"/>
          <w:sz w:val="24"/>
          <w:szCs w:val="24"/>
        </w:rPr>
        <w:t>moh</w:t>
      </w:r>
      <w:r w:rsidRPr="00B01277">
        <w:rPr>
          <w:rFonts w:ascii="Calibri" w:eastAsia="Calibri" w:hAnsi="Calibri" w:cs="Calibri"/>
          <w:sz w:val="24"/>
          <w:szCs w:val="24"/>
        </w:rPr>
        <w:t>ou zákaz</w:t>
      </w:r>
      <w:r w:rsidR="00F2371E" w:rsidRPr="00B01277">
        <w:rPr>
          <w:rFonts w:ascii="Calibri" w:eastAsia="Calibri" w:hAnsi="Calibri" w:cs="Calibri"/>
          <w:sz w:val="24"/>
          <w:szCs w:val="24"/>
        </w:rPr>
        <w:t xml:space="preserve">níci v případě svého zájmu </w:t>
      </w:r>
      <w:r w:rsidRPr="00B01277">
        <w:rPr>
          <w:rFonts w:ascii="Calibri" w:eastAsia="Calibri" w:hAnsi="Calibri" w:cs="Calibri"/>
          <w:sz w:val="24"/>
          <w:szCs w:val="24"/>
        </w:rPr>
        <w:t>uplatnit</w:t>
      </w:r>
      <w:r w:rsidR="0042003E" w:rsidRPr="00B01277">
        <w:rPr>
          <w:rFonts w:ascii="Calibri" w:eastAsia="Calibri" w:hAnsi="Calibri" w:cs="Calibri"/>
          <w:sz w:val="24"/>
          <w:szCs w:val="24"/>
        </w:rPr>
        <w:t xml:space="preserve"> svou</w:t>
      </w:r>
      <w:r w:rsidRPr="00B01277">
        <w:rPr>
          <w:rFonts w:ascii="Calibri" w:eastAsia="Calibri" w:hAnsi="Calibri" w:cs="Calibri"/>
          <w:sz w:val="24"/>
          <w:szCs w:val="24"/>
        </w:rPr>
        <w:t xml:space="preserve"> </w:t>
      </w:r>
      <w:r w:rsidR="0042003E" w:rsidRPr="00B01277">
        <w:rPr>
          <w:rFonts w:ascii="Calibri" w:eastAsia="Calibri" w:hAnsi="Calibri" w:cs="Calibri"/>
          <w:sz w:val="24"/>
          <w:szCs w:val="24"/>
        </w:rPr>
        <w:t xml:space="preserve">Kartu se samolepkami, tedy </w:t>
      </w:r>
      <w:r w:rsidRPr="00B01277">
        <w:rPr>
          <w:rFonts w:ascii="Calibri" w:eastAsia="Calibri" w:hAnsi="Calibri" w:cs="Calibri"/>
          <w:sz w:val="24"/>
          <w:szCs w:val="24"/>
        </w:rPr>
        <w:t>2 slevy</w:t>
      </w:r>
      <w:r w:rsidR="0042003E" w:rsidRPr="00B01277">
        <w:rPr>
          <w:rFonts w:ascii="Calibri" w:eastAsia="Calibri" w:hAnsi="Calibri" w:cs="Calibri"/>
          <w:sz w:val="24"/>
          <w:szCs w:val="24"/>
        </w:rPr>
        <w:t xml:space="preserve"> </w:t>
      </w:r>
      <w:r w:rsidR="00F2371E" w:rsidRPr="00B01277">
        <w:rPr>
          <w:rFonts w:ascii="Calibri" w:eastAsia="Calibri" w:hAnsi="Calibri" w:cs="Calibri"/>
          <w:sz w:val="24"/>
          <w:szCs w:val="24"/>
        </w:rPr>
        <w:t>/ 2 samolepky</w:t>
      </w:r>
      <w:r w:rsidRPr="00B01277">
        <w:rPr>
          <w:rFonts w:ascii="Calibri" w:eastAsia="Calibri" w:hAnsi="Calibri" w:cs="Calibri"/>
          <w:sz w:val="24"/>
          <w:szCs w:val="24"/>
        </w:rPr>
        <w:t xml:space="preserve"> (každá </w:t>
      </w:r>
      <w:r w:rsidR="00F2371E" w:rsidRPr="00B01277">
        <w:rPr>
          <w:rFonts w:ascii="Calibri" w:eastAsia="Calibri" w:hAnsi="Calibri" w:cs="Calibri"/>
          <w:sz w:val="24"/>
          <w:szCs w:val="24"/>
        </w:rPr>
        <w:t xml:space="preserve">sleva / samolepka = </w:t>
      </w:r>
      <w:r w:rsidRPr="00B01277">
        <w:rPr>
          <w:rFonts w:ascii="Calibri" w:eastAsia="Calibri" w:hAnsi="Calibri" w:cs="Calibri"/>
          <w:sz w:val="24"/>
          <w:szCs w:val="24"/>
        </w:rPr>
        <w:t>20 %</w:t>
      </w:r>
      <w:r w:rsidR="00F2371E" w:rsidRPr="00B01277">
        <w:rPr>
          <w:rFonts w:ascii="Calibri" w:eastAsia="Calibri" w:hAnsi="Calibri" w:cs="Calibri"/>
          <w:sz w:val="24"/>
          <w:szCs w:val="24"/>
        </w:rPr>
        <w:t xml:space="preserve"> na nákup 1 kusu Zboží v</w:t>
      </w:r>
      <w:r w:rsidR="00E8749D" w:rsidRPr="00B01277">
        <w:rPr>
          <w:rFonts w:ascii="Calibri" w:eastAsia="Calibri" w:hAnsi="Calibri" w:cs="Calibri"/>
          <w:sz w:val="24"/>
          <w:szCs w:val="24"/>
        </w:rPr>
        <w:t> </w:t>
      </w:r>
      <w:r w:rsidR="00F2371E" w:rsidRPr="00B01277">
        <w:rPr>
          <w:rFonts w:ascii="Calibri" w:eastAsia="Calibri" w:hAnsi="Calibri" w:cs="Calibri"/>
          <w:sz w:val="24"/>
          <w:szCs w:val="24"/>
        </w:rPr>
        <w:t>prodejně BILLA)</w:t>
      </w:r>
      <w:r w:rsidR="00AB47D7" w:rsidRPr="00B01277">
        <w:rPr>
          <w:rFonts w:ascii="Calibri" w:eastAsia="Calibri" w:hAnsi="Calibri" w:cs="Calibri"/>
          <w:sz w:val="24"/>
          <w:szCs w:val="24"/>
        </w:rPr>
        <w:t>,</w:t>
      </w:r>
      <w:r w:rsidR="00F2371E" w:rsidRPr="00B01277">
        <w:rPr>
          <w:rFonts w:ascii="Calibri" w:eastAsia="Calibri" w:hAnsi="Calibri" w:cs="Calibri"/>
          <w:sz w:val="24"/>
          <w:szCs w:val="24"/>
        </w:rPr>
        <w:t xml:space="preserve"> </w:t>
      </w:r>
      <w:r w:rsidR="00AB47D7" w:rsidRPr="00B01277">
        <w:rPr>
          <w:rFonts w:ascii="Calibri" w:eastAsia="Calibri" w:hAnsi="Calibri" w:cs="Calibri"/>
          <w:sz w:val="24"/>
          <w:szCs w:val="24"/>
        </w:rPr>
        <w:t>a</w:t>
      </w:r>
      <w:r w:rsidR="00F2371E" w:rsidRPr="00B01277">
        <w:rPr>
          <w:rFonts w:ascii="Calibri" w:eastAsia="Calibri" w:hAnsi="Calibri" w:cs="Calibri"/>
          <w:sz w:val="24"/>
          <w:szCs w:val="24"/>
        </w:rPr>
        <w:t xml:space="preserve"> to n</w:t>
      </w:r>
      <w:r w:rsidRPr="00B01277">
        <w:rPr>
          <w:rFonts w:ascii="Calibri" w:eastAsia="Calibri" w:hAnsi="Calibri" w:cs="Calibri"/>
          <w:sz w:val="24"/>
          <w:szCs w:val="24"/>
        </w:rPr>
        <w:t>a sv</w:t>
      </w:r>
      <w:r w:rsidR="00F2371E" w:rsidRPr="00B01277">
        <w:rPr>
          <w:rFonts w:ascii="Calibri" w:eastAsia="Calibri" w:hAnsi="Calibri" w:cs="Calibri"/>
          <w:sz w:val="24"/>
          <w:szCs w:val="24"/>
        </w:rPr>
        <w:t>ůj</w:t>
      </w:r>
      <w:r w:rsidRPr="00B01277">
        <w:rPr>
          <w:rFonts w:ascii="Calibri" w:eastAsia="Calibri" w:hAnsi="Calibri" w:cs="Calibri"/>
          <w:sz w:val="24"/>
          <w:szCs w:val="24"/>
        </w:rPr>
        <w:t xml:space="preserve"> nákup</w:t>
      </w:r>
      <w:r w:rsidR="00F2371E" w:rsidRPr="00B01277">
        <w:rPr>
          <w:rFonts w:ascii="Calibri" w:eastAsia="Calibri" w:hAnsi="Calibri" w:cs="Calibri"/>
          <w:sz w:val="24"/>
          <w:szCs w:val="24"/>
        </w:rPr>
        <w:t xml:space="preserve"> maximálně 2 ks Z</w:t>
      </w:r>
      <w:r w:rsidRPr="00B01277">
        <w:rPr>
          <w:rFonts w:ascii="Calibri" w:eastAsia="Calibri" w:hAnsi="Calibri" w:cs="Calibri"/>
          <w:sz w:val="24"/>
          <w:szCs w:val="24"/>
        </w:rPr>
        <w:t>boží uskutečněné</w:t>
      </w:r>
      <w:r w:rsidR="00AB47D7" w:rsidRPr="00B01277">
        <w:rPr>
          <w:rFonts w:ascii="Calibri" w:eastAsia="Calibri" w:hAnsi="Calibri" w:cs="Calibri"/>
          <w:sz w:val="24"/>
          <w:szCs w:val="24"/>
        </w:rPr>
        <w:t>ho</w:t>
      </w:r>
      <w:r w:rsidRPr="00B01277">
        <w:rPr>
          <w:rFonts w:ascii="Calibri" w:eastAsia="Calibri" w:hAnsi="Calibri" w:cs="Calibri"/>
          <w:sz w:val="24"/>
          <w:szCs w:val="24"/>
        </w:rPr>
        <w:t xml:space="preserve"> v prodejn</w:t>
      </w:r>
      <w:r w:rsidR="009E5945" w:rsidRPr="00B01277">
        <w:rPr>
          <w:rFonts w:ascii="Calibri" w:eastAsia="Calibri" w:hAnsi="Calibri" w:cs="Calibri"/>
          <w:sz w:val="24"/>
          <w:szCs w:val="24"/>
        </w:rPr>
        <w:t>ě</w:t>
      </w:r>
      <w:r w:rsidRPr="00B01277">
        <w:rPr>
          <w:rFonts w:ascii="Calibri" w:eastAsia="Calibri" w:hAnsi="Calibri" w:cs="Calibri"/>
          <w:sz w:val="24"/>
          <w:szCs w:val="24"/>
        </w:rPr>
        <w:t xml:space="preserve"> BILLA </w:t>
      </w:r>
      <w:r w:rsidR="00F2371E" w:rsidRPr="00B01277">
        <w:rPr>
          <w:rFonts w:ascii="Calibri" w:eastAsia="Calibri" w:hAnsi="Calibri" w:cs="Calibri"/>
          <w:sz w:val="24"/>
          <w:szCs w:val="24"/>
        </w:rPr>
        <w:t>v době konání spotřebitelské akce</w:t>
      </w:r>
      <w:r w:rsidRPr="00B01277">
        <w:rPr>
          <w:rFonts w:ascii="Calibri" w:eastAsia="Calibri" w:hAnsi="Calibri" w:cs="Calibri"/>
          <w:sz w:val="24"/>
          <w:szCs w:val="24"/>
        </w:rPr>
        <w:t xml:space="preserve">. Podmínkou uplatnění slevy u </w:t>
      </w:r>
      <w:r w:rsidR="00283E24" w:rsidRPr="00B01277">
        <w:rPr>
          <w:rFonts w:ascii="Calibri" w:eastAsia="Calibri" w:hAnsi="Calibri" w:cs="Calibri"/>
          <w:sz w:val="24"/>
          <w:szCs w:val="24"/>
        </w:rPr>
        <w:t>Z</w:t>
      </w:r>
      <w:r w:rsidRPr="00B01277">
        <w:rPr>
          <w:rFonts w:ascii="Calibri" w:eastAsia="Calibri" w:hAnsi="Calibri" w:cs="Calibri"/>
          <w:sz w:val="24"/>
          <w:szCs w:val="24"/>
        </w:rPr>
        <w:t xml:space="preserve">boží je: 1) samolepka na vybrané </w:t>
      </w:r>
      <w:r w:rsidR="00283E24" w:rsidRPr="00B01277">
        <w:rPr>
          <w:rFonts w:ascii="Calibri" w:eastAsia="Calibri" w:hAnsi="Calibri" w:cs="Calibri"/>
          <w:sz w:val="24"/>
          <w:szCs w:val="24"/>
        </w:rPr>
        <w:t>Z</w:t>
      </w:r>
      <w:r w:rsidRPr="00B01277">
        <w:rPr>
          <w:rFonts w:ascii="Calibri" w:eastAsia="Calibri" w:hAnsi="Calibri" w:cs="Calibri"/>
          <w:sz w:val="24"/>
          <w:szCs w:val="24"/>
        </w:rPr>
        <w:t xml:space="preserve">boží je nalepena viditelně na </w:t>
      </w:r>
      <w:r w:rsidR="00283E24" w:rsidRPr="00B01277">
        <w:rPr>
          <w:rFonts w:ascii="Calibri" w:eastAsia="Calibri" w:hAnsi="Calibri" w:cs="Calibri"/>
          <w:sz w:val="24"/>
          <w:szCs w:val="24"/>
        </w:rPr>
        <w:t>Z</w:t>
      </w:r>
      <w:r w:rsidRPr="00B01277">
        <w:rPr>
          <w:rFonts w:ascii="Calibri" w:eastAsia="Calibri" w:hAnsi="Calibri" w:cs="Calibri"/>
          <w:sz w:val="24"/>
          <w:szCs w:val="24"/>
        </w:rPr>
        <w:t>boží a nezakrývá EAN k</w:t>
      </w:r>
      <w:r w:rsidR="00283E24" w:rsidRPr="00B01277">
        <w:rPr>
          <w:rFonts w:ascii="Calibri" w:eastAsia="Calibri" w:hAnsi="Calibri" w:cs="Calibri"/>
          <w:sz w:val="24"/>
          <w:szCs w:val="24"/>
        </w:rPr>
        <w:t>ó</w:t>
      </w:r>
      <w:r w:rsidRPr="00B01277">
        <w:rPr>
          <w:rFonts w:ascii="Calibri" w:eastAsia="Calibri" w:hAnsi="Calibri" w:cs="Calibri"/>
          <w:sz w:val="24"/>
          <w:szCs w:val="24"/>
        </w:rPr>
        <w:t xml:space="preserve">d; </w:t>
      </w:r>
      <w:r w:rsidR="00300D2C" w:rsidRPr="00B01277">
        <w:rPr>
          <w:rFonts w:ascii="Calibri" w:eastAsia="Calibri" w:hAnsi="Calibri" w:cs="Calibri"/>
          <w:sz w:val="24"/>
          <w:szCs w:val="24"/>
        </w:rPr>
        <w:t>2</w:t>
      </w:r>
      <w:r w:rsidRPr="00B01277">
        <w:rPr>
          <w:rFonts w:ascii="Calibri" w:eastAsia="Calibri" w:hAnsi="Calibri" w:cs="Calibri"/>
          <w:sz w:val="24"/>
          <w:szCs w:val="24"/>
        </w:rPr>
        <w:t xml:space="preserve">) na 1 kus </w:t>
      </w:r>
      <w:r w:rsidR="00283E24" w:rsidRPr="00B01277">
        <w:rPr>
          <w:rFonts w:ascii="Calibri" w:eastAsia="Calibri" w:hAnsi="Calibri" w:cs="Calibri"/>
          <w:sz w:val="24"/>
          <w:szCs w:val="24"/>
        </w:rPr>
        <w:t>Z</w:t>
      </w:r>
      <w:r w:rsidRPr="00B01277">
        <w:rPr>
          <w:rFonts w:ascii="Calibri" w:eastAsia="Calibri" w:hAnsi="Calibri" w:cs="Calibri"/>
          <w:sz w:val="24"/>
          <w:szCs w:val="24"/>
        </w:rPr>
        <w:t xml:space="preserve">boží je možné uplatnit </w:t>
      </w:r>
      <w:r w:rsidR="008F7CCF" w:rsidRPr="00B01277">
        <w:rPr>
          <w:rFonts w:ascii="Calibri" w:eastAsia="Calibri" w:hAnsi="Calibri" w:cs="Calibri"/>
          <w:sz w:val="24"/>
          <w:szCs w:val="24"/>
        </w:rPr>
        <w:t xml:space="preserve">maximálně </w:t>
      </w:r>
      <w:r w:rsidRPr="00B01277">
        <w:rPr>
          <w:rFonts w:ascii="Calibri" w:eastAsia="Calibri" w:hAnsi="Calibri" w:cs="Calibri"/>
          <w:sz w:val="24"/>
          <w:szCs w:val="24"/>
        </w:rPr>
        <w:t xml:space="preserve">1 slevu / 1 samolepku za podmínek zmíněných výše v bodu </w:t>
      </w:r>
      <w:r w:rsidR="0017211E" w:rsidRPr="00B01277">
        <w:rPr>
          <w:rFonts w:ascii="Calibri" w:eastAsia="Calibri" w:hAnsi="Calibri" w:cs="Calibri"/>
          <w:sz w:val="24"/>
          <w:szCs w:val="24"/>
        </w:rPr>
        <w:t xml:space="preserve">1.5 a </w:t>
      </w:r>
      <w:r w:rsidRPr="00B01277">
        <w:rPr>
          <w:rFonts w:ascii="Calibri" w:eastAsia="Calibri" w:hAnsi="Calibri" w:cs="Calibri"/>
          <w:sz w:val="24"/>
          <w:szCs w:val="24"/>
        </w:rPr>
        <w:t xml:space="preserve">2.1.2.; </w:t>
      </w:r>
      <w:r w:rsidR="00300D2C" w:rsidRPr="00B01277">
        <w:rPr>
          <w:rFonts w:ascii="Calibri" w:eastAsia="Calibri" w:hAnsi="Calibri" w:cs="Calibri"/>
          <w:sz w:val="24"/>
          <w:szCs w:val="24"/>
        </w:rPr>
        <w:t>3</w:t>
      </w:r>
      <w:r w:rsidRPr="00B01277">
        <w:rPr>
          <w:rFonts w:ascii="Calibri" w:eastAsia="Calibri" w:hAnsi="Calibri" w:cs="Calibri"/>
          <w:sz w:val="24"/>
          <w:szCs w:val="24"/>
        </w:rPr>
        <w:t>) na 1 nákup je možné uplatnit maximálně 2 slevy</w:t>
      </w:r>
      <w:r w:rsidR="002D302C" w:rsidRPr="00B01277">
        <w:rPr>
          <w:rFonts w:ascii="Calibri" w:eastAsia="Calibri" w:hAnsi="Calibri" w:cs="Calibri"/>
          <w:sz w:val="24"/>
          <w:szCs w:val="24"/>
        </w:rPr>
        <w:t xml:space="preserve"> </w:t>
      </w:r>
      <w:r w:rsidRPr="00B01277">
        <w:rPr>
          <w:rFonts w:ascii="Calibri" w:eastAsia="Calibri" w:hAnsi="Calibri" w:cs="Calibri"/>
          <w:sz w:val="24"/>
          <w:szCs w:val="24"/>
        </w:rPr>
        <w:t xml:space="preserve">/ 2 samolepky za podmínek zmíněných výše v bodu </w:t>
      </w:r>
      <w:r w:rsidR="0017211E" w:rsidRPr="00B01277">
        <w:rPr>
          <w:rFonts w:ascii="Calibri" w:eastAsia="Calibri" w:hAnsi="Calibri" w:cs="Calibri"/>
          <w:sz w:val="24"/>
          <w:szCs w:val="24"/>
        </w:rPr>
        <w:t xml:space="preserve">1.5 a </w:t>
      </w:r>
      <w:r w:rsidRPr="00B01277">
        <w:rPr>
          <w:rFonts w:ascii="Calibri" w:eastAsia="Calibri" w:hAnsi="Calibri" w:cs="Calibri"/>
          <w:sz w:val="24"/>
          <w:szCs w:val="24"/>
        </w:rPr>
        <w:t xml:space="preserve">2.1.2.  </w:t>
      </w:r>
    </w:p>
    <w:p w14:paraId="5CFF7581" w14:textId="38882A40" w:rsidR="00E17BB4" w:rsidRPr="00B01277" w:rsidRDefault="00540B35" w:rsidP="00E17BB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6" w14:textId="3CB251D4" w:rsidR="000E039B" w:rsidRPr="00B01277" w:rsidRDefault="00036DD8" w:rsidP="00BA517B">
      <w:pPr>
        <w:numPr>
          <w:ilvl w:val="2"/>
          <w:numId w:val="3"/>
        </w:numPr>
        <w:spacing w:line="240" w:lineRule="auto"/>
        <w:ind w:left="1418" w:hanging="709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 xml:space="preserve">Sleva bude na zvoleném </w:t>
      </w:r>
      <w:r w:rsidR="00283E24" w:rsidRPr="00B01277">
        <w:rPr>
          <w:rFonts w:ascii="Calibri" w:eastAsia="Calibri" w:hAnsi="Calibri" w:cs="Calibri"/>
          <w:sz w:val="24"/>
          <w:szCs w:val="24"/>
        </w:rPr>
        <w:t>Z</w:t>
      </w:r>
      <w:r w:rsidRPr="00B01277">
        <w:rPr>
          <w:rFonts w:ascii="Calibri" w:eastAsia="Calibri" w:hAnsi="Calibri" w:cs="Calibri"/>
          <w:sz w:val="24"/>
          <w:szCs w:val="24"/>
        </w:rPr>
        <w:t xml:space="preserve">boží </w:t>
      </w:r>
      <w:r w:rsidR="00526175" w:rsidRPr="00B01277">
        <w:rPr>
          <w:rFonts w:ascii="Calibri" w:eastAsia="Calibri" w:hAnsi="Calibri" w:cs="Calibri"/>
          <w:sz w:val="24"/>
          <w:szCs w:val="24"/>
        </w:rPr>
        <w:t xml:space="preserve">zákazníkem </w:t>
      </w:r>
      <w:r w:rsidRPr="00B01277">
        <w:rPr>
          <w:rFonts w:ascii="Calibri" w:eastAsia="Calibri" w:hAnsi="Calibri" w:cs="Calibri"/>
          <w:sz w:val="24"/>
          <w:szCs w:val="24"/>
        </w:rPr>
        <w:t>uplatněna</w:t>
      </w:r>
      <w:r w:rsidR="00F2371E" w:rsidRPr="00B01277">
        <w:rPr>
          <w:rFonts w:ascii="Calibri" w:eastAsia="Calibri" w:hAnsi="Calibri" w:cs="Calibri"/>
          <w:sz w:val="24"/>
          <w:szCs w:val="24"/>
        </w:rPr>
        <w:t xml:space="preserve"> v</w:t>
      </w:r>
      <w:r w:rsidR="006F5832" w:rsidRPr="00B01277">
        <w:rPr>
          <w:rFonts w:ascii="Calibri" w:eastAsia="Calibri" w:hAnsi="Calibri" w:cs="Calibri"/>
          <w:sz w:val="24"/>
          <w:szCs w:val="24"/>
        </w:rPr>
        <w:t xml:space="preserve"> době konání akce, resp. v </w:t>
      </w:r>
      <w:r w:rsidR="00F2371E" w:rsidRPr="00B01277">
        <w:rPr>
          <w:rFonts w:ascii="Calibri" w:eastAsia="Calibri" w:hAnsi="Calibri" w:cs="Calibri"/>
          <w:sz w:val="24"/>
          <w:szCs w:val="24"/>
        </w:rPr>
        <w:t>období od 2</w:t>
      </w:r>
      <w:r w:rsidR="00EE4F4F" w:rsidRPr="00B01277">
        <w:rPr>
          <w:rFonts w:ascii="Calibri" w:eastAsia="Calibri" w:hAnsi="Calibri" w:cs="Calibri"/>
          <w:sz w:val="24"/>
          <w:szCs w:val="24"/>
        </w:rPr>
        <w:t>2</w:t>
      </w:r>
      <w:r w:rsidR="00F2371E" w:rsidRPr="00B01277">
        <w:rPr>
          <w:rFonts w:ascii="Calibri" w:eastAsia="Calibri" w:hAnsi="Calibri" w:cs="Calibri"/>
          <w:sz w:val="24"/>
          <w:szCs w:val="24"/>
        </w:rPr>
        <w:t xml:space="preserve">. </w:t>
      </w:r>
      <w:r w:rsidR="00EE4F4F" w:rsidRPr="00B01277">
        <w:rPr>
          <w:rFonts w:ascii="Calibri" w:eastAsia="Calibri" w:hAnsi="Calibri" w:cs="Calibri"/>
          <w:sz w:val="24"/>
          <w:szCs w:val="24"/>
        </w:rPr>
        <w:t>6</w:t>
      </w:r>
      <w:r w:rsidR="00F2371E" w:rsidRPr="00B01277">
        <w:rPr>
          <w:rFonts w:ascii="Calibri" w:eastAsia="Calibri" w:hAnsi="Calibri" w:cs="Calibri"/>
          <w:sz w:val="24"/>
          <w:szCs w:val="24"/>
        </w:rPr>
        <w:t>. 2022 do 1</w:t>
      </w:r>
      <w:r w:rsidR="00EE4F4F" w:rsidRPr="00B01277">
        <w:rPr>
          <w:rFonts w:ascii="Calibri" w:eastAsia="Calibri" w:hAnsi="Calibri" w:cs="Calibri"/>
          <w:sz w:val="24"/>
          <w:szCs w:val="24"/>
        </w:rPr>
        <w:t>2</w:t>
      </w:r>
      <w:r w:rsidR="00F2371E" w:rsidRPr="00B01277">
        <w:rPr>
          <w:rFonts w:ascii="Calibri" w:eastAsia="Calibri" w:hAnsi="Calibri" w:cs="Calibri"/>
          <w:sz w:val="24"/>
          <w:szCs w:val="24"/>
        </w:rPr>
        <w:t xml:space="preserve">. </w:t>
      </w:r>
      <w:r w:rsidR="00EE4F4F" w:rsidRPr="00B01277">
        <w:rPr>
          <w:rFonts w:ascii="Calibri" w:eastAsia="Calibri" w:hAnsi="Calibri" w:cs="Calibri"/>
          <w:sz w:val="24"/>
          <w:szCs w:val="24"/>
        </w:rPr>
        <w:t>7</w:t>
      </w:r>
      <w:r w:rsidR="00F2371E" w:rsidRPr="00B01277">
        <w:rPr>
          <w:rFonts w:ascii="Calibri" w:eastAsia="Calibri" w:hAnsi="Calibri" w:cs="Calibri"/>
          <w:sz w:val="24"/>
          <w:szCs w:val="24"/>
        </w:rPr>
        <w:t>. 2022</w:t>
      </w:r>
      <w:r w:rsidR="00283E24" w:rsidRPr="00B01277">
        <w:rPr>
          <w:rFonts w:ascii="Calibri" w:eastAsia="Calibri" w:hAnsi="Calibri" w:cs="Calibri"/>
          <w:sz w:val="24"/>
          <w:szCs w:val="24"/>
        </w:rPr>
        <w:t xml:space="preserve"> na pokladně s obsluhou</w:t>
      </w:r>
      <w:r w:rsidRPr="00B01277">
        <w:rPr>
          <w:rFonts w:ascii="Calibri" w:eastAsia="Calibri" w:hAnsi="Calibri" w:cs="Calibri"/>
          <w:sz w:val="24"/>
          <w:szCs w:val="24"/>
        </w:rPr>
        <w:t xml:space="preserve"> </w:t>
      </w:r>
      <w:r w:rsidR="00645ADA" w:rsidRPr="00B01277">
        <w:rPr>
          <w:rFonts w:ascii="Calibri" w:eastAsia="Calibri" w:hAnsi="Calibri" w:cs="Calibri"/>
          <w:sz w:val="24"/>
          <w:szCs w:val="24"/>
        </w:rPr>
        <w:t>v</w:t>
      </w:r>
      <w:r w:rsidR="00283E24" w:rsidRPr="00B01277">
        <w:rPr>
          <w:rFonts w:ascii="Calibri" w:eastAsia="Calibri" w:hAnsi="Calibri" w:cs="Calibri"/>
          <w:sz w:val="24"/>
          <w:szCs w:val="24"/>
        </w:rPr>
        <w:t xml:space="preserve"> prodejnách BILLA v České republice.</w:t>
      </w:r>
      <w:r w:rsidR="00F2371E" w:rsidRPr="00B01277">
        <w:rPr>
          <w:rFonts w:ascii="Calibri" w:eastAsia="Calibri" w:hAnsi="Calibri" w:cs="Calibri"/>
          <w:sz w:val="24"/>
          <w:szCs w:val="24"/>
        </w:rPr>
        <w:t xml:space="preserve"> V případě uplatnění slevy na samoobslužných pokladnách je nutné kontaktovat obsluhu.</w:t>
      </w:r>
    </w:p>
    <w:p w14:paraId="00000021" w14:textId="7DA00363" w:rsidR="000E039B" w:rsidRPr="00B01277" w:rsidRDefault="000E039B" w:rsidP="00BA517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24" w14:textId="6B34E571" w:rsidR="000E039B" w:rsidRPr="00B01277" w:rsidRDefault="00283E24" w:rsidP="00D623D6">
      <w:pPr>
        <w:numPr>
          <w:ilvl w:val="1"/>
          <w:numId w:val="6"/>
        </w:numPr>
        <w:tabs>
          <w:tab w:val="left" w:pos="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 xml:space="preserve">V případě </w:t>
      </w:r>
      <w:r w:rsidR="00B644D5" w:rsidRPr="00B01277">
        <w:rPr>
          <w:rFonts w:ascii="Calibri" w:eastAsia="Calibri" w:hAnsi="Calibri" w:cs="Calibri"/>
          <w:sz w:val="24"/>
          <w:szCs w:val="24"/>
        </w:rPr>
        <w:t xml:space="preserve">zájmu o </w:t>
      </w:r>
      <w:r w:rsidR="008A125E" w:rsidRPr="00B01277">
        <w:rPr>
          <w:rFonts w:ascii="Calibri" w:eastAsia="Calibri" w:hAnsi="Calibri" w:cs="Calibri"/>
          <w:sz w:val="24"/>
          <w:szCs w:val="24"/>
        </w:rPr>
        <w:t xml:space="preserve">uplatnění </w:t>
      </w:r>
      <w:r w:rsidR="00B644D5" w:rsidRPr="00B01277">
        <w:rPr>
          <w:rFonts w:ascii="Calibri" w:eastAsia="Calibri" w:hAnsi="Calibri" w:cs="Calibri"/>
          <w:sz w:val="24"/>
          <w:szCs w:val="24"/>
        </w:rPr>
        <w:t xml:space="preserve">Karty se samolepkami, tedy </w:t>
      </w:r>
      <w:r w:rsidR="008A125E" w:rsidRPr="00B01277">
        <w:rPr>
          <w:rFonts w:ascii="Calibri" w:eastAsia="Calibri" w:hAnsi="Calibri" w:cs="Calibri"/>
          <w:sz w:val="24"/>
          <w:szCs w:val="24"/>
        </w:rPr>
        <w:t>sle</w:t>
      </w:r>
      <w:r w:rsidR="006D45D5" w:rsidRPr="00B01277">
        <w:rPr>
          <w:rFonts w:ascii="Calibri" w:eastAsia="Calibri" w:hAnsi="Calibri" w:cs="Calibri"/>
          <w:sz w:val="24"/>
          <w:szCs w:val="24"/>
        </w:rPr>
        <w:t>vy</w:t>
      </w:r>
      <w:r w:rsidR="008A125E" w:rsidRPr="00B01277">
        <w:rPr>
          <w:rFonts w:ascii="Calibri" w:eastAsia="Calibri" w:hAnsi="Calibri" w:cs="Calibri"/>
          <w:sz w:val="24"/>
          <w:szCs w:val="24"/>
        </w:rPr>
        <w:t xml:space="preserve"> ve výši </w:t>
      </w:r>
      <w:proofErr w:type="gramStart"/>
      <w:r w:rsidR="008A125E" w:rsidRPr="00B01277">
        <w:rPr>
          <w:rFonts w:ascii="Calibri" w:eastAsia="Calibri" w:hAnsi="Calibri" w:cs="Calibri"/>
          <w:sz w:val="24"/>
          <w:szCs w:val="24"/>
        </w:rPr>
        <w:t xml:space="preserve">20 %  </w:t>
      </w:r>
      <w:r w:rsidR="00F2371E" w:rsidRPr="00B01277">
        <w:rPr>
          <w:rFonts w:ascii="Calibri" w:eastAsia="Calibri" w:hAnsi="Calibri" w:cs="Calibri"/>
          <w:sz w:val="24"/>
          <w:szCs w:val="24"/>
        </w:rPr>
        <w:t>na</w:t>
      </w:r>
      <w:proofErr w:type="gramEnd"/>
      <w:r w:rsidR="00F2371E" w:rsidRPr="00B01277">
        <w:rPr>
          <w:rFonts w:ascii="Calibri" w:eastAsia="Calibri" w:hAnsi="Calibri" w:cs="Calibri"/>
          <w:sz w:val="24"/>
          <w:szCs w:val="24"/>
        </w:rPr>
        <w:t xml:space="preserve"> nákup 1 kusu Zboží v</w:t>
      </w:r>
      <w:r w:rsidR="00B472ED" w:rsidRPr="00B01277">
        <w:rPr>
          <w:rFonts w:ascii="Calibri" w:eastAsia="Calibri" w:hAnsi="Calibri" w:cs="Calibri"/>
          <w:sz w:val="24"/>
          <w:szCs w:val="24"/>
        </w:rPr>
        <w:t> </w:t>
      </w:r>
      <w:r w:rsidR="00F2371E" w:rsidRPr="00B01277">
        <w:rPr>
          <w:rFonts w:ascii="Calibri" w:eastAsia="Calibri" w:hAnsi="Calibri" w:cs="Calibri"/>
          <w:sz w:val="24"/>
          <w:szCs w:val="24"/>
        </w:rPr>
        <w:t xml:space="preserve">prodejně BILLA </w:t>
      </w:r>
      <w:r w:rsidR="008A125E" w:rsidRPr="00B01277">
        <w:rPr>
          <w:rFonts w:ascii="Calibri" w:eastAsia="Calibri" w:hAnsi="Calibri" w:cs="Calibri"/>
          <w:sz w:val="24"/>
          <w:szCs w:val="24"/>
        </w:rPr>
        <w:t>(</w:t>
      </w:r>
      <w:r w:rsidR="006D45D5" w:rsidRPr="00B01277">
        <w:rPr>
          <w:rFonts w:ascii="Calibri" w:eastAsia="Calibri" w:hAnsi="Calibri" w:cs="Calibri"/>
          <w:sz w:val="24"/>
          <w:szCs w:val="24"/>
        </w:rPr>
        <w:t xml:space="preserve">s tím, že na kartě jsou </w:t>
      </w:r>
      <w:r w:rsidR="008A125E" w:rsidRPr="00B01277">
        <w:rPr>
          <w:rFonts w:ascii="Calibri" w:eastAsia="Calibri" w:hAnsi="Calibri" w:cs="Calibri"/>
          <w:sz w:val="24"/>
          <w:szCs w:val="24"/>
        </w:rPr>
        <w:t xml:space="preserve">2 </w:t>
      </w:r>
      <w:r w:rsidR="006D45D5" w:rsidRPr="00B01277">
        <w:rPr>
          <w:rFonts w:ascii="Calibri" w:eastAsia="Calibri" w:hAnsi="Calibri" w:cs="Calibri"/>
          <w:sz w:val="24"/>
          <w:szCs w:val="24"/>
        </w:rPr>
        <w:t xml:space="preserve">samolepky, což odpovídá 2 </w:t>
      </w:r>
      <w:r w:rsidR="008A125E" w:rsidRPr="00B01277">
        <w:rPr>
          <w:rFonts w:ascii="Calibri" w:eastAsia="Calibri" w:hAnsi="Calibri" w:cs="Calibri"/>
          <w:sz w:val="24"/>
          <w:szCs w:val="24"/>
        </w:rPr>
        <w:t>slev</w:t>
      </w:r>
      <w:r w:rsidR="006D45D5" w:rsidRPr="00B01277">
        <w:rPr>
          <w:rFonts w:ascii="Calibri" w:eastAsia="Calibri" w:hAnsi="Calibri" w:cs="Calibri"/>
          <w:sz w:val="24"/>
          <w:szCs w:val="24"/>
        </w:rPr>
        <w:t>ám</w:t>
      </w:r>
      <w:r w:rsidR="008A125E" w:rsidRPr="00B01277">
        <w:rPr>
          <w:rFonts w:ascii="Calibri" w:eastAsia="Calibri" w:hAnsi="Calibri" w:cs="Calibri"/>
          <w:sz w:val="24"/>
          <w:szCs w:val="24"/>
        </w:rPr>
        <w:t xml:space="preserve">) </w:t>
      </w:r>
      <w:r w:rsidRPr="00B01277">
        <w:rPr>
          <w:rFonts w:ascii="Calibri" w:eastAsia="Calibri" w:hAnsi="Calibri" w:cs="Calibri"/>
          <w:sz w:val="24"/>
          <w:szCs w:val="24"/>
        </w:rPr>
        <w:t xml:space="preserve"> si zákazník </w:t>
      </w:r>
      <w:r w:rsidR="007D4300" w:rsidRPr="00B01277">
        <w:rPr>
          <w:rFonts w:ascii="Calibri" w:eastAsia="Calibri" w:hAnsi="Calibri" w:cs="Calibri"/>
          <w:sz w:val="24"/>
          <w:szCs w:val="24"/>
        </w:rPr>
        <w:t>v</w:t>
      </w:r>
      <w:r w:rsidR="00B472ED" w:rsidRPr="00B01277">
        <w:rPr>
          <w:rFonts w:ascii="Calibri" w:eastAsia="Calibri" w:hAnsi="Calibri" w:cs="Calibri"/>
          <w:sz w:val="24"/>
          <w:szCs w:val="24"/>
        </w:rPr>
        <w:t> </w:t>
      </w:r>
      <w:r w:rsidR="007D4300" w:rsidRPr="00B01277">
        <w:rPr>
          <w:rFonts w:ascii="Calibri" w:eastAsia="Calibri" w:hAnsi="Calibri" w:cs="Calibri"/>
          <w:sz w:val="24"/>
          <w:szCs w:val="24"/>
        </w:rPr>
        <w:t xml:space="preserve">době konání akce </w:t>
      </w:r>
      <w:r w:rsidRPr="00B01277">
        <w:rPr>
          <w:rFonts w:ascii="Calibri" w:eastAsia="Calibri" w:hAnsi="Calibri" w:cs="Calibri"/>
          <w:sz w:val="24"/>
          <w:szCs w:val="24"/>
        </w:rPr>
        <w:t xml:space="preserve">na jím vybrané prodejně </w:t>
      </w:r>
      <w:r w:rsidR="00566372" w:rsidRPr="00B01277">
        <w:rPr>
          <w:rFonts w:ascii="Calibri" w:eastAsia="Calibri" w:hAnsi="Calibri" w:cs="Calibri"/>
          <w:sz w:val="24"/>
          <w:szCs w:val="24"/>
        </w:rPr>
        <w:t>BILLA</w:t>
      </w:r>
      <w:r w:rsidRPr="00B01277">
        <w:rPr>
          <w:rFonts w:ascii="Calibri" w:eastAsia="Calibri" w:hAnsi="Calibri" w:cs="Calibri"/>
          <w:sz w:val="24"/>
          <w:szCs w:val="24"/>
        </w:rPr>
        <w:t xml:space="preserve"> v</w:t>
      </w:r>
      <w:r w:rsidR="00B472ED" w:rsidRPr="00B01277">
        <w:rPr>
          <w:rFonts w:ascii="Calibri" w:eastAsia="Calibri" w:hAnsi="Calibri" w:cs="Calibri"/>
          <w:sz w:val="24"/>
          <w:szCs w:val="24"/>
        </w:rPr>
        <w:t> </w:t>
      </w:r>
      <w:r w:rsidRPr="00B01277">
        <w:rPr>
          <w:rFonts w:ascii="Calibri" w:eastAsia="Calibri" w:hAnsi="Calibri" w:cs="Calibri"/>
          <w:sz w:val="24"/>
          <w:szCs w:val="24"/>
        </w:rPr>
        <w:t xml:space="preserve">prodejní části vybere jím zvolený </w:t>
      </w:r>
      <w:r w:rsidR="00290C10" w:rsidRPr="00B01277">
        <w:rPr>
          <w:rFonts w:ascii="Calibri" w:eastAsia="Calibri" w:hAnsi="Calibri" w:cs="Calibri"/>
          <w:sz w:val="24"/>
          <w:szCs w:val="24"/>
        </w:rPr>
        <w:t xml:space="preserve">kus </w:t>
      </w:r>
      <w:r w:rsidRPr="00B01277">
        <w:rPr>
          <w:rFonts w:ascii="Calibri" w:eastAsia="Calibri" w:hAnsi="Calibri" w:cs="Calibri"/>
          <w:sz w:val="24"/>
          <w:szCs w:val="24"/>
        </w:rPr>
        <w:t>Zboží</w:t>
      </w:r>
      <w:r w:rsidR="003971C8" w:rsidRPr="00B01277">
        <w:rPr>
          <w:rFonts w:ascii="Calibri" w:eastAsia="Calibri" w:hAnsi="Calibri" w:cs="Calibri"/>
          <w:sz w:val="24"/>
          <w:szCs w:val="24"/>
        </w:rPr>
        <w:t xml:space="preserve">, </w:t>
      </w:r>
      <w:r w:rsidR="004A1D00" w:rsidRPr="00B01277">
        <w:rPr>
          <w:rFonts w:ascii="Calibri" w:eastAsia="Calibri" w:hAnsi="Calibri" w:cs="Calibri"/>
          <w:sz w:val="24"/>
          <w:szCs w:val="24"/>
        </w:rPr>
        <w:t xml:space="preserve">a na </w:t>
      </w:r>
      <w:r w:rsidR="00290C10" w:rsidRPr="00B01277">
        <w:rPr>
          <w:rFonts w:ascii="Calibri" w:eastAsia="Calibri" w:hAnsi="Calibri" w:cs="Calibri"/>
          <w:sz w:val="24"/>
          <w:szCs w:val="24"/>
        </w:rPr>
        <w:t xml:space="preserve">tento </w:t>
      </w:r>
      <w:r w:rsidR="003971C8" w:rsidRPr="00B01277">
        <w:rPr>
          <w:rFonts w:ascii="Calibri" w:eastAsia="Calibri" w:hAnsi="Calibri" w:cs="Calibri"/>
          <w:sz w:val="24"/>
          <w:szCs w:val="24"/>
        </w:rPr>
        <w:t xml:space="preserve">jím vybraný </w:t>
      </w:r>
      <w:r w:rsidR="00710AA6" w:rsidRPr="00B01277">
        <w:rPr>
          <w:rFonts w:ascii="Calibri" w:eastAsia="Calibri" w:hAnsi="Calibri" w:cs="Calibri"/>
          <w:sz w:val="24"/>
          <w:szCs w:val="24"/>
        </w:rPr>
        <w:t>1 kus Z</w:t>
      </w:r>
      <w:r w:rsidR="004A1D00" w:rsidRPr="00B01277">
        <w:rPr>
          <w:rFonts w:ascii="Calibri" w:eastAsia="Calibri" w:hAnsi="Calibri" w:cs="Calibri"/>
          <w:sz w:val="24"/>
          <w:szCs w:val="24"/>
        </w:rPr>
        <w:t xml:space="preserve">boží umístí </w:t>
      </w:r>
      <w:r w:rsidR="006935D0" w:rsidRPr="00B01277">
        <w:rPr>
          <w:rFonts w:ascii="Calibri" w:eastAsia="Calibri" w:hAnsi="Calibri" w:cs="Calibri"/>
          <w:sz w:val="24"/>
          <w:szCs w:val="24"/>
        </w:rPr>
        <w:t>1 kus samolepky</w:t>
      </w:r>
      <w:r w:rsidR="00290C10" w:rsidRPr="00B01277">
        <w:rPr>
          <w:rFonts w:ascii="Calibri" w:eastAsia="Calibri" w:hAnsi="Calibri" w:cs="Calibri"/>
          <w:sz w:val="24"/>
          <w:szCs w:val="24"/>
        </w:rPr>
        <w:t>, a to vše za podmínek stanovených těmito pravidly</w:t>
      </w:r>
      <w:r w:rsidRPr="00B01277">
        <w:rPr>
          <w:rFonts w:ascii="Calibri" w:eastAsia="Calibri" w:hAnsi="Calibri" w:cs="Calibri"/>
          <w:sz w:val="24"/>
          <w:szCs w:val="24"/>
        </w:rPr>
        <w:t xml:space="preserve">. Při placení u pokladny upozorní zákazník </w:t>
      </w:r>
      <w:r w:rsidR="00F2371E" w:rsidRPr="00B01277">
        <w:rPr>
          <w:rFonts w:ascii="Calibri" w:eastAsia="Calibri" w:hAnsi="Calibri" w:cs="Calibri"/>
          <w:sz w:val="24"/>
          <w:szCs w:val="24"/>
        </w:rPr>
        <w:t>obsluhu pokladny</w:t>
      </w:r>
      <w:r w:rsidRPr="00B01277">
        <w:rPr>
          <w:rFonts w:ascii="Calibri" w:eastAsia="Calibri" w:hAnsi="Calibri" w:cs="Calibri"/>
          <w:sz w:val="24"/>
          <w:szCs w:val="24"/>
        </w:rPr>
        <w:t>, že si přeje příslušné Zboží</w:t>
      </w:r>
      <w:r w:rsidR="008A125E" w:rsidRPr="00B01277">
        <w:rPr>
          <w:rFonts w:ascii="Calibri" w:eastAsia="Calibri" w:hAnsi="Calibri" w:cs="Calibri"/>
          <w:sz w:val="24"/>
          <w:szCs w:val="24"/>
        </w:rPr>
        <w:t xml:space="preserve"> zakoupit s</w:t>
      </w:r>
      <w:r w:rsidR="00B65A9D" w:rsidRPr="00B01277">
        <w:rPr>
          <w:rFonts w:ascii="Calibri" w:eastAsia="Calibri" w:hAnsi="Calibri" w:cs="Calibri"/>
          <w:sz w:val="24"/>
          <w:szCs w:val="24"/>
        </w:rPr>
        <w:t> </w:t>
      </w:r>
      <w:r w:rsidR="008A125E" w:rsidRPr="00B01277">
        <w:rPr>
          <w:rFonts w:ascii="Calibri" w:eastAsia="Calibri" w:hAnsi="Calibri" w:cs="Calibri"/>
          <w:sz w:val="24"/>
          <w:szCs w:val="24"/>
        </w:rPr>
        <w:t>2</w:t>
      </w:r>
      <w:r w:rsidRPr="00B01277">
        <w:rPr>
          <w:rFonts w:ascii="Calibri" w:eastAsia="Calibri" w:hAnsi="Calibri" w:cs="Calibri"/>
          <w:sz w:val="24"/>
          <w:szCs w:val="24"/>
        </w:rPr>
        <w:t>0</w:t>
      </w:r>
      <w:r w:rsidR="008A125E" w:rsidRPr="00B01277">
        <w:rPr>
          <w:rFonts w:ascii="Calibri" w:eastAsia="Calibri" w:hAnsi="Calibri" w:cs="Calibri"/>
          <w:sz w:val="24"/>
          <w:szCs w:val="24"/>
        </w:rPr>
        <w:t xml:space="preserve"> </w:t>
      </w:r>
      <w:r w:rsidRPr="00B01277">
        <w:rPr>
          <w:rFonts w:ascii="Calibri" w:eastAsia="Calibri" w:hAnsi="Calibri" w:cs="Calibri"/>
          <w:sz w:val="24"/>
          <w:szCs w:val="24"/>
        </w:rPr>
        <w:t>% slevou v</w:t>
      </w:r>
      <w:r w:rsidR="00B65A9D" w:rsidRPr="00B01277">
        <w:rPr>
          <w:rFonts w:ascii="Calibri" w:eastAsia="Calibri" w:hAnsi="Calibri" w:cs="Calibri"/>
          <w:sz w:val="24"/>
          <w:szCs w:val="24"/>
        </w:rPr>
        <w:t> </w:t>
      </w:r>
      <w:r w:rsidRPr="00B01277">
        <w:rPr>
          <w:rFonts w:ascii="Calibri" w:eastAsia="Calibri" w:hAnsi="Calibri" w:cs="Calibri"/>
          <w:sz w:val="24"/>
          <w:szCs w:val="24"/>
        </w:rPr>
        <w:t xml:space="preserve">rámci spotřebitelské akce.  </w:t>
      </w:r>
      <w:r w:rsidR="00B65A9D" w:rsidRPr="00B01277">
        <w:rPr>
          <w:rFonts w:ascii="Calibri" w:eastAsia="Calibri" w:hAnsi="Calibri" w:cs="Calibri"/>
          <w:sz w:val="24"/>
          <w:szCs w:val="24"/>
        </w:rPr>
        <w:t>–</w:t>
      </w:r>
      <w:r w:rsidR="00F2371E" w:rsidRPr="00B01277">
        <w:rPr>
          <w:rFonts w:ascii="Calibri" w:eastAsia="Calibri" w:hAnsi="Calibri" w:cs="Calibri"/>
          <w:sz w:val="24"/>
          <w:szCs w:val="24"/>
        </w:rPr>
        <w:t xml:space="preserve"> </w:t>
      </w:r>
      <w:r w:rsidRPr="00B01277">
        <w:rPr>
          <w:rFonts w:ascii="Calibri" w:eastAsia="Calibri" w:hAnsi="Calibri" w:cs="Calibri"/>
          <w:sz w:val="24"/>
          <w:szCs w:val="24"/>
        </w:rPr>
        <w:t>Nebude-li splněna jedna z</w:t>
      </w:r>
      <w:r w:rsidR="00B65A9D" w:rsidRPr="00B01277">
        <w:rPr>
          <w:rFonts w:ascii="Calibri" w:eastAsia="Calibri" w:hAnsi="Calibri" w:cs="Calibri"/>
          <w:sz w:val="24"/>
          <w:szCs w:val="24"/>
        </w:rPr>
        <w:t> </w:t>
      </w:r>
      <w:r w:rsidRPr="00B01277">
        <w:rPr>
          <w:rFonts w:ascii="Calibri" w:eastAsia="Calibri" w:hAnsi="Calibri" w:cs="Calibri"/>
          <w:sz w:val="24"/>
          <w:szCs w:val="24"/>
        </w:rPr>
        <w:t>podmínek k</w:t>
      </w:r>
      <w:r w:rsidR="00B65A9D" w:rsidRPr="00B01277">
        <w:rPr>
          <w:rFonts w:ascii="Calibri" w:eastAsia="Calibri" w:hAnsi="Calibri" w:cs="Calibri"/>
          <w:sz w:val="24"/>
          <w:szCs w:val="24"/>
        </w:rPr>
        <w:t> </w:t>
      </w:r>
      <w:r w:rsidRPr="00B01277">
        <w:rPr>
          <w:rFonts w:ascii="Calibri" w:eastAsia="Calibri" w:hAnsi="Calibri" w:cs="Calibri"/>
          <w:sz w:val="24"/>
          <w:szCs w:val="24"/>
        </w:rPr>
        <w:t xml:space="preserve">uplatnění zvýhodněné ceny dle </w:t>
      </w:r>
      <w:r w:rsidR="008E7A6E" w:rsidRPr="00B01277">
        <w:rPr>
          <w:rFonts w:ascii="Calibri" w:eastAsia="Calibri" w:hAnsi="Calibri" w:cs="Calibri"/>
          <w:sz w:val="24"/>
          <w:szCs w:val="24"/>
        </w:rPr>
        <w:t xml:space="preserve">čl. 1.5., </w:t>
      </w:r>
      <w:r w:rsidRPr="00B01277">
        <w:rPr>
          <w:rFonts w:ascii="Calibri" w:eastAsia="Calibri" w:hAnsi="Calibri" w:cs="Calibri"/>
          <w:sz w:val="24"/>
          <w:szCs w:val="24"/>
        </w:rPr>
        <w:t xml:space="preserve">čl. 2.1 </w:t>
      </w:r>
      <w:r w:rsidR="00F2371E" w:rsidRPr="00B01277">
        <w:rPr>
          <w:rFonts w:ascii="Calibri" w:eastAsia="Calibri" w:hAnsi="Calibri" w:cs="Calibri"/>
          <w:sz w:val="24"/>
          <w:szCs w:val="24"/>
        </w:rPr>
        <w:t xml:space="preserve">a čl. 2.2 </w:t>
      </w:r>
      <w:r w:rsidRPr="00B01277">
        <w:rPr>
          <w:rFonts w:ascii="Calibri" w:eastAsia="Calibri" w:hAnsi="Calibri" w:cs="Calibri"/>
          <w:sz w:val="24"/>
          <w:szCs w:val="24"/>
        </w:rPr>
        <w:t>výše, bude zákazníkovi dané Zboží prodáno bez slevy.</w:t>
      </w:r>
      <w:r w:rsidR="00F2371E" w:rsidRPr="00B01277">
        <w:rPr>
          <w:rFonts w:ascii="Calibri" w:eastAsia="Calibri" w:hAnsi="Calibri" w:cs="Calibri"/>
          <w:sz w:val="24"/>
          <w:szCs w:val="24"/>
        </w:rPr>
        <w:t xml:space="preserve"> O úplnosti a řádnosti splnění podmínek této akce zákazníkem pro možnost poskytnutí slevy dle pravidel této akce je oprávněna rozhodnout obsluha pokladny.</w:t>
      </w:r>
    </w:p>
    <w:p w14:paraId="00000025" w14:textId="77777777" w:rsidR="000E039B" w:rsidRPr="00B01277" w:rsidRDefault="000E039B" w:rsidP="00D623D6">
      <w:pPr>
        <w:tabs>
          <w:tab w:val="left" w:pos="0"/>
        </w:tabs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00000027" w14:textId="5A5F5FB6" w:rsidR="000E039B" w:rsidRPr="00B01277" w:rsidRDefault="00283E24" w:rsidP="00D623D6">
      <w:pPr>
        <w:numPr>
          <w:ilvl w:val="1"/>
          <w:numId w:val="6"/>
        </w:numPr>
        <w:tabs>
          <w:tab w:val="left" w:pos="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>V</w:t>
      </w:r>
      <w:r w:rsidR="00B65A9D" w:rsidRPr="00B01277">
        <w:rPr>
          <w:rFonts w:ascii="Calibri" w:eastAsia="Calibri" w:hAnsi="Calibri" w:cs="Calibri"/>
          <w:sz w:val="24"/>
          <w:szCs w:val="24"/>
        </w:rPr>
        <w:t> </w:t>
      </w:r>
      <w:r w:rsidRPr="00B01277">
        <w:rPr>
          <w:rFonts w:ascii="Calibri" w:eastAsia="Calibri" w:hAnsi="Calibri" w:cs="Calibri"/>
          <w:sz w:val="24"/>
          <w:szCs w:val="24"/>
        </w:rPr>
        <w:t>průběhu trvání spotřebitelské akce může jeden zákazník v</w:t>
      </w:r>
      <w:r w:rsidR="00B65A9D" w:rsidRPr="00B01277">
        <w:rPr>
          <w:rFonts w:ascii="Calibri" w:eastAsia="Calibri" w:hAnsi="Calibri" w:cs="Calibri"/>
          <w:sz w:val="24"/>
          <w:szCs w:val="24"/>
        </w:rPr>
        <w:t> </w:t>
      </w:r>
      <w:r w:rsidRPr="00B01277">
        <w:rPr>
          <w:rFonts w:ascii="Calibri" w:eastAsia="Calibri" w:hAnsi="Calibri" w:cs="Calibri"/>
          <w:sz w:val="24"/>
          <w:szCs w:val="24"/>
        </w:rPr>
        <w:t>souladu s</w:t>
      </w:r>
      <w:r w:rsidR="00B65A9D" w:rsidRPr="00B01277">
        <w:rPr>
          <w:rFonts w:ascii="Calibri" w:eastAsia="Calibri" w:hAnsi="Calibri" w:cs="Calibri"/>
          <w:sz w:val="24"/>
          <w:szCs w:val="24"/>
        </w:rPr>
        <w:t> </w:t>
      </w:r>
      <w:r w:rsidRPr="00B01277">
        <w:rPr>
          <w:rFonts w:ascii="Calibri" w:eastAsia="Calibri" w:hAnsi="Calibri" w:cs="Calibri"/>
          <w:sz w:val="24"/>
          <w:szCs w:val="24"/>
        </w:rPr>
        <w:t xml:space="preserve">těmito pravidly </w:t>
      </w:r>
      <w:r w:rsidR="009E5176" w:rsidRPr="00B01277">
        <w:rPr>
          <w:rFonts w:ascii="Calibri" w:eastAsia="Calibri" w:hAnsi="Calibri" w:cs="Calibri"/>
          <w:sz w:val="24"/>
          <w:szCs w:val="24"/>
        </w:rPr>
        <w:t xml:space="preserve">získat a </w:t>
      </w:r>
      <w:r w:rsidRPr="00B01277">
        <w:rPr>
          <w:rFonts w:ascii="Calibri" w:eastAsia="Calibri" w:hAnsi="Calibri" w:cs="Calibri"/>
          <w:sz w:val="24"/>
          <w:szCs w:val="24"/>
        </w:rPr>
        <w:t xml:space="preserve">uplatnit </w:t>
      </w:r>
      <w:r w:rsidR="00F2371E" w:rsidRPr="00B01277">
        <w:rPr>
          <w:rFonts w:ascii="Calibri" w:eastAsia="Calibri" w:hAnsi="Calibri" w:cs="Calibri"/>
          <w:sz w:val="24"/>
          <w:szCs w:val="24"/>
        </w:rPr>
        <w:t xml:space="preserve">svou Kartu se samolepkami, resp. </w:t>
      </w:r>
      <w:r w:rsidRPr="00B01277">
        <w:rPr>
          <w:rFonts w:ascii="Calibri" w:eastAsia="Calibri" w:hAnsi="Calibri" w:cs="Calibri"/>
          <w:sz w:val="24"/>
          <w:szCs w:val="24"/>
        </w:rPr>
        <w:t>právo na nákup</w:t>
      </w:r>
      <w:r w:rsidR="00B51053" w:rsidRPr="00B01277">
        <w:rPr>
          <w:rFonts w:ascii="Calibri" w:eastAsia="Calibri" w:hAnsi="Calibri" w:cs="Calibri"/>
          <w:sz w:val="24"/>
          <w:szCs w:val="24"/>
        </w:rPr>
        <w:t xml:space="preserve"> maximálně</w:t>
      </w:r>
      <w:r w:rsidRPr="00B01277">
        <w:rPr>
          <w:rFonts w:ascii="Calibri" w:eastAsia="Calibri" w:hAnsi="Calibri" w:cs="Calibri"/>
          <w:sz w:val="24"/>
          <w:szCs w:val="24"/>
        </w:rPr>
        <w:t xml:space="preserve"> 2 ks Zboží za zvýhodněných podmínek dle čl. 2.1</w:t>
      </w:r>
      <w:r w:rsidR="00B65A9D" w:rsidRPr="00B01277">
        <w:rPr>
          <w:rFonts w:ascii="Calibri" w:eastAsia="Calibri" w:hAnsi="Calibri" w:cs="Calibri"/>
          <w:sz w:val="24"/>
          <w:szCs w:val="24"/>
        </w:rPr>
        <w:t>,</w:t>
      </w:r>
      <w:r w:rsidRPr="00B01277">
        <w:rPr>
          <w:rFonts w:ascii="Calibri" w:eastAsia="Calibri" w:hAnsi="Calibri" w:cs="Calibri"/>
          <w:sz w:val="24"/>
          <w:szCs w:val="24"/>
        </w:rPr>
        <w:t xml:space="preserve"> opakovaně ve vztahu k více druhům Zboží, splní-li podmínky akce</w:t>
      </w:r>
      <w:r w:rsidR="00F2371E" w:rsidRPr="00B01277">
        <w:rPr>
          <w:rFonts w:ascii="Calibri" w:eastAsia="Calibri" w:hAnsi="Calibri" w:cs="Calibri"/>
          <w:sz w:val="24"/>
          <w:szCs w:val="24"/>
        </w:rPr>
        <w:t xml:space="preserve"> (zejména získání nové Karty se samolepkami </w:t>
      </w:r>
      <w:r w:rsidR="008A7704" w:rsidRPr="00B01277">
        <w:rPr>
          <w:rFonts w:ascii="Calibri" w:eastAsia="Calibri" w:hAnsi="Calibri" w:cs="Calibri"/>
          <w:sz w:val="24"/>
          <w:szCs w:val="24"/>
        </w:rPr>
        <w:t>v době vydávání karet</w:t>
      </w:r>
      <w:r w:rsidR="0014071B" w:rsidRPr="00B01277">
        <w:rPr>
          <w:rFonts w:ascii="Calibri" w:eastAsia="Calibri" w:hAnsi="Calibri" w:cs="Calibri"/>
          <w:sz w:val="24"/>
          <w:szCs w:val="24"/>
        </w:rPr>
        <w:t xml:space="preserve"> </w:t>
      </w:r>
      <w:r w:rsidR="00F2371E" w:rsidRPr="00B01277">
        <w:rPr>
          <w:rFonts w:ascii="Calibri" w:eastAsia="Calibri" w:hAnsi="Calibri" w:cs="Calibri"/>
          <w:sz w:val="24"/>
          <w:szCs w:val="24"/>
        </w:rPr>
        <w:t>v souladu s těmito pravidly)</w:t>
      </w:r>
      <w:r w:rsidRPr="00B01277">
        <w:rPr>
          <w:rFonts w:ascii="Calibri" w:eastAsia="Calibri" w:hAnsi="Calibri" w:cs="Calibri"/>
          <w:sz w:val="24"/>
          <w:szCs w:val="24"/>
        </w:rPr>
        <w:t xml:space="preserve">. </w:t>
      </w:r>
      <w:r w:rsidR="00EB1163" w:rsidRPr="00B01277">
        <w:rPr>
          <w:rFonts w:ascii="Calibri" w:eastAsia="Calibri" w:hAnsi="Calibri" w:cs="Calibri"/>
          <w:sz w:val="24"/>
          <w:szCs w:val="24"/>
        </w:rPr>
        <w:t xml:space="preserve">Jednu samolepku je však možné použít pouze jednou, pak je zneplatněna. </w:t>
      </w:r>
    </w:p>
    <w:p w14:paraId="7C0C5AB0" w14:textId="77777777" w:rsidR="00283E24" w:rsidRPr="00B01277" w:rsidRDefault="00283E24" w:rsidP="00BA517B">
      <w:pPr>
        <w:tabs>
          <w:tab w:val="left" w:pos="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2A" w14:textId="77777777" w:rsidR="000E039B" w:rsidRPr="00B01277" w:rsidRDefault="00283E24" w:rsidP="00D623D6">
      <w:pPr>
        <w:numPr>
          <w:ilvl w:val="1"/>
          <w:numId w:val="6"/>
        </w:numPr>
        <w:tabs>
          <w:tab w:val="left" w:pos="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 xml:space="preserve">Spotřebitelská akce je určena fyzickým osobám - zákazníkům prodejen BILLA. </w:t>
      </w:r>
    </w:p>
    <w:p w14:paraId="0000002B" w14:textId="77777777" w:rsidR="000E039B" w:rsidRPr="00B01277" w:rsidRDefault="000E039B" w:rsidP="00D623D6">
      <w:pPr>
        <w:tabs>
          <w:tab w:val="left" w:pos="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2C" w14:textId="157DAA45" w:rsidR="000E039B" w:rsidRPr="00B01277" w:rsidRDefault="00283E24" w:rsidP="001740F9">
      <w:pPr>
        <w:numPr>
          <w:ilvl w:val="1"/>
          <w:numId w:val="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 xml:space="preserve">S ohledem na skutečnost, že není možné předem zcela přesně předvídat, kolik zákazníků v průběhu spotřebitelské akce projeví zájem o Kartu se samolepkami, organizátor nezaručuje, že na všech prodejnách </w:t>
      </w:r>
      <w:r w:rsidR="00C74C70" w:rsidRPr="00B01277">
        <w:rPr>
          <w:rFonts w:ascii="Calibri" w:eastAsia="Calibri" w:hAnsi="Calibri" w:cs="Calibri"/>
          <w:sz w:val="24"/>
          <w:szCs w:val="24"/>
        </w:rPr>
        <w:t xml:space="preserve">BILLA </w:t>
      </w:r>
      <w:r w:rsidRPr="00B01277">
        <w:rPr>
          <w:rFonts w:ascii="Calibri" w:eastAsia="Calibri" w:hAnsi="Calibri" w:cs="Calibri"/>
          <w:sz w:val="24"/>
          <w:szCs w:val="24"/>
        </w:rPr>
        <w:t xml:space="preserve">bude </w:t>
      </w:r>
      <w:r w:rsidR="00410994" w:rsidRPr="00B01277">
        <w:rPr>
          <w:rFonts w:ascii="Calibri" w:eastAsia="Calibri" w:hAnsi="Calibri" w:cs="Calibri"/>
          <w:sz w:val="24"/>
          <w:szCs w:val="24"/>
        </w:rPr>
        <w:t>po dobu vydávání karet</w:t>
      </w:r>
      <w:r w:rsidRPr="00B01277">
        <w:rPr>
          <w:rFonts w:ascii="Calibri" w:eastAsia="Calibri" w:hAnsi="Calibri" w:cs="Calibri"/>
          <w:sz w:val="24"/>
          <w:szCs w:val="24"/>
        </w:rPr>
        <w:t xml:space="preserve"> vždy zachována dostatečná skladová zásoba Karet se samolepkami.</w:t>
      </w:r>
      <w:r w:rsidR="00C74C70" w:rsidRPr="00B01277">
        <w:rPr>
          <w:rFonts w:ascii="Calibri" w:eastAsia="Calibri" w:hAnsi="Calibri" w:cs="Calibri"/>
          <w:sz w:val="24"/>
          <w:szCs w:val="24"/>
        </w:rPr>
        <w:t xml:space="preserve"> Organizátor se </w:t>
      </w:r>
      <w:r w:rsidR="00C74C70" w:rsidRPr="00B01277">
        <w:rPr>
          <w:rFonts w:ascii="Calibri" w:eastAsia="Calibri" w:hAnsi="Calibri" w:cs="Calibri"/>
          <w:sz w:val="24"/>
          <w:szCs w:val="24"/>
        </w:rPr>
        <w:lastRenderedPageBreak/>
        <w:t xml:space="preserve">však při </w:t>
      </w:r>
      <w:r w:rsidR="00F8650E" w:rsidRPr="00B01277">
        <w:rPr>
          <w:rFonts w:ascii="Calibri" w:eastAsia="Calibri" w:hAnsi="Calibri" w:cs="Calibri"/>
          <w:sz w:val="24"/>
          <w:szCs w:val="24"/>
        </w:rPr>
        <w:t>vytváření skladových zásob Karet se samolepkami ř</w:t>
      </w:r>
      <w:r w:rsidR="001E12F0" w:rsidRPr="00B01277">
        <w:rPr>
          <w:rFonts w:ascii="Calibri" w:eastAsia="Calibri" w:hAnsi="Calibri" w:cs="Calibri"/>
          <w:sz w:val="24"/>
          <w:szCs w:val="24"/>
        </w:rPr>
        <w:t>í</w:t>
      </w:r>
      <w:r w:rsidR="00F8650E" w:rsidRPr="00B01277">
        <w:rPr>
          <w:rFonts w:ascii="Calibri" w:eastAsia="Calibri" w:hAnsi="Calibri" w:cs="Calibri"/>
          <w:sz w:val="24"/>
          <w:szCs w:val="24"/>
        </w:rPr>
        <w:t xml:space="preserve">dil předchozími spotřebitelskými akcemi a spotřebitelským průzkumem. </w:t>
      </w:r>
      <w:r w:rsidRPr="00B01277">
        <w:rPr>
          <w:rFonts w:ascii="Calibri" w:eastAsia="Calibri" w:hAnsi="Calibri" w:cs="Calibri"/>
          <w:sz w:val="24"/>
          <w:szCs w:val="24"/>
        </w:rPr>
        <w:t xml:space="preserve"> </w:t>
      </w:r>
    </w:p>
    <w:p w14:paraId="31BA5048" w14:textId="77777777" w:rsidR="000D4BCC" w:rsidRPr="00B01277" w:rsidRDefault="000D4BCC" w:rsidP="00D0701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B278D8B" w14:textId="09B41117" w:rsidR="008D1742" w:rsidRPr="00B01277" w:rsidRDefault="00283E24" w:rsidP="001740F9">
      <w:pPr>
        <w:numPr>
          <w:ilvl w:val="1"/>
          <w:numId w:val="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 xml:space="preserve">Zákazník není oprávněn požadovat od organizátora akce žádné náhradní plnění, dodatečné slevy či jiné výhody v případě, že </w:t>
      </w:r>
      <w:r w:rsidR="000D4BCC" w:rsidRPr="00B01277">
        <w:rPr>
          <w:rFonts w:ascii="Calibri" w:eastAsia="Calibri" w:hAnsi="Calibri" w:cs="Calibri"/>
          <w:sz w:val="24"/>
          <w:szCs w:val="24"/>
        </w:rPr>
        <w:t>získání</w:t>
      </w:r>
      <w:r w:rsidR="008D1742" w:rsidRPr="00B01277">
        <w:rPr>
          <w:rFonts w:ascii="Calibri" w:eastAsia="Calibri" w:hAnsi="Calibri" w:cs="Calibri"/>
          <w:sz w:val="24"/>
          <w:szCs w:val="24"/>
        </w:rPr>
        <w:t xml:space="preserve"> a </w:t>
      </w:r>
      <w:r w:rsidRPr="00B01277">
        <w:rPr>
          <w:rFonts w:ascii="Calibri" w:eastAsia="Calibri" w:hAnsi="Calibri" w:cs="Calibri"/>
          <w:sz w:val="24"/>
          <w:szCs w:val="24"/>
        </w:rPr>
        <w:t>uplatnění Karty se samolepkami dle těchto pravidel nebude v průběhu spotřebitelské akce možné z důvodu vyčerpání skladových zásob v důsledku vysokého zájmu zákazníků.</w:t>
      </w:r>
      <w:r w:rsidR="00F2371E" w:rsidRPr="00B01277">
        <w:rPr>
          <w:rFonts w:ascii="Calibri" w:eastAsia="Calibri" w:hAnsi="Calibri" w:cs="Calibri"/>
          <w:sz w:val="24"/>
          <w:szCs w:val="24"/>
        </w:rPr>
        <w:t xml:space="preserve"> Kartu se slevami není možné vyplatit v penězích či jiném plnění než stanoveném těmito pravidly.</w:t>
      </w:r>
    </w:p>
    <w:p w14:paraId="00000030" w14:textId="77777777" w:rsidR="000E039B" w:rsidRPr="00B01277" w:rsidRDefault="000E039B" w:rsidP="008665AC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00000031" w14:textId="77777777" w:rsidR="000E039B" w:rsidRPr="00B01277" w:rsidRDefault="00283E24" w:rsidP="00D623D6">
      <w:pPr>
        <w:numPr>
          <w:ilvl w:val="0"/>
          <w:numId w:val="4"/>
        </w:num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b/>
          <w:sz w:val="24"/>
          <w:szCs w:val="24"/>
        </w:rPr>
        <w:t>Všeobecná a závěrečná ustanovení</w:t>
      </w:r>
    </w:p>
    <w:p w14:paraId="00000032" w14:textId="77777777" w:rsidR="000E039B" w:rsidRPr="00B01277" w:rsidRDefault="000E039B" w:rsidP="00D623D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3" w14:textId="359C281F" w:rsidR="000E039B" w:rsidRPr="00B01277" w:rsidRDefault="00283E24" w:rsidP="00D623D6">
      <w:pPr>
        <w:numPr>
          <w:ilvl w:val="1"/>
          <w:numId w:val="5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 xml:space="preserve">Organizátor si vyhrazuje právo z důležitých provozních či obdobných důvodů jednostranně upravit, doplnit či jinak změnit tato pravidla spotřebitelské akce, a to </w:t>
      </w:r>
      <w:r w:rsidRPr="00B01277">
        <w:rPr>
          <w:rFonts w:ascii="Calibri" w:eastAsia="Calibri" w:hAnsi="Calibri" w:cs="Calibri"/>
          <w:sz w:val="24"/>
          <w:szCs w:val="24"/>
        </w:rPr>
        <w:br/>
        <w:t xml:space="preserve">i po dobu jejího trvání. Organizátor akce je oprávněn spotřebitelskou akci bez náhrady kdykoliv zrušit, a to i bez udání důvodu, je však povinen zrušení spotřebitelské akce oznámit alespoň 24 hodin předem oznámením na internetových stránkách www.billa.cz. </w:t>
      </w:r>
    </w:p>
    <w:p w14:paraId="00000034" w14:textId="77777777" w:rsidR="000E039B" w:rsidRPr="00B01277" w:rsidRDefault="000E039B" w:rsidP="00D623D6">
      <w:pPr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00000036" w14:textId="1D34C7F6" w:rsidR="000E039B" w:rsidRPr="00B01277" w:rsidRDefault="00283E24" w:rsidP="00D623D6">
      <w:pPr>
        <w:numPr>
          <w:ilvl w:val="1"/>
          <w:numId w:val="5"/>
        </w:numPr>
        <w:spacing w:line="240" w:lineRule="auto"/>
        <w:ind w:left="708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 xml:space="preserve">Samotné vydávání Karty se samolepkami pro účast zákazníků na spotřebitelské akci nepředstavuje ze strany organizátora žádný návrh na uzavření smlouvy. </w:t>
      </w:r>
    </w:p>
    <w:p w14:paraId="0CE7E86F" w14:textId="77777777" w:rsidR="00283E24" w:rsidRPr="00B01277" w:rsidRDefault="00283E24" w:rsidP="008665A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37" w14:textId="5BEDD058" w:rsidR="000E039B" w:rsidRPr="00B01277" w:rsidRDefault="00283E24" w:rsidP="00D623D6">
      <w:pPr>
        <w:numPr>
          <w:ilvl w:val="1"/>
          <w:numId w:val="5"/>
        </w:numPr>
        <w:spacing w:line="240" w:lineRule="auto"/>
        <w:jc w:val="both"/>
        <w:rPr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>Tento dokument představuje úplná pravidla spotřebitelské akce. Základní informace o spotřebitelské akci mohou být ve zkrácené podobě uvedeny též na souvisejících propagačních materiálech organizátora, příp. na samotné Kartě se samolepkami. V případě rozporu mezi těmito pravidly spotřebitelské akce a informacemi uvedenými v propagačních či souvisejících materiálech určených zákazníkům platí znění těchto úplných pravidel.</w:t>
      </w:r>
    </w:p>
    <w:p w14:paraId="00000038" w14:textId="77777777" w:rsidR="000E039B" w:rsidRPr="00B01277" w:rsidRDefault="000E039B" w:rsidP="00D623D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39" w14:textId="77777777" w:rsidR="000E039B" w:rsidRPr="00B01277" w:rsidRDefault="00283E24" w:rsidP="00D623D6">
      <w:pPr>
        <w:numPr>
          <w:ilvl w:val="1"/>
          <w:numId w:val="5"/>
        </w:numPr>
        <w:spacing w:line="240" w:lineRule="auto"/>
        <w:jc w:val="both"/>
        <w:rPr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>V případě důvodného podezření na zneužití spotřebitelské akce či jednání zákazníka v rozporu s těmito pravidly, nebo v případě jednání zákazníka v rozporu s dobrými mravy či obecně závaznými právními předpisy v souvislosti se spotřebitelskou akcí si organizátor vyhrazuje právo neposkytnout takovému zákazníkovi možnost nákupu Zboží za zvýhodněnou cenu, byť by formálně naplnil podmínky stanovené v těchto pravidlech. Toto rozhodnutí organizátora je konečné, bez možnosti jakéhokoliv dalšího přezkumu.</w:t>
      </w:r>
    </w:p>
    <w:p w14:paraId="0000003A" w14:textId="77777777" w:rsidR="000E039B" w:rsidRPr="00B01277" w:rsidRDefault="000E039B" w:rsidP="00D623D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C1AD584" w14:textId="5A3B4ABC" w:rsidR="007E6F09" w:rsidRPr="00B01277" w:rsidRDefault="007E6F09" w:rsidP="00D623D6">
      <w:pPr>
        <w:numPr>
          <w:ilvl w:val="1"/>
          <w:numId w:val="5"/>
        </w:numPr>
        <w:spacing w:line="240" w:lineRule="auto"/>
        <w:jc w:val="both"/>
        <w:rPr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>Na poskytnutí slevy není právní nárok. Poskytnutí slevy ani účast v akci není možné vymáhat soudní cestou. Kartu se samolepkami</w:t>
      </w:r>
      <w:r w:rsidR="00907F26" w:rsidRPr="00B01277">
        <w:rPr>
          <w:rFonts w:ascii="Calibri" w:eastAsia="Calibri" w:hAnsi="Calibri" w:cs="Calibri"/>
          <w:sz w:val="24"/>
          <w:szCs w:val="24"/>
        </w:rPr>
        <w:t>,</w:t>
      </w:r>
      <w:r w:rsidRPr="00B01277">
        <w:rPr>
          <w:rFonts w:ascii="Calibri" w:eastAsia="Calibri" w:hAnsi="Calibri" w:cs="Calibri"/>
          <w:sz w:val="24"/>
          <w:szCs w:val="24"/>
        </w:rPr>
        <w:t xml:space="preserve"> případně získanou slevu</w:t>
      </w:r>
      <w:r w:rsidR="00907F26" w:rsidRPr="00B01277">
        <w:rPr>
          <w:rFonts w:ascii="Calibri" w:eastAsia="Calibri" w:hAnsi="Calibri" w:cs="Calibri"/>
          <w:sz w:val="24"/>
          <w:szCs w:val="24"/>
        </w:rPr>
        <w:t>,</w:t>
      </w:r>
      <w:r w:rsidRPr="00B01277">
        <w:rPr>
          <w:rFonts w:ascii="Calibri" w:eastAsia="Calibri" w:hAnsi="Calibri" w:cs="Calibri"/>
          <w:sz w:val="24"/>
          <w:szCs w:val="24"/>
        </w:rPr>
        <w:t xml:space="preserve"> není možné vyplatit v hotovosti či jiném plnění. Kartu se samolepkami není zákazník povinen uplatnit. Neuplatněné Karty se samolepkami či karty se samolepkami, které se nepodařilo v době konání spotřebitelské akce přidělit konkrétnímu zákazníkovi, uplynutím doby konání spotřebitelské akce ztrácejí svou platnost.</w:t>
      </w:r>
    </w:p>
    <w:p w14:paraId="3C7DF89A" w14:textId="77777777" w:rsidR="007E6F09" w:rsidRPr="00B01277" w:rsidRDefault="007E6F09" w:rsidP="004A422F">
      <w:pPr>
        <w:pStyle w:val="Odstavecseseznamem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B" w14:textId="0D150701" w:rsidR="000E039B" w:rsidRPr="00B01277" w:rsidRDefault="00283E24" w:rsidP="00D623D6">
      <w:pPr>
        <w:numPr>
          <w:ilvl w:val="1"/>
          <w:numId w:val="5"/>
        </w:numPr>
        <w:spacing w:line="240" w:lineRule="auto"/>
        <w:jc w:val="both"/>
        <w:rPr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 xml:space="preserve">Tato pravidla spotřebitelské akce jsou k dispozici všem zákazníkům na internetových stránkách </w:t>
      </w:r>
      <w:hyperlink r:id="rId8">
        <w:r w:rsidRPr="00B01277">
          <w:rPr>
            <w:rFonts w:ascii="Calibri" w:eastAsia="Calibri" w:hAnsi="Calibri" w:cs="Calibri"/>
            <w:sz w:val="24"/>
            <w:szCs w:val="24"/>
          </w:rPr>
          <w:t>www.billa.cz</w:t>
        </w:r>
      </w:hyperlink>
      <w:r w:rsidRPr="00B01277">
        <w:rPr>
          <w:rFonts w:ascii="Calibri" w:eastAsia="Calibri" w:hAnsi="Calibri" w:cs="Calibri"/>
          <w:sz w:val="24"/>
          <w:szCs w:val="24"/>
        </w:rPr>
        <w:t xml:space="preserve"> nejméně po dobu trvání spotřebitelské akce. K nahlédnutí jsou tato pravidla uložena po dobu trvání spotřebitelské akce též na jednotlivých provozovnách organizátora </w:t>
      </w:r>
      <w:r w:rsidR="00531993" w:rsidRPr="00B01277">
        <w:rPr>
          <w:rFonts w:ascii="Calibri" w:eastAsia="Calibri" w:hAnsi="Calibri" w:cs="Calibri"/>
          <w:sz w:val="24"/>
          <w:szCs w:val="24"/>
        </w:rPr>
        <w:t xml:space="preserve">v </w:t>
      </w:r>
      <w:r w:rsidRPr="00B01277">
        <w:rPr>
          <w:rFonts w:ascii="Calibri" w:eastAsia="Calibri" w:hAnsi="Calibri" w:cs="Calibri"/>
          <w:sz w:val="24"/>
          <w:szCs w:val="24"/>
        </w:rPr>
        <w:t xml:space="preserve">České republice.  </w:t>
      </w:r>
    </w:p>
    <w:p w14:paraId="0000003C" w14:textId="77777777" w:rsidR="000E039B" w:rsidRPr="00B01277" w:rsidRDefault="000E039B" w:rsidP="00D623D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3D" w14:textId="77777777" w:rsidR="000E039B" w:rsidRPr="00B01277" w:rsidRDefault="000E039B" w:rsidP="00D623D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3E" w14:textId="70BC8992" w:rsidR="000E039B" w:rsidRDefault="00283E24" w:rsidP="00D623D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01277">
        <w:rPr>
          <w:rFonts w:ascii="Calibri" w:eastAsia="Calibri" w:hAnsi="Calibri" w:cs="Calibri"/>
          <w:sz w:val="24"/>
          <w:szCs w:val="24"/>
        </w:rPr>
        <w:t>V Modleticích dne 2</w:t>
      </w:r>
      <w:r w:rsidR="003F2A34" w:rsidRPr="00B01277">
        <w:rPr>
          <w:rFonts w:ascii="Calibri" w:eastAsia="Calibri" w:hAnsi="Calibri" w:cs="Calibri"/>
          <w:sz w:val="24"/>
          <w:szCs w:val="24"/>
        </w:rPr>
        <w:t>2</w:t>
      </w:r>
      <w:r w:rsidRPr="00B01277">
        <w:rPr>
          <w:rFonts w:ascii="Calibri" w:eastAsia="Calibri" w:hAnsi="Calibri" w:cs="Calibri"/>
          <w:sz w:val="24"/>
          <w:szCs w:val="24"/>
        </w:rPr>
        <w:t xml:space="preserve">. </w:t>
      </w:r>
      <w:r w:rsidR="003F2A34" w:rsidRPr="00B01277">
        <w:rPr>
          <w:rFonts w:ascii="Calibri" w:eastAsia="Calibri" w:hAnsi="Calibri" w:cs="Calibri"/>
          <w:sz w:val="24"/>
          <w:szCs w:val="24"/>
        </w:rPr>
        <w:t>6</w:t>
      </w:r>
      <w:r w:rsidRPr="00B01277">
        <w:rPr>
          <w:rFonts w:ascii="Calibri" w:eastAsia="Calibri" w:hAnsi="Calibri" w:cs="Calibri"/>
          <w:sz w:val="24"/>
          <w:szCs w:val="24"/>
        </w:rPr>
        <w:t>. 2022</w:t>
      </w:r>
    </w:p>
    <w:p w14:paraId="0000003F" w14:textId="77777777" w:rsidR="000E039B" w:rsidRDefault="000E039B" w:rsidP="008665AC">
      <w:pPr>
        <w:spacing w:line="240" w:lineRule="auto"/>
      </w:pPr>
    </w:p>
    <w:sectPr w:rsidR="000E039B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F2365" w14:textId="77777777" w:rsidR="00BA517B" w:rsidRDefault="00BA517B" w:rsidP="00BA517B">
      <w:pPr>
        <w:spacing w:line="240" w:lineRule="auto"/>
      </w:pPr>
      <w:r>
        <w:separator/>
      </w:r>
    </w:p>
  </w:endnote>
  <w:endnote w:type="continuationSeparator" w:id="0">
    <w:p w14:paraId="03790BE6" w14:textId="77777777" w:rsidR="00BA517B" w:rsidRDefault="00BA517B" w:rsidP="00BA5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charset w:val="EE"/>
    <w:family w:val="auto"/>
    <w:pitch w:val="variable"/>
    <w:sig w:usb0="A00004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397616"/>
      <w:docPartObj>
        <w:docPartGallery w:val="Page Numbers (Bottom of Page)"/>
        <w:docPartUnique/>
      </w:docPartObj>
    </w:sdtPr>
    <w:sdtEndPr/>
    <w:sdtContent>
      <w:p w14:paraId="36B7555E" w14:textId="340BC335" w:rsidR="00BA517B" w:rsidRDefault="00BA51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81F" w:rsidRPr="009E481F">
          <w:rPr>
            <w:noProof/>
            <w:lang w:val="cs-CZ"/>
          </w:rPr>
          <w:t>4</w:t>
        </w:r>
        <w:r>
          <w:fldChar w:fldCharType="end"/>
        </w:r>
      </w:p>
    </w:sdtContent>
  </w:sdt>
  <w:p w14:paraId="625E7285" w14:textId="77777777" w:rsidR="00BA517B" w:rsidRDefault="00BA5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D8370" w14:textId="77777777" w:rsidR="00BA517B" w:rsidRDefault="00BA517B" w:rsidP="00BA517B">
      <w:pPr>
        <w:spacing w:line="240" w:lineRule="auto"/>
      </w:pPr>
      <w:r>
        <w:separator/>
      </w:r>
    </w:p>
  </w:footnote>
  <w:footnote w:type="continuationSeparator" w:id="0">
    <w:p w14:paraId="58672C44" w14:textId="77777777" w:rsidR="00BA517B" w:rsidRDefault="00BA517B" w:rsidP="00BA51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4DE"/>
    <w:multiLevelType w:val="multilevel"/>
    <w:tmpl w:val="5150F3A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bullet"/>
      <w:lvlText w:val="%1.%2.%3.●"/>
      <w:lvlJc w:val="left"/>
      <w:pPr>
        <w:ind w:left="1080" w:hanging="1080"/>
      </w:pPr>
    </w:lvl>
    <w:lvl w:ilvl="4">
      <w:start w:val="1"/>
      <w:numFmt w:val="decimal"/>
      <w:lvlText w:val="%1.%2.%3.●.%5"/>
      <w:lvlJc w:val="left"/>
      <w:pPr>
        <w:ind w:left="1440" w:hanging="1440"/>
      </w:pPr>
    </w:lvl>
    <w:lvl w:ilvl="5">
      <w:start w:val="1"/>
      <w:numFmt w:val="decimal"/>
      <w:lvlText w:val="%1.%2.%3.●.%5.%6"/>
      <w:lvlJc w:val="left"/>
      <w:pPr>
        <w:ind w:left="1440" w:hanging="1440"/>
      </w:pPr>
    </w:lvl>
    <w:lvl w:ilvl="6">
      <w:start w:val="1"/>
      <w:numFmt w:val="decimal"/>
      <w:lvlText w:val="%1.%2.%3.●.%5.%6.%7"/>
      <w:lvlJc w:val="left"/>
      <w:pPr>
        <w:ind w:left="1800" w:hanging="1800"/>
      </w:pPr>
    </w:lvl>
    <w:lvl w:ilvl="7">
      <w:start w:val="1"/>
      <w:numFmt w:val="decimal"/>
      <w:lvlText w:val="%1.%2.%3.●.%5.%6.%7.%8"/>
      <w:lvlJc w:val="left"/>
      <w:pPr>
        <w:ind w:left="2160" w:hanging="2160"/>
      </w:pPr>
    </w:lvl>
    <w:lvl w:ilvl="8">
      <w:start w:val="1"/>
      <w:numFmt w:val="decimal"/>
      <w:lvlText w:val="%1.%2.%3.●.%5.%6.%7.%8.%9"/>
      <w:lvlJc w:val="left"/>
      <w:pPr>
        <w:ind w:left="2160" w:hanging="2160"/>
      </w:pPr>
    </w:lvl>
  </w:abstractNum>
  <w:abstractNum w:abstractNumId="1" w15:restartNumberingAfterBreak="0">
    <w:nsid w:val="0C844EF6"/>
    <w:multiLevelType w:val="multilevel"/>
    <w:tmpl w:val="ED5C9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3A436181"/>
    <w:multiLevelType w:val="multilevel"/>
    <w:tmpl w:val="C9B4B25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4B28"/>
    <w:multiLevelType w:val="hybridMultilevel"/>
    <w:tmpl w:val="BFBC36DC"/>
    <w:lvl w:ilvl="0" w:tplc="11C4C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80619"/>
    <w:multiLevelType w:val="multilevel"/>
    <w:tmpl w:val="2FB488DC"/>
    <w:lvl w:ilvl="0">
      <w:start w:val="3"/>
      <w:numFmt w:val="decimal"/>
      <w:lvlText w:val="%1"/>
      <w:lvlJc w:val="left"/>
      <w:pPr>
        <w:ind w:left="360" w:hanging="360"/>
      </w:pPr>
      <w:rPr>
        <w:rFonts w:ascii="Merriweather Sans" w:eastAsia="Merriweather Sans" w:hAnsi="Merriweather Sans" w:cs="Merriweather Sans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Merriweather Sans" w:eastAsia="Merriweather Sans" w:hAnsi="Merriweather Sans" w:cs="Merriweather Sans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Merriweather Sans" w:eastAsia="Merriweather Sans" w:hAnsi="Merriweather Sans" w:cs="Merriweather Sans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Merriweather Sans" w:eastAsia="Merriweather Sans" w:hAnsi="Merriweather Sans" w:cs="Merriweather Sans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Merriweather Sans" w:eastAsia="Merriweather Sans" w:hAnsi="Merriweather Sans" w:cs="Merriweather Sans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Merriweather Sans" w:eastAsia="Merriweather Sans" w:hAnsi="Merriweather Sans" w:cs="Merriweather Sans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Merriweather Sans" w:eastAsia="Merriweather Sans" w:hAnsi="Merriweather Sans" w:cs="Merriweather Sans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Merriweather Sans" w:eastAsia="Merriweather Sans" w:hAnsi="Merriweather Sans" w:cs="Merriweather Sans"/>
        <w:color w:val="000000"/>
      </w:rPr>
    </w:lvl>
  </w:abstractNum>
  <w:abstractNum w:abstractNumId="5" w15:restartNumberingAfterBreak="0">
    <w:nsid w:val="66EE7B55"/>
    <w:multiLevelType w:val="multilevel"/>
    <w:tmpl w:val="67A6E4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AF25DB4"/>
    <w:multiLevelType w:val="multilevel"/>
    <w:tmpl w:val="1D92F220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9B"/>
    <w:rsid w:val="00036DD8"/>
    <w:rsid w:val="00063FE8"/>
    <w:rsid w:val="0007778D"/>
    <w:rsid w:val="000A08D1"/>
    <w:rsid w:val="000D4BCC"/>
    <w:rsid w:val="000E039B"/>
    <w:rsid w:val="000F67FF"/>
    <w:rsid w:val="00105A83"/>
    <w:rsid w:val="0014071B"/>
    <w:rsid w:val="00145536"/>
    <w:rsid w:val="00156CCA"/>
    <w:rsid w:val="0017211E"/>
    <w:rsid w:val="001740F9"/>
    <w:rsid w:val="001E12F0"/>
    <w:rsid w:val="00202886"/>
    <w:rsid w:val="00224656"/>
    <w:rsid w:val="0025420E"/>
    <w:rsid w:val="00283E24"/>
    <w:rsid w:val="00290C10"/>
    <w:rsid w:val="00296B5D"/>
    <w:rsid w:val="002D302C"/>
    <w:rsid w:val="00300D2C"/>
    <w:rsid w:val="003971C8"/>
    <w:rsid w:val="003E2DA8"/>
    <w:rsid w:val="003F00ED"/>
    <w:rsid w:val="003F0162"/>
    <w:rsid w:val="003F2A34"/>
    <w:rsid w:val="00410994"/>
    <w:rsid w:val="004124FC"/>
    <w:rsid w:val="0042003E"/>
    <w:rsid w:val="004A1D00"/>
    <w:rsid w:val="004A422F"/>
    <w:rsid w:val="00526175"/>
    <w:rsid w:val="00531993"/>
    <w:rsid w:val="00540B35"/>
    <w:rsid w:val="005661FB"/>
    <w:rsid w:val="00566372"/>
    <w:rsid w:val="00645ADA"/>
    <w:rsid w:val="00650D23"/>
    <w:rsid w:val="00671104"/>
    <w:rsid w:val="00674592"/>
    <w:rsid w:val="006935D0"/>
    <w:rsid w:val="006A0DCC"/>
    <w:rsid w:val="006D45D5"/>
    <w:rsid w:val="006F05A8"/>
    <w:rsid w:val="006F5832"/>
    <w:rsid w:val="00710AA6"/>
    <w:rsid w:val="00793189"/>
    <w:rsid w:val="00794EB2"/>
    <w:rsid w:val="007D4300"/>
    <w:rsid w:val="007E6F09"/>
    <w:rsid w:val="008460A8"/>
    <w:rsid w:val="008665AC"/>
    <w:rsid w:val="008A125E"/>
    <w:rsid w:val="008A7704"/>
    <w:rsid w:val="008C1B81"/>
    <w:rsid w:val="008D1742"/>
    <w:rsid w:val="008E7A6E"/>
    <w:rsid w:val="008F7CCF"/>
    <w:rsid w:val="00907F26"/>
    <w:rsid w:val="00937F59"/>
    <w:rsid w:val="009E481F"/>
    <w:rsid w:val="009E5176"/>
    <w:rsid w:val="009E5945"/>
    <w:rsid w:val="00A32A35"/>
    <w:rsid w:val="00AB47D7"/>
    <w:rsid w:val="00AB6E1C"/>
    <w:rsid w:val="00AD5DDB"/>
    <w:rsid w:val="00B01277"/>
    <w:rsid w:val="00B472ED"/>
    <w:rsid w:val="00B51053"/>
    <w:rsid w:val="00B53802"/>
    <w:rsid w:val="00B554EA"/>
    <w:rsid w:val="00B644D5"/>
    <w:rsid w:val="00B65A9D"/>
    <w:rsid w:val="00B70849"/>
    <w:rsid w:val="00B77142"/>
    <w:rsid w:val="00BA517B"/>
    <w:rsid w:val="00C6313B"/>
    <w:rsid w:val="00C74C70"/>
    <w:rsid w:val="00C76A08"/>
    <w:rsid w:val="00D07018"/>
    <w:rsid w:val="00D57B71"/>
    <w:rsid w:val="00D623D6"/>
    <w:rsid w:val="00D65077"/>
    <w:rsid w:val="00D81AA1"/>
    <w:rsid w:val="00DC584B"/>
    <w:rsid w:val="00E17BB4"/>
    <w:rsid w:val="00E8749D"/>
    <w:rsid w:val="00EA74E7"/>
    <w:rsid w:val="00EB1163"/>
    <w:rsid w:val="00ED0D27"/>
    <w:rsid w:val="00EE4F4F"/>
    <w:rsid w:val="00F018C9"/>
    <w:rsid w:val="00F2371E"/>
    <w:rsid w:val="00F8650E"/>
    <w:rsid w:val="00F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68C8"/>
  <w15:docId w15:val="{9C5E463B-26C3-4E01-92FF-A5E763FE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A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A8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83E24"/>
    <w:pPr>
      <w:ind w:left="720"/>
      <w:contextualSpacing/>
    </w:pPr>
  </w:style>
  <w:style w:type="paragraph" w:styleId="Revize">
    <w:name w:val="Revision"/>
    <w:hidden/>
    <w:uiPriority w:val="99"/>
    <w:semiHidden/>
    <w:rsid w:val="003F0162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BA517B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17B"/>
  </w:style>
  <w:style w:type="paragraph" w:styleId="Zpat">
    <w:name w:val="footer"/>
    <w:basedOn w:val="Normln"/>
    <w:link w:val="ZpatChar"/>
    <w:uiPriority w:val="99"/>
    <w:unhideWhenUsed/>
    <w:rsid w:val="00BA517B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l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0B79-F5E2-4639-8AE4-58E08662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1170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billa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Zdenkova Miroslava</dc:creator>
  <cp:lastModifiedBy>Vycichlova Karolina</cp:lastModifiedBy>
  <cp:revision>5</cp:revision>
  <cp:lastPrinted>2022-04-26T08:59:00Z</cp:lastPrinted>
  <dcterms:created xsi:type="dcterms:W3CDTF">2022-06-15T10:18:00Z</dcterms:created>
  <dcterms:modified xsi:type="dcterms:W3CDTF">2022-06-21T07:23:00Z</dcterms:modified>
</cp:coreProperties>
</file>