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D7D9" w14:textId="6D648F54" w:rsidR="0007231F" w:rsidRDefault="00881DB1" w:rsidP="00CF7511">
      <w:pPr>
        <w:spacing w:after="0" w:line="240" w:lineRule="auto"/>
        <w:jc w:val="both"/>
        <w:rPr>
          <w:b/>
          <w:lang w:val="en-US"/>
        </w:rPr>
      </w:pPr>
      <w:r w:rsidRPr="00DE2CC1">
        <w:rPr>
          <w:b/>
          <w:lang w:val="en-US"/>
        </w:rPr>
        <w:t>Introduction</w:t>
      </w:r>
    </w:p>
    <w:p w14:paraId="63AB29D6" w14:textId="77777777" w:rsidR="00CF7511" w:rsidRPr="00DE2CC1" w:rsidRDefault="00CF7511" w:rsidP="00CF7511">
      <w:pPr>
        <w:spacing w:after="0" w:line="240" w:lineRule="auto"/>
        <w:jc w:val="both"/>
        <w:rPr>
          <w:b/>
          <w:lang w:val="en-US"/>
        </w:rPr>
      </w:pPr>
    </w:p>
    <w:p w14:paraId="1789973D" w14:textId="0561415E" w:rsidR="003A04F1" w:rsidRDefault="00945F3D" w:rsidP="00CF7511">
      <w:pPr>
        <w:spacing w:after="0" w:line="240" w:lineRule="auto"/>
        <w:jc w:val="both"/>
        <w:rPr>
          <w:lang w:val="en-US"/>
        </w:rPr>
      </w:pPr>
      <w:r w:rsidRPr="199B2888">
        <w:rPr>
          <w:lang w:val="en-US"/>
        </w:rPr>
        <w:t xml:space="preserve">This policy is for complaints </w:t>
      </w:r>
      <w:r w:rsidR="001446FD" w:rsidRPr="199B2888">
        <w:rPr>
          <w:lang w:val="en-US"/>
        </w:rPr>
        <w:t xml:space="preserve">or feedback about </w:t>
      </w:r>
      <w:r w:rsidRPr="199B2888">
        <w:rPr>
          <w:lang w:val="en-US"/>
        </w:rPr>
        <w:t xml:space="preserve">the </w:t>
      </w:r>
      <w:r w:rsidR="003A04F1" w:rsidRPr="199B2888">
        <w:rPr>
          <w:lang w:val="en-US"/>
        </w:rPr>
        <w:t xml:space="preserve">level of service provided, </w:t>
      </w:r>
      <w:r w:rsidRPr="199B2888">
        <w:rPr>
          <w:lang w:val="en-US"/>
        </w:rPr>
        <w:t>CIOT</w:t>
      </w:r>
      <w:r w:rsidR="003A04F1" w:rsidRPr="199B2888">
        <w:rPr>
          <w:lang w:val="en-US"/>
        </w:rPr>
        <w:t xml:space="preserve">’s </w:t>
      </w:r>
      <w:r w:rsidRPr="199B2888">
        <w:rPr>
          <w:lang w:val="en-US"/>
        </w:rPr>
        <w:t>employees</w:t>
      </w:r>
      <w:r w:rsidR="003A04F1" w:rsidRPr="199B2888">
        <w:rPr>
          <w:lang w:val="en-US"/>
        </w:rPr>
        <w:t xml:space="preserve">’ </w:t>
      </w:r>
      <w:r w:rsidR="003A04F1">
        <w:t>behavio</w:t>
      </w:r>
      <w:r w:rsidR="00CF1DB4">
        <w:t>u</w:t>
      </w:r>
      <w:r w:rsidR="003A04F1">
        <w:t>r</w:t>
      </w:r>
      <w:r w:rsidR="003A04F1" w:rsidRPr="199B2888">
        <w:rPr>
          <w:lang w:val="en-US"/>
        </w:rPr>
        <w:t xml:space="preserve"> (including the Chief Executive and members of our Senior Managers</w:t>
      </w:r>
      <w:r w:rsidR="2318F10D" w:rsidRPr="199B2888">
        <w:rPr>
          <w:lang w:val="en-US"/>
        </w:rPr>
        <w:t>’</w:t>
      </w:r>
      <w:r w:rsidR="003A04F1" w:rsidRPr="199B2888">
        <w:rPr>
          <w:lang w:val="en-US"/>
        </w:rPr>
        <w:t xml:space="preserve"> Team</w:t>
      </w:r>
      <w:r w:rsidR="00C07104" w:rsidRPr="199B2888">
        <w:rPr>
          <w:lang w:val="en-US"/>
        </w:rPr>
        <w:t>)</w:t>
      </w:r>
      <w:r w:rsidRPr="199B2888">
        <w:rPr>
          <w:lang w:val="en-US"/>
        </w:rPr>
        <w:t xml:space="preserve">, </w:t>
      </w:r>
      <w:r w:rsidR="00612BB6" w:rsidRPr="199B2888">
        <w:rPr>
          <w:lang w:val="en-US"/>
        </w:rPr>
        <w:t xml:space="preserve">and </w:t>
      </w:r>
      <w:r w:rsidR="003A04F1" w:rsidRPr="199B2888">
        <w:rPr>
          <w:lang w:val="en-US"/>
        </w:rPr>
        <w:t>our policies</w:t>
      </w:r>
      <w:r w:rsidR="00C07104" w:rsidRPr="199B2888">
        <w:rPr>
          <w:lang w:val="en-US"/>
        </w:rPr>
        <w:t xml:space="preserve"> and </w:t>
      </w:r>
      <w:r w:rsidRPr="199B2888">
        <w:rPr>
          <w:lang w:val="en-US"/>
        </w:rPr>
        <w:t xml:space="preserve">processes.  </w:t>
      </w:r>
      <w:r w:rsidR="00612BB6" w:rsidRPr="199B2888">
        <w:rPr>
          <w:lang w:val="en-US"/>
        </w:rPr>
        <w:t xml:space="preserve">Please refer to the section on exceptions to this policy which gives guidance </w:t>
      </w:r>
      <w:r w:rsidR="5093AB3C" w:rsidRPr="199B2888">
        <w:rPr>
          <w:lang w:val="en-US"/>
        </w:rPr>
        <w:t>on</w:t>
      </w:r>
      <w:r w:rsidR="00612BB6" w:rsidRPr="199B2888">
        <w:rPr>
          <w:lang w:val="en-US"/>
        </w:rPr>
        <w:t xml:space="preserve"> complaints about general exceptions, exams and educational matters, professional conduct of members, </w:t>
      </w:r>
      <w:r w:rsidR="0007231F" w:rsidRPr="199B2888">
        <w:rPr>
          <w:lang w:val="en-US"/>
        </w:rPr>
        <w:t xml:space="preserve">money laundering and </w:t>
      </w:r>
      <w:r w:rsidR="00612BB6" w:rsidRPr="199B2888">
        <w:rPr>
          <w:lang w:val="en-US"/>
        </w:rPr>
        <w:t xml:space="preserve">whistleblowing. </w:t>
      </w:r>
    </w:p>
    <w:p w14:paraId="67C0518D" w14:textId="77777777" w:rsidR="003A04F1" w:rsidRDefault="003A04F1" w:rsidP="00CF7511">
      <w:pPr>
        <w:spacing w:after="0" w:line="240" w:lineRule="auto"/>
        <w:jc w:val="both"/>
        <w:rPr>
          <w:lang w:val="en-US"/>
        </w:rPr>
      </w:pPr>
    </w:p>
    <w:p w14:paraId="29CA6108" w14:textId="147BAD9E" w:rsidR="00D81C24" w:rsidRDefault="00881DB1" w:rsidP="00CF7511">
      <w:pPr>
        <w:spacing w:after="0" w:line="240" w:lineRule="auto"/>
        <w:jc w:val="both"/>
        <w:rPr>
          <w:lang w:val="en-US"/>
        </w:rPr>
      </w:pPr>
      <w:r w:rsidRPr="00DE2CC1">
        <w:rPr>
          <w:lang w:val="en-US"/>
        </w:rPr>
        <w:t>We recognise that sometimes</w:t>
      </w:r>
      <w:r w:rsidR="00D905ED">
        <w:rPr>
          <w:lang w:val="en-US"/>
        </w:rPr>
        <w:t xml:space="preserve"> </w:t>
      </w:r>
      <w:r w:rsidRPr="00DE2CC1">
        <w:rPr>
          <w:lang w:val="en-US"/>
        </w:rPr>
        <w:t>we may get things wrong</w:t>
      </w:r>
      <w:r w:rsidR="00D905ED">
        <w:rPr>
          <w:lang w:val="en-US"/>
        </w:rPr>
        <w:t>,</w:t>
      </w:r>
      <w:r w:rsidRPr="00DE2CC1">
        <w:rPr>
          <w:lang w:val="en-US"/>
        </w:rPr>
        <w:t xml:space="preserve"> or not do something that </w:t>
      </w:r>
      <w:r w:rsidR="00D81C24">
        <w:rPr>
          <w:lang w:val="en-US"/>
        </w:rPr>
        <w:t xml:space="preserve">you think </w:t>
      </w:r>
      <w:r w:rsidRPr="00DE2CC1">
        <w:rPr>
          <w:lang w:val="en-US"/>
        </w:rPr>
        <w:t>we should have done. This policy set</w:t>
      </w:r>
      <w:r w:rsidR="00D81C24">
        <w:rPr>
          <w:lang w:val="en-US"/>
        </w:rPr>
        <w:t>s</w:t>
      </w:r>
      <w:r w:rsidRPr="00DE2CC1">
        <w:rPr>
          <w:lang w:val="en-US"/>
        </w:rPr>
        <w:t xml:space="preserve"> out a fair, consistent and structured process for us to handle complaints about </w:t>
      </w:r>
      <w:r w:rsidR="00D81C24">
        <w:rPr>
          <w:lang w:val="en-US"/>
        </w:rPr>
        <w:t>the CIOT</w:t>
      </w:r>
      <w:r w:rsidRPr="00DE2CC1">
        <w:rPr>
          <w:lang w:val="en-US"/>
        </w:rPr>
        <w:t xml:space="preserve">. It can only be used to complain about us. </w:t>
      </w:r>
    </w:p>
    <w:p w14:paraId="06326C23" w14:textId="77777777" w:rsidR="003A04F1" w:rsidRDefault="003A04F1" w:rsidP="00CF7511">
      <w:pPr>
        <w:spacing w:after="0" w:line="240" w:lineRule="auto"/>
        <w:jc w:val="both"/>
        <w:rPr>
          <w:lang w:val="en-US"/>
        </w:rPr>
      </w:pPr>
    </w:p>
    <w:p w14:paraId="4561E606" w14:textId="196DB4D3" w:rsidR="00DE2CC1" w:rsidRPr="00DE2CC1" w:rsidRDefault="00881DB1" w:rsidP="00CF7511">
      <w:pPr>
        <w:spacing w:after="0" w:line="240" w:lineRule="auto"/>
        <w:jc w:val="both"/>
        <w:rPr>
          <w:lang w:val="en-US"/>
        </w:rPr>
      </w:pPr>
      <w:r w:rsidRPr="00DE2CC1">
        <w:rPr>
          <w:lang w:val="en-US"/>
        </w:rPr>
        <w:t xml:space="preserve">We recognise the importance of feedback from complaints, compliments and </w:t>
      </w:r>
      <w:r w:rsidR="00B74A67">
        <w:rPr>
          <w:lang w:val="en-US"/>
        </w:rPr>
        <w:t xml:space="preserve">other </w:t>
      </w:r>
      <w:r w:rsidRPr="00DE2CC1">
        <w:rPr>
          <w:lang w:val="en-US"/>
        </w:rPr>
        <w:t xml:space="preserve">comments. Using this feedback can help us to </w:t>
      </w:r>
      <w:r w:rsidR="00510DAD">
        <w:rPr>
          <w:lang w:val="en-US"/>
        </w:rPr>
        <w:t xml:space="preserve">get things right </w:t>
      </w:r>
      <w:r w:rsidR="00D905ED">
        <w:rPr>
          <w:lang w:val="en-US"/>
        </w:rPr>
        <w:t xml:space="preserve">in the future </w:t>
      </w:r>
      <w:r w:rsidR="00510DAD">
        <w:rPr>
          <w:lang w:val="en-US"/>
        </w:rPr>
        <w:t xml:space="preserve">and </w:t>
      </w:r>
      <w:r w:rsidR="003A04F1">
        <w:rPr>
          <w:lang w:val="en-US"/>
        </w:rPr>
        <w:t xml:space="preserve">to </w:t>
      </w:r>
      <w:r w:rsidR="00510DAD">
        <w:rPr>
          <w:lang w:val="en-US"/>
        </w:rPr>
        <w:t xml:space="preserve">continually </w:t>
      </w:r>
      <w:r w:rsidRPr="00DE2CC1">
        <w:rPr>
          <w:lang w:val="en-US"/>
        </w:rPr>
        <w:t xml:space="preserve">improve. </w:t>
      </w:r>
      <w:r w:rsidR="003A04F1">
        <w:rPr>
          <w:lang w:val="en-US"/>
        </w:rPr>
        <w:t xml:space="preserve"> </w:t>
      </w:r>
      <w:r w:rsidRPr="00DE2CC1">
        <w:rPr>
          <w:lang w:val="en-US"/>
        </w:rPr>
        <w:t xml:space="preserve">We define a complaint as an expression of dissatisfaction with our services. </w:t>
      </w:r>
    </w:p>
    <w:p w14:paraId="5AD9577B" w14:textId="77777777" w:rsidR="00CF7511" w:rsidRDefault="00CF7511" w:rsidP="00CF7511">
      <w:pPr>
        <w:spacing w:after="0" w:line="240" w:lineRule="auto"/>
        <w:jc w:val="both"/>
        <w:rPr>
          <w:b/>
          <w:bCs/>
          <w:lang w:val="en-US"/>
        </w:rPr>
      </w:pPr>
    </w:p>
    <w:p w14:paraId="4C428FE2" w14:textId="3870CF9C" w:rsidR="00FB5312" w:rsidRDefault="00FB5312" w:rsidP="00CF7511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Principles</w:t>
      </w:r>
    </w:p>
    <w:p w14:paraId="4F44A3E0" w14:textId="77777777" w:rsidR="00CF7511" w:rsidRDefault="00CF7511" w:rsidP="00CF7511">
      <w:pPr>
        <w:spacing w:after="0" w:line="240" w:lineRule="auto"/>
        <w:jc w:val="both"/>
        <w:rPr>
          <w:lang w:val="en-US"/>
        </w:rPr>
      </w:pPr>
    </w:p>
    <w:p w14:paraId="3D8B8017" w14:textId="3A7B13C0" w:rsidR="00FB5312" w:rsidRDefault="00FB5312" w:rsidP="00CF7511">
      <w:pPr>
        <w:spacing w:after="0" w:line="240" w:lineRule="auto"/>
        <w:jc w:val="both"/>
        <w:rPr>
          <w:lang w:val="en-US"/>
        </w:rPr>
      </w:pPr>
      <w:r w:rsidRPr="009E1F1C">
        <w:rPr>
          <w:lang w:val="en-US"/>
        </w:rPr>
        <w:t>The principles underpinning this policy are that:</w:t>
      </w:r>
    </w:p>
    <w:p w14:paraId="1EB17163" w14:textId="77777777" w:rsidR="00721661" w:rsidRPr="00CA3777" w:rsidRDefault="00721661" w:rsidP="00CF7511">
      <w:pPr>
        <w:spacing w:after="0" w:line="240" w:lineRule="auto"/>
        <w:jc w:val="both"/>
        <w:rPr>
          <w:lang w:val="en-US"/>
        </w:rPr>
      </w:pPr>
    </w:p>
    <w:p w14:paraId="06DA11CD" w14:textId="75BF93D9" w:rsidR="00FB5312" w:rsidRPr="009E1F1C" w:rsidRDefault="001446FD" w:rsidP="00CF75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i</w:t>
      </w:r>
      <w:r w:rsidR="00FB5312" w:rsidRPr="00CA3777">
        <w:rPr>
          <w:lang w:val="en-US"/>
        </w:rPr>
        <w:t xml:space="preserve">t provides an accessible, </w:t>
      </w:r>
      <w:r w:rsidR="009E1F1C">
        <w:rPr>
          <w:lang w:val="en-US"/>
        </w:rPr>
        <w:t>objective</w:t>
      </w:r>
      <w:r w:rsidR="00FB5312" w:rsidRPr="009E1F1C">
        <w:rPr>
          <w:lang w:val="en-US"/>
        </w:rPr>
        <w:t xml:space="preserve"> and swift resolution of complaints within indicative </w:t>
      </w:r>
      <w:r w:rsidR="00BC28A2" w:rsidRPr="009E1F1C">
        <w:rPr>
          <w:lang w:val="en-US"/>
        </w:rPr>
        <w:t>timeframes</w:t>
      </w:r>
      <w:r w:rsidR="00945F3D">
        <w:rPr>
          <w:lang w:val="en-US"/>
        </w:rPr>
        <w:t>;</w:t>
      </w:r>
    </w:p>
    <w:p w14:paraId="1F91A315" w14:textId="4AE2770D" w:rsidR="00FB5312" w:rsidRPr="009E1F1C" w:rsidRDefault="001446FD" w:rsidP="001446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i</w:t>
      </w:r>
      <w:r w:rsidR="00FB5312" w:rsidRPr="009E1F1C">
        <w:rPr>
          <w:lang w:val="en-US"/>
        </w:rPr>
        <w:t>t respects the confidentiality of complainants</w:t>
      </w:r>
      <w:r w:rsidR="009E1F1C">
        <w:rPr>
          <w:lang w:val="en-US"/>
        </w:rPr>
        <w:t xml:space="preserve"> and all information obtained in the process of the complaint will be held and used in accordance with data protection legislation</w:t>
      </w:r>
      <w:r w:rsidR="00945F3D">
        <w:rPr>
          <w:lang w:val="en-US"/>
        </w:rPr>
        <w:t>;</w:t>
      </w:r>
    </w:p>
    <w:p w14:paraId="28F8C6BB" w14:textId="4F30A5FC" w:rsidR="00FB5312" w:rsidRPr="00CA3777" w:rsidRDefault="001446FD" w:rsidP="001446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i</w:t>
      </w:r>
      <w:r w:rsidR="009E1F1C" w:rsidRPr="009E1F1C">
        <w:rPr>
          <w:lang w:val="en-US"/>
        </w:rPr>
        <w:t xml:space="preserve">t </w:t>
      </w:r>
      <w:r w:rsidR="009E1F1C" w:rsidRPr="00CA3777">
        <w:rPr>
          <w:lang w:val="en-US"/>
        </w:rPr>
        <w:t>allows for a fair and full consideration of complaints made in good faith</w:t>
      </w:r>
      <w:r w:rsidR="00B74A67">
        <w:rPr>
          <w:lang w:val="en-US"/>
        </w:rPr>
        <w:t>;</w:t>
      </w:r>
      <w:r w:rsidR="00CA3777">
        <w:rPr>
          <w:lang w:val="en-US"/>
        </w:rPr>
        <w:t xml:space="preserve"> and</w:t>
      </w:r>
    </w:p>
    <w:p w14:paraId="1DBE8185" w14:textId="27E5C0FD" w:rsidR="00FB5312" w:rsidRPr="0075434B" w:rsidRDefault="001446FD" w:rsidP="00CF75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w</w:t>
      </w:r>
      <w:r w:rsidR="009E1F1C" w:rsidRPr="0075434B">
        <w:rPr>
          <w:lang w:val="en-US"/>
        </w:rPr>
        <w:t>here</w:t>
      </w:r>
      <w:r w:rsidR="00B74A67">
        <w:rPr>
          <w:lang w:val="en-US"/>
        </w:rPr>
        <w:t xml:space="preserve"> </w:t>
      </w:r>
      <w:r w:rsidR="009E1F1C" w:rsidRPr="0075434B">
        <w:rPr>
          <w:lang w:val="en-US"/>
        </w:rPr>
        <w:t>appropriate</w:t>
      </w:r>
      <w:r w:rsidR="00B74A67">
        <w:rPr>
          <w:lang w:val="en-US"/>
        </w:rPr>
        <w:t>,</w:t>
      </w:r>
      <w:r w:rsidR="009E1F1C" w:rsidRPr="0075434B">
        <w:rPr>
          <w:lang w:val="en-US"/>
        </w:rPr>
        <w:t xml:space="preserve"> lessons are learned and th</w:t>
      </w:r>
      <w:r>
        <w:rPr>
          <w:lang w:val="en-US"/>
        </w:rPr>
        <w:t>e</w:t>
      </w:r>
      <w:r w:rsidR="009E1F1C" w:rsidRPr="0075434B">
        <w:rPr>
          <w:lang w:val="en-US"/>
        </w:rPr>
        <w:t xml:space="preserve"> process forms part of our commitment to continual improvement.</w:t>
      </w:r>
    </w:p>
    <w:p w14:paraId="640F1529" w14:textId="77777777" w:rsidR="00CF7511" w:rsidRDefault="00CF7511" w:rsidP="00CF7511">
      <w:pPr>
        <w:spacing w:after="0" w:line="240" w:lineRule="auto"/>
        <w:jc w:val="both"/>
        <w:rPr>
          <w:b/>
          <w:bCs/>
          <w:lang w:val="en-US"/>
        </w:rPr>
      </w:pPr>
    </w:p>
    <w:p w14:paraId="3F6774DE" w14:textId="2827D134" w:rsidR="00510DAD" w:rsidRDefault="00510DAD" w:rsidP="00CF7511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How to raise a complaint</w:t>
      </w:r>
      <w:r w:rsidR="003A04F1">
        <w:rPr>
          <w:b/>
          <w:bCs/>
          <w:lang w:val="en-US"/>
        </w:rPr>
        <w:t xml:space="preserve"> or give us feedback</w:t>
      </w:r>
    </w:p>
    <w:p w14:paraId="23437CA1" w14:textId="77777777" w:rsidR="00CF7511" w:rsidRDefault="00CF7511" w:rsidP="00CF7511">
      <w:pPr>
        <w:spacing w:after="0" w:line="240" w:lineRule="auto"/>
        <w:jc w:val="both"/>
        <w:rPr>
          <w:lang w:val="en-US"/>
        </w:rPr>
      </w:pPr>
    </w:p>
    <w:p w14:paraId="6B8A4908" w14:textId="3C346FDE" w:rsidR="00510DAD" w:rsidRDefault="00510DAD" w:rsidP="00CF7511">
      <w:pPr>
        <w:spacing w:after="0" w:line="240" w:lineRule="auto"/>
        <w:jc w:val="both"/>
        <w:rPr>
          <w:lang w:val="en-US"/>
        </w:rPr>
      </w:pPr>
      <w:r w:rsidRPr="12949063">
        <w:rPr>
          <w:lang w:val="en-US"/>
        </w:rPr>
        <w:t xml:space="preserve">You can raise a complaint </w:t>
      </w:r>
      <w:r w:rsidR="00D314B1">
        <w:rPr>
          <w:lang w:val="en-US"/>
        </w:rPr>
        <w:t xml:space="preserve">or give us feedback </w:t>
      </w:r>
      <w:r w:rsidR="005D54B0">
        <w:rPr>
          <w:lang w:val="en-US"/>
        </w:rPr>
        <w:t xml:space="preserve">in writing </w:t>
      </w:r>
      <w:r w:rsidRPr="12949063">
        <w:rPr>
          <w:lang w:val="en-US"/>
        </w:rPr>
        <w:t xml:space="preserve">by contacting us </w:t>
      </w:r>
      <w:r w:rsidR="00803343" w:rsidRPr="12949063">
        <w:rPr>
          <w:lang w:val="en-US"/>
        </w:rPr>
        <w:t>at</w:t>
      </w:r>
      <w:r w:rsidRPr="12949063">
        <w:rPr>
          <w:lang w:val="en-US"/>
        </w:rPr>
        <w:t xml:space="preserve"> </w:t>
      </w:r>
      <w:hyperlink r:id="rId11" w:history="1">
        <w:r w:rsidR="00C07104">
          <w:rPr>
            <w:rStyle w:val="Hyperlink"/>
          </w:rPr>
          <w:t>feedback@ciot.org.uk</w:t>
        </w:r>
      </w:hyperlink>
      <w:r w:rsidR="00BC28A2">
        <w:rPr>
          <w:lang w:val="en-US"/>
        </w:rPr>
        <w:t>,</w:t>
      </w:r>
      <w:r w:rsidR="003A04F1" w:rsidRPr="12949063">
        <w:rPr>
          <w:lang w:val="en-US"/>
        </w:rPr>
        <w:t xml:space="preserve"> </w:t>
      </w:r>
      <w:r w:rsidR="005D54B0">
        <w:rPr>
          <w:lang w:val="en-US"/>
        </w:rPr>
        <w:t xml:space="preserve">or </w:t>
      </w:r>
      <w:r w:rsidR="005D54B0" w:rsidRPr="12949063">
        <w:rPr>
          <w:lang w:val="en-US"/>
        </w:rPr>
        <w:t xml:space="preserve">writing to </w:t>
      </w:r>
      <w:r w:rsidR="005D54B0">
        <w:rPr>
          <w:lang w:val="en-US"/>
        </w:rPr>
        <w:t xml:space="preserve">CIOT, </w:t>
      </w:r>
      <w:r w:rsidR="005D54B0" w:rsidRPr="12949063">
        <w:rPr>
          <w:lang w:val="en-US"/>
        </w:rPr>
        <w:t>30 Monck Street, Westminster, London SW1P 2AP</w:t>
      </w:r>
      <w:r w:rsidR="005D54B0">
        <w:rPr>
          <w:lang w:val="en-US"/>
        </w:rPr>
        <w:t xml:space="preserve">, or by </w:t>
      </w:r>
      <w:r w:rsidR="00BC28A2">
        <w:rPr>
          <w:lang w:val="en-US"/>
        </w:rPr>
        <w:t xml:space="preserve">telephoning </w:t>
      </w:r>
      <w:r w:rsidR="005D54B0">
        <w:rPr>
          <w:lang w:val="en-US"/>
        </w:rPr>
        <w:t xml:space="preserve">us </w:t>
      </w:r>
      <w:r w:rsidR="00BC28A2">
        <w:rPr>
          <w:lang w:val="en-US"/>
        </w:rPr>
        <w:t>on</w:t>
      </w:r>
      <w:r w:rsidR="00803343" w:rsidRPr="12949063">
        <w:rPr>
          <w:lang w:val="en-US"/>
        </w:rPr>
        <w:t xml:space="preserve"> </w:t>
      </w:r>
      <w:r w:rsidRPr="12949063">
        <w:rPr>
          <w:lang w:val="en-US"/>
        </w:rPr>
        <w:t>020 7340 0550</w:t>
      </w:r>
      <w:r w:rsidR="005D54B0">
        <w:rPr>
          <w:lang w:val="en-US"/>
        </w:rPr>
        <w:t xml:space="preserve">.  </w:t>
      </w:r>
      <w:r w:rsidR="003A04F1" w:rsidRPr="12949063">
        <w:rPr>
          <w:lang w:val="en-US"/>
        </w:rPr>
        <w:t xml:space="preserve">Our office is currently closed due to </w:t>
      </w:r>
      <w:r w:rsidR="00D314B1">
        <w:rPr>
          <w:lang w:val="en-US"/>
        </w:rPr>
        <w:t xml:space="preserve">the </w:t>
      </w:r>
      <w:r w:rsidR="003A04F1" w:rsidRPr="12949063">
        <w:rPr>
          <w:lang w:val="en-US"/>
        </w:rPr>
        <w:t>Covid-19</w:t>
      </w:r>
      <w:r w:rsidR="00D314B1">
        <w:rPr>
          <w:lang w:val="en-US"/>
        </w:rPr>
        <w:t xml:space="preserve"> pandemic</w:t>
      </w:r>
      <w:r w:rsidR="003A04F1" w:rsidRPr="12949063">
        <w:rPr>
          <w:lang w:val="en-US"/>
        </w:rPr>
        <w:t xml:space="preserve">, so if you </w:t>
      </w:r>
      <w:r w:rsidR="00D314B1">
        <w:rPr>
          <w:lang w:val="en-US"/>
        </w:rPr>
        <w:t xml:space="preserve">do </w:t>
      </w:r>
      <w:r w:rsidR="0007231F">
        <w:rPr>
          <w:lang w:val="en-US"/>
        </w:rPr>
        <w:t xml:space="preserve">decide to </w:t>
      </w:r>
      <w:r w:rsidR="003A04F1" w:rsidRPr="12949063">
        <w:rPr>
          <w:lang w:val="en-US"/>
        </w:rPr>
        <w:t>write</w:t>
      </w:r>
      <w:r w:rsidR="00D314B1">
        <w:rPr>
          <w:lang w:val="en-US"/>
        </w:rPr>
        <w:t xml:space="preserve"> to us</w:t>
      </w:r>
      <w:r w:rsidR="003A04F1" w:rsidRPr="12949063">
        <w:rPr>
          <w:lang w:val="en-US"/>
        </w:rPr>
        <w:t xml:space="preserve"> the response time </w:t>
      </w:r>
      <w:r w:rsidR="00D314B1">
        <w:rPr>
          <w:lang w:val="en-US"/>
        </w:rPr>
        <w:t xml:space="preserve">may </w:t>
      </w:r>
      <w:r w:rsidR="003A04F1" w:rsidRPr="12949063">
        <w:rPr>
          <w:lang w:val="en-US"/>
        </w:rPr>
        <w:t>be slower</w:t>
      </w:r>
      <w:r w:rsidR="00803343" w:rsidRPr="12949063">
        <w:rPr>
          <w:lang w:val="en-US"/>
        </w:rPr>
        <w:t>.</w:t>
      </w:r>
      <w:r w:rsidR="00012D56" w:rsidRPr="12949063">
        <w:rPr>
          <w:lang w:val="en-US"/>
        </w:rPr>
        <w:t xml:space="preserve"> </w:t>
      </w:r>
    </w:p>
    <w:p w14:paraId="4904B7BF" w14:textId="5509E730" w:rsidR="00D314B1" w:rsidRDefault="00D314B1" w:rsidP="00CF7511">
      <w:pPr>
        <w:spacing w:after="0" w:line="240" w:lineRule="auto"/>
        <w:jc w:val="both"/>
        <w:rPr>
          <w:lang w:val="en-US"/>
        </w:rPr>
      </w:pPr>
    </w:p>
    <w:p w14:paraId="4F186AE9" w14:textId="42B4644D" w:rsidR="00D314B1" w:rsidRDefault="00D314B1" w:rsidP="00CF7511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Please would you include your full name, </w:t>
      </w:r>
      <w:r w:rsidR="001446FD">
        <w:rPr>
          <w:lang w:val="en-US"/>
        </w:rPr>
        <w:t xml:space="preserve">the best way to </w:t>
      </w:r>
      <w:r>
        <w:rPr>
          <w:lang w:val="en-US"/>
        </w:rPr>
        <w:t>contact you, your membership number if you are a CIOT member, and details of your complaint or feedback</w:t>
      </w:r>
      <w:r w:rsidR="005D54B0">
        <w:rPr>
          <w:lang w:val="en-US"/>
        </w:rPr>
        <w:t>, and what you would like us to do that would resolve the matter for you.</w:t>
      </w:r>
    </w:p>
    <w:p w14:paraId="7A0A433F" w14:textId="77777777" w:rsidR="00CF7511" w:rsidRDefault="00CF7511" w:rsidP="00CF7511">
      <w:pPr>
        <w:spacing w:after="0" w:line="240" w:lineRule="auto"/>
        <w:jc w:val="both"/>
        <w:rPr>
          <w:b/>
          <w:bCs/>
          <w:lang w:val="en-US"/>
        </w:rPr>
      </w:pPr>
    </w:p>
    <w:p w14:paraId="7041385B" w14:textId="6F10FEC2" w:rsidR="00D905ED" w:rsidRDefault="00D905ED" w:rsidP="00CF7511">
      <w:pPr>
        <w:spacing w:after="0" w:line="240" w:lineRule="auto"/>
        <w:jc w:val="both"/>
        <w:rPr>
          <w:lang w:val="en-US"/>
        </w:rPr>
      </w:pPr>
      <w:r>
        <w:rPr>
          <w:b/>
          <w:bCs/>
          <w:lang w:val="en-US"/>
        </w:rPr>
        <w:t>Our complaints process</w:t>
      </w:r>
    </w:p>
    <w:p w14:paraId="289736B5" w14:textId="77777777" w:rsidR="00CF7511" w:rsidRDefault="00CF7511" w:rsidP="00CF7511">
      <w:pPr>
        <w:spacing w:after="0" w:line="240" w:lineRule="auto"/>
        <w:jc w:val="both"/>
        <w:rPr>
          <w:lang w:val="en-US"/>
        </w:rPr>
      </w:pPr>
    </w:p>
    <w:p w14:paraId="50CDA61F" w14:textId="18578DBD" w:rsidR="00CF7511" w:rsidRDefault="00881DB1" w:rsidP="00CF7511">
      <w:pPr>
        <w:spacing w:after="0" w:line="240" w:lineRule="auto"/>
        <w:jc w:val="both"/>
        <w:rPr>
          <w:lang w:val="en-US"/>
        </w:rPr>
      </w:pPr>
      <w:r w:rsidRPr="199B2888">
        <w:rPr>
          <w:lang w:val="en-US"/>
        </w:rPr>
        <w:t xml:space="preserve">We have a two-stage complaints process: </w:t>
      </w:r>
    </w:p>
    <w:p w14:paraId="71E540C8" w14:textId="77777777" w:rsidR="00CF7511" w:rsidRPr="00DE2CC1" w:rsidRDefault="00CF7511" w:rsidP="00CF7511">
      <w:pPr>
        <w:spacing w:after="0" w:line="240" w:lineRule="auto"/>
        <w:jc w:val="both"/>
        <w:rPr>
          <w:lang w:val="en-US"/>
        </w:rPr>
      </w:pPr>
    </w:p>
    <w:p w14:paraId="6F9CE38B" w14:textId="77777777" w:rsidR="00D314B1" w:rsidRPr="001446FD" w:rsidRDefault="00881DB1" w:rsidP="005729AF">
      <w:pPr>
        <w:pStyle w:val="ListParagraph"/>
        <w:spacing w:after="0" w:line="240" w:lineRule="auto"/>
        <w:ind w:left="0"/>
        <w:jc w:val="both"/>
        <w:rPr>
          <w:lang w:val="en-US"/>
        </w:rPr>
      </w:pPr>
      <w:r w:rsidRPr="001446FD">
        <w:rPr>
          <w:lang w:val="en-US"/>
        </w:rPr>
        <w:t>Stage 1</w:t>
      </w:r>
    </w:p>
    <w:p w14:paraId="187051A9" w14:textId="131289A7" w:rsidR="00D314B1" w:rsidRDefault="00881DB1" w:rsidP="00D314B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 w:rsidRPr="007414E8">
        <w:rPr>
          <w:lang w:val="en-US"/>
        </w:rPr>
        <w:t xml:space="preserve">We will get in touch with you to see if your complaint can be resolved informally. </w:t>
      </w:r>
    </w:p>
    <w:p w14:paraId="2320BAF7" w14:textId="4BC6F96B" w:rsidR="005D54B0" w:rsidRDefault="00881DB1" w:rsidP="00D314B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 w:rsidRPr="007414E8">
        <w:rPr>
          <w:lang w:val="en-US"/>
        </w:rPr>
        <w:t xml:space="preserve">If this is not possible, we will log your complaint at </w:t>
      </w:r>
      <w:r w:rsidR="001446FD">
        <w:rPr>
          <w:lang w:val="en-US"/>
        </w:rPr>
        <w:t>S</w:t>
      </w:r>
      <w:r w:rsidRPr="007414E8">
        <w:rPr>
          <w:lang w:val="en-US"/>
        </w:rPr>
        <w:t xml:space="preserve">tage 1 and </w:t>
      </w:r>
      <w:r w:rsidR="00D314B1">
        <w:rPr>
          <w:lang w:val="en-US"/>
        </w:rPr>
        <w:t xml:space="preserve">send you an </w:t>
      </w:r>
      <w:r w:rsidRPr="007414E8">
        <w:rPr>
          <w:lang w:val="en-US"/>
        </w:rPr>
        <w:t>acknowledg</w:t>
      </w:r>
      <w:r w:rsidR="00D314B1">
        <w:rPr>
          <w:lang w:val="en-US"/>
        </w:rPr>
        <w:t xml:space="preserve">ement </w:t>
      </w:r>
      <w:r w:rsidRPr="007414E8">
        <w:rPr>
          <w:lang w:val="en-US"/>
        </w:rPr>
        <w:t xml:space="preserve">within </w:t>
      </w:r>
      <w:r w:rsidR="00D314B1">
        <w:rPr>
          <w:lang w:val="en-US"/>
        </w:rPr>
        <w:t>5</w:t>
      </w:r>
      <w:r w:rsidRPr="007414E8">
        <w:rPr>
          <w:lang w:val="en-US"/>
        </w:rPr>
        <w:t xml:space="preserve"> working days, telling you who is dealing with </w:t>
      </w:r>
      <w:r w:rsidR="005D54B0">
        <w:rPr>
          <w:lang w:val="en-US"/>
        </w:rPr>
        <w:t>it</w:t>
      </w:r>
      <w:r w:rsidRPr="007414E8">
        <w:rPr>
          <w:lang w:val="en-US"/>
        </w:rPr>
        <w:t xml:space="preserve">. </w:t>
      </w:r>
    </w:p>
    <w:p w14:paraId="2520595E" w14:textId="1A78C951" w:rsidR="00D314B1" w:rsidRDefault="00881DB1" w:rsidP="00D314B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 w:rsidRPr="007414E8">
        <w:rPr>
          <w:lang w:val="en-US"/>
        </w:rPr>
        <w:t>Your complaint will be dealt with by a relevant senior manager.</w:t>
      </w:r>
      <w:r w:rsidR="007414E8" w:rsidRPr="007414E8">
        <w:rPr>
          <w:lang w:val="en-US"/>
        </w:rPr>
        <w:t xml:space="preserve"> </w:t>
      </w:r>
      <w:r w:rsidR="005D54B0">
        <w:rPr>
          <w:lang w:val="en-US"/>
        </w:rPr>
        <w:t xml:space="preserve"> If the complaint is about the CEO, the CIOT President will deal with it.  If it is regarding a director, the CEO will deal with it.</w:t>
      </w:r>
    </w:p>
    <w:p w14:paraId="7B022E4A" w14:textId="016E3BA5" w:rsidR="00D314B1" w:rsidRPr="005D54B0" w:rsidRDefault="00881DB1" w:rsidP="00CA3A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5D54B0">
        <w:rPr>
          <w:lang w:val="en-US"/>
        </w:rPr>
        <w:t>Wherever possible, we will respond to you</w:t>
      </w:r>
      <w:r w:rsidR="00D314B1" w:rsidRPr="005D54B0">
        <w:rPr>
          <w:lang w:val="en-US"/>
        </w:rPr>
        <w:t xml:space="preserve">r complaint </w:t>
      </w:r>
      <w:r w:rsidRPr="005D54B0">
        <w:rPr>
          <w:lang w:val="en-US"/>
        </w:rPr>
        <w:t>within 15 working days</w:t>
      </w:r>
      <w:r w:rsidR="00D314B1" w:rsidRPr="005D54B0">
        <w:rPr>
          <w:lang w:val="en-US"/>
        </w:rPr>
        <w:t>.</w:t>
      </w:r>
      <w:r w:rsidR="005D54B0">
        <w:rPr>
          <w:lang w:val="en-US"/>
        </w:rPr>
        <w:t xml:space="preserve"> </w:t>
      </w:r>
      <w:r w:rsidR="00D314B1" w:rsidRPr="005D54B0">
        <w:rPr>
          <w:lang w:val="en-US"/>
        </w:rPr>
        <w:t>I</w:t>
      </w:r>
      <w:r w:rsidRPr="005D54B0">
        <w:rPr>
          <w:lang w:val="en-US"/>
        </w:rPr>
        <w:t xml:space="preserve">f we are unable to do </w:t>
      </w:r>
      <w:r w:rsidR="00D314B1" w:rsidRPr="005D54B0">
        <w:rPr>
          <w:lang w:val="en-US"/>
        </w:rPr>
        <w:t>this</w:t>
      </w:r>
      <w:r w:rsidRPr="005D54B0">
        <w:rPr>
          <w:lang w:val="en-US"/>
        </w:rPr>
        <w:t xml:space="preserve">, we will explain why and tell you when a full response will be sent. </w:t>
      </w:r>
    </w:p>
    <w:p w14:paraId="469A0FF3" w14:textId="47C4EFE3" w:rsidR="00CF7511" w:rsidRDefault="00881DB1" w:rsidP="006709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6709B8">
        <w:rPr>
          <w:lang w:val="en-US"/>
        </w:rPr>
        <w:t xml:space="preserve">When sending our full </w:t>
      </w:r>
      <w:r w:rsidR="00DE2CC1" w:rsidRPr="006709B8">
        <w:rPr>
          <w:lang w:val="en-US"/>
        </w:rPr>
        <w:t>response,</w:t>
      </w:r>
      <w:r w:rsidRPr="006709B8">
        <w:rPr>
          <w:lang w:val="en-US"/>
        </w:rPr>
        <w:t xml:space="preserve"> we will tell you whether we find your complaint justified, partly justified or not justified</w:t>
      </w:r>
      <w:r w:rsidR="006709B8">
        <w:rPr>
          <w:lang w:val="en-US"/>
        </w:rPr>
        <w:t>.</w:t>
      </w:r>
    </w:p>
    <w:p w14:paraId="6933AE88" w14:textId="77777777" w:rsidR="006709B8" w:rsidRPr="006709B8" w:rsidRDefault="006709B8" w:rsidP="006709B8">
      <w:pPr>
        <w:pStyle w:val="ListParagraph"/>
        <w:spacing w:after="0" w:line="240" w:lineRule="auto"/>
        <w:ind w:left="360"/>
        <w:jc w:val="both"/>
        <w:rPr>
          <w:lang w:val="en-US"/>
        </w:rPr>
      </w:pPr>
    </w:p>
    <w:p w14:paraId="06CD0EDA" w14:textId="77777777" w:rsidR="00D314B1" w:rsidRPr="001446FD" w:rsidRDefault="00881DB1" w:rsidP="006709B8">
      <w:pPr>
        <w:spacing w:after="0" w:line="240" w:lineRule="auto"/>
        <w:ind w:left="360" w:hanging="360"/>
        <w:jc w:val="both"/>
        <w:rPr>
          <w:lang w:val="en-US"/>
        </w:rPr>
      </w:pPr>
      <w:r w:rsidRPr="001446FD">
        <w:rPr>
          <w:lang w:val="en-US"/>
        </w:rPr>
        <w:t>Stage 2</w:t>
      </w:r>
    </w:p>
    <w:p w14:paraId="0E7B2961" w14:textId="77777777" w:rsidR="001446FD" w:rsidRDefault="00881DB1" w:rsidP="006709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CF7511">
        <w:rPr>
          <w:lang w:val="en-US"/>
        </w:rPr>
        <w:t xml:space="preserve">If you are unhappy with our Stage 1 response you can ask us to review it. </w:t>
      </w:r>
    </w:p>
    <w:p w14:paraId="3A86E870" w14:textId="1D6A34E0" w:rsidR="0007231F" w:rsidRDefault="00881DB1" w:rsidP="006709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CF7511">
        <w:rPr>
          <w:lang w:val="en-US"/>
        </w:rPr>
        <w:t xml:space="preserve">An acknowledgement will be sent to you within </w:t>
      </w:r>
      <w:r w:rsidR="00D314B1">
        <w:rPr>
          <w:lang w:val="en-US"/>
        </w:rPr>
        <w:t xml:space="preserve">3 </w:t>
      </w:r>
      <w:r w:rsidRPr="00CF7511">
        <w:rPr>
          <w:lang w:val="en-US"/>
        </w:rPr>
        <w:t>working days.</w:t>
      </w:r>
      <w:r w:rsidR="0007231F">
        <w:rPr>
          <w:lang w:val="en-US"/>
        </w:rPr>
        <w:t xml:space="preserve"> </w:t>
      </w:r>
    </w:p>
    <w:p w14:paraId="2137D47D" w14:textId="49D3B2E0" w:rsidR="00D314B1" w:rsidRDefault="00881DB1" w:rsidP="006709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CF7511">
        <w:rPr>
          <w:lang w:val="en-US"/>
        </w:rPr>
        <w:t xml:space="preserve">Your complaint will be reviewed by a </w:t>
      </w:r>
      <w:r w:rsidR="00D81C24" w:rsidRPr="00CF7511">
        <w:rPr>
          <w:lang w:val="en-US"/>
        </w:rPr>
        <w:t>d</w:t>
      </w:r>
      <w:r w:rsidRPr="00CF7511">
        <w:rPr>
          <w:lang w:val="en-US"/>
        </w:rPr>
        <w:t>irector who ha</w:t>
      </w:r>
      <w:r w:rsidR="00D314B1">
        <w:rPr>
          <w:lang w:val="en-US"/>
        </w:rPr>
        <w:t xml:space="preserve">s </w:t>
      </w:r>
      <w:r w:rsidRPr="00CF7511">
        <w:rPr>
          <w:lang w:val="en-US"/>
        </w:rPr>
        <w:t xml:space="preserve">no operational involvement with your </w:t>
      </w:r>
      <w:r w:rsidR="005D54B0">
        <w:rPr>
          <w:lang w:val="en-US"/>
        </w:rPr>
        <w:t>complaint</w:t>
      </w:r>
      <w:r w:rsidRPr="00CF7511">
        <w:rPr>
          <w:lang w:val="en-US"/>
        </w:rPr>
        <w:t xml:space="preserve">, or if they dealt with the complaint at Stage 1, it will be reviewed by </w:t>
      </w:r>
      <w:r w:rsidR="00CA3777" w:rsidRPr="00CF7511">
        <w:rPr>
          <w:lang w:val="en-US"/>
        </w:rPr>
        <w:t xml:space="preserve">the </w:t>
      </w:r>
      <w:r w:rsidRPr="00CF7511">
        <w:rPr>
          <w:lang w:val="en-US"/>
        </w:rPr>
        <w:t xml:space="preserve">Chief Executive. </w:t>
      </w:r>
    </w:p>
    <w:p w14:paraId="3CB38E41" w14:textId="52E96303" w:rsidR="00D314B1" w:rsidRPr="005D54B0" w:rsidRDefault="00881DB1" w:rsidP="00CD0C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5D54B0">
        <w:rPr>
          <w:lang w:val="en-US"/>
        </w:rPr>
        <w:t xml:space="preserve">A full response will be sent to you within 20 working days. If we cannot respond fully within </w:t>
      </w:r>
      <w:r w:rsidR="005D54B0">
        <w:rPr>
          <w:lang w:val="en-US"/>
        </w:rPr>
        <w:t xml:space="preserve">this </w:t>
      </w:r>
      <w:r w:rsidRPr="005D54B0">
        <w:rPr>
          <w:lang w:val="en-US"/>
        </w:rPr>
        <w:t>time, we will explain why and tell you when a full response will be sent.</w:t>
      </w:r>
    </w:p>
    <w:p w14:paraId="21838806" w14:textId="01825E2E" w:rsidR="00881DB1" w:rsidRDefault="00881DB1" w:rsidP="006709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DE2CC1">
        <w:rPr>
          <w:lang w:val="en-US"/>
        </w:rPr>
        <w:t>A complaint cannot be escalated to Stage 2 without first completing Stage 1.</w:t>
      </w:r>
    </w:p>
    <w:p w14:paraId="28968865" w14:textId="77777777" w:rsidR="00CF7511" w:rsidRDefault="00CF7511" w:rsidP="00CF7511">
      <w:pPr>
        <w:spacing w:after="0" w:line="240" w:lineRule="auto"/>
        <w:jc w:val="both"/>
        <w:rPr>
          <w:b/>
          <w:bCs/>
          <w:lang w:val="en-US"/>
        </w:rPr>
      </w:pPr>
    </w:p>
    <w:p w14:paraId="0163C4C9" w14:textId="1FBEC594" w:rsidR="009E1F1C" w:rsidRPr="00945F3D" w:rsidRDefault="009E1F1C" w:rsidP="00CF7511">
      <w:pPr>
        <w:spacing w:after="0" w:line="240" w:lineRule="auto"/>
        <w:jc w:val="both"/>
        <w:rPr>
          <w:b/>
          <w:bCs/>
          <w:lang w:val="en-US"/>
        </w:rPr>
      </w:pPr>
      <w:r w:rsidRPr="00945F3D">
        <w:rPr>
          <w:b/>
          <w:bCs/>
          <w:lang w:val="en-US"/>
        </w:rPr>
        <w:t xml:space="preserve">Continual </w:t>
      </w:r>
      <w:r w:rsidR="006709B8">
        <w:rPr>
          <w:b/>
          <w:bCs/>
          <w:lang w:val="en-US"/>
        </w:rPr>
        <w:t>i</w:t>
      </w:r>
      <w:r w:rsidRPr="00945F3D">
        <w:rPr>
          <w:b/>
          <w:bCs/>
          <w:lang w:val="en-US"/>
        </w:rPr>
        <w:t>mprovement</w:t>
      </w:r>
    </w:p>
    <w:p w14:paraId="11EB2280" w14:textId="77777777" w:rsidR="00CF7511" w:rsidRDefault="00CF7511" w:rsidP="00CF7511">
      <w:pPr>
        <w:spacing w:after="0" w:line="240" w:lineRule="auto"/>
        <w:jc w:val="both"/>
        <w:rPr>
          <w:lang w:val="en-US"/>
        </w:rPr>
      </w:pPr>
    </w:p>
    <w:p w14:paraId="0625B6A5" w14:textId="7B5F50CC" w:rsidR="00CA3777" w:rsidRPr="00DE2CC1" w:rsidRDefault="0075434B" w:rsidP="00CF7511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We</w:t>
      </w:r>
      <w:r w:rsidR="009E1F1C">
        <w:rPr>
          <w:lang w:val="en-US"/>
        </w:rPr>
        <w:t xml:space="preserve"> will record complaints in sufficient, proportionate detail for analysis and management reporting to allow the causes of complaints to be identified, addressed and</w:t>
      </w:r>
      <w:r w:rsidR="00E71C5C">
        <w:rPr>
          <w:lang w:val="en-US"/>
        </w:rPr>
        <w:t>, where appropriate,</w:t>
      </w:r>
      <w:r w:rsidR="009E1F1C">
        <w:rPr>
          <w:lang w:val="en-US"/>
        </w:rPr>
        <w:t xml:space="preserve"> amend our internal processes.</w:t>
      </w:r>
      <w:r w:rsidR="006709B8">
        <w:rPr>
          <w:lang w:val="en-US"/>
        </w:rPr>
        <w:t xml:space="preserve"> </w:t>
      </w:r>
      <w:r w:rsidR="00CA3777">
        <w:rPr>
          <w:lang w:val="en-US"/>
        </w:rPr>
        <w:t>CIOT Council will receive regular aggregated reports on the nature and results of all complaints received to</w:t>
      </w:r>
      <w:r w:rsidR="00E71C5C">
        <w:rPr>
          <w:lang w:val="en-US"/>
        </w:rPr>
        <w:t xml:space="preserve"> ensure transparency and to</w:t>
      </w:r>
      <w:r w:rsidR="00CA3777">
        <w:rPr>
          <w:lang w:val="en-US"/>
        </w:rPr>
        <w:t xml:space="preserve"> </w:t>
      </w:r>
      <w:r w:rsidR="00E71C5C">
        <w:rPr>
          <w:lang w:val="en-US"/>
        </w:rPr>
        <w:t xml:space="preserve">help </w:t>
      </w:r>
      <w:r w:rsidR="00CA3777">
        <w:rPr>
          <w:lang w:val="en-US"/>
        </w:rPr>
        <w:t>improve performance and internal decision making.</w:t>
      </w:r>
    </w:p>
    <w:p w14:paraId="37860745" w14:textId="77777777" w:rsidR="00CF7511" w:rsidRDefault="00CF7511" w:rsidP="00CF7511">
      <w:pPr>
        <w:spacing w:after="0" w:line="240" w:lineRule="auto"/>
        <w:jc w:val="both"/>
        <w:rPr>
          <w:b/>
          <w:bCs/>
          <w:lang w:val="en-US"/>
        </w:rPr>
      </w:pPr>
    </w:p>
    <w:p w14:paraId="09E5A12B" w14:textId="049732D7" w:rsidR="00F04682" w:rsidRPr="00DE2CC1" w:rsidRDefault="00881DB1" w:rsidP="00CF7511">
      <w:pPr>
        <w:spacing w:after="0" w:line="240" w:lineRule="auto"/>
        <w:jc w:val="both"/>
        <w:rPr>
          <w:b/>
          <w:bCs/>
          <w:lang w:val="en-US"/>
        </w:rPr>
      </w:pPr>
      <w:r w:rsidRPr="0C56B7C8">
        <w:rPr>
          <w:b/>
          <w:bCs/>
          <w:lang w:val="en-US"/>
        </w:rPr>
        <w:t xml:space="preserve">Exceptions to this Policy </w:t>
      </w:r>
    </w:p>
    <w:p w14:paraId="28AC7EBF" w14:textId="77777777" w:rsidR="00CF7511" w:rsidRDefault="00CF7511" w:rsidP="00CF7511">
      <w:pPr>
        <w:spacing w:after="0" w:line="240" w:lineRule="auto"/>
        <w:jc w:val="both"/>
        <w:rPr>
          <w:lang w:val="en-US"/>
        </w:rPr>
      </w:pPr>
    </w:p>
    <w:p w14:paraId="636F6A1E" w14:textId="4E9554F9" w:rsidR="00881DB1" w:rsidRDefault="38A74D3B" w:rsidP="0007231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 w:rsidRPr="0007231F">
        <w:rPr>
          <w:lang w:val="en-US"/>
        </w:rPr>
        <w:t>In areas where the nature of the compla</w:t>
      </w:r>
      <w:r w:rsidR="7A106836" w:rsidRPr="0007231F">
        <w:rPr>
          <w:lang w:val="en-US"/>
        </w:rPr>
        <w:t>i</w:t>
      </w:r>
      <w:r w:rsidRPr="0007231F">
        <w:rPr>
          <w:lang w:val="en-US"/>
        </w:rPr>
        <w:t>nt is unclear, a director will</w:t>
      </w:r>
      <w:r w:rsidR="5EBA3D20" w:rsidRPr="0007231F">
        <w:rPr>
          <w:lang w:val="en-US"/>
        </w:rPr>
        <w:t xml:space="preserve"> determine how </w:t>
      </w:r>
      <w:r w:rsidR="24348160" w:rsidRPr="0007231F">
        <w:rPr>
          <w:lang w:val="en-US"/>
        </w:rPr>
        <w:t xml:space="preserve">best </w:t>
      </w:r>
      <w:r w:rsidR="5EBA3D20" w:rsidRPr="0007231F">
        <w:rPr>
          <w:lang w:val="en-US"/>
        </w:rPr>
        <w:t>to handle the complaint</w:t>
      </w:r>
      <w:r w:rsidR="5621A341" w:rsidRPr="0007231F">
        <w:rPr>
          <w:lang w:val="en-US"/>
        </w:rPr>
        <w:t>.</w:t>
      </w:r>
    </w:p>
    <w:p w14:paraId="51E9BA82" w14:textId="77777777" w:rsidR="005D54B0" w:rsidRPr="0007231F" w:rsidRDefault="005D54B0" w:rsidP="005D54B0">
      <w:pPr>
        <w:pStyle w:val="ListParagraph"/>
        <w:spacing w:after="0" w:line="240" w:lineRule="auto"/>
        <w:jc w:val="both"/>
        <w:rPr>
          <w:lang w:val="en-US"/>
        </w:rPr>
      </w:pPr>
    </w:p>
    <w:p w14:paraId="546F91E7" w14:textId="52A1EC05" w:rsidR="001446FD" w:rsidRPr="001446FD" w:rsidRDefault="00612BB6" w:rsidP="001446FD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Bidi"/>
          <w:lang w:eastAsia="en-GB"/>
        </w:rPr>
      </w:pPr>
      <w:r w:rsidRPr="0007231F">
        <w:rPr>
          <w:rFonts w:cs="Calibri"/>
          <w:lang w:val="en-US"/>
        </w:rPr>
        <w:t>Complaints</w:t>
      </w:r>
      <w:r w:rsidR="005D54B0">
        <w:rPr>
          <w:rFonts w:cs="Calibri"/>
          <w:lang w:val="en-US"/>
        </w:rPr>
        <w:t>, comments</w:t>
      </w:r>
      <w:r w:rsidRPr="0007231F">
        <w:rPr>
          <w:rFonts w:cs="Calibri"/>
          <w:lang w:val="en-US"/>
        </w:rPr>
        <w:t xml:space="preserve"> </w:t>
      </w:r>
      <w:r w:rsidR="005D54B0">
        <w:rPr>
          <w:rFonts w:cs="Calibri"/>
          <w:lang w:val="en-US"/>
        </w:rPr>
        <w:t xml:space="preserve">or feedback </w:t>
      </w:r>
      <w:r w:rsidRPr="0007231F">
        <w:rPr>
          <w:rFonts w:cs="Calibri"/>
          <w:lang w:val="en-US"/>
        </w:rPr>
        <w:t xml:space="preserve">about exams or educational matters should be directed to the Education Team </w:t>
      </w:r>
      <w:r w:rsidR="0007231F">
        <w:rPr>
          <w:rFonts w:cs="Calibri"/>
          <w:lang w:val="en-US"/>
        </w:rPr>
        <w:t xml:space="preserve"> by email </w:t>
      </w:r>
      <w:hyperlink r:id="rId12">
        <w:r w:rsidRPr="0007231F">
          <w:rPr>
            <w:rStyle w:val="Hyperlink"/>
            <w:rFonts w:cs="Calibri"/>
            <w:lang w:val="en-US"/>
          </w:rPr>
          <w:t>education@tax.org.uk</w:t>
        </w:r>
      </w:hyperlink>
      <w:r w:rsidRPr="0007231F">
        <w:rPr>
          <w:rFonts w:asciiTheme="minorHAnsi" w:eastAsia="Times New Roman" w:hAnsiTheme="minorHAnsi" w:cstheme="minorBidi"/>
          <w:lang w:eastAsia="en-GB"/>
        </w:rPr>
        <w:t xml:space="preserve"> in the first instance and they will advise you further. They will take longer to respond </w:t>
      </w:r>
      <w:r w:rsidR="005D54B0">
        <w:rPr>
          <w:rFonts w:asciiTheme="minorHAnsi" w:eastAsia="Times New Roman" w:hAnsiTheme="minorHAnsi" w:cstheme="minorBidi"/>
          <w:lang w:eastAsia="en-GB"/>
        </w:rPr>
        <w:t xml:space="preserve">to you </w:t>
      </w:r>
      <w:r w:rsidR="001446FD">
        <w:rPr>
          <w:rFonts w:asciiTheme="minorHAnsi" w:eastAsia="Times New Roman" w:hAnsiTheme="minorHAnsi" w:cstheme="minorBidi"/>
          <w:lang w:eastAsia="en-GB"/>
        </w:rPr>
        <w:t xml:space="preserve">if they receive your </w:t>
      </w:r>
      <w:r w:rsidR="005D54B0">
        <w:rPr>
          <w:rFonts w:asciiTheme="minorHAnsi" w:eastAsia="Times New Roman" w:hAnsiTheme="minorHAnsi" w:cstheme="minorBidi"/>
          <w:lang w:eastAsia="en-GB"/>
        </w:rPr>
        <w:t xml:space="preserve">correspondence </w:t>
      </w:r>
      <w:r w:rsidRPr="0007231F">
        <w:rPr>
          <w:rFonts w:asciiTheme="minorHAnsi" w:eastAsia="Times New Roman" w:hAnsiTheme="minorHAnsi" w:cstheme="minorBidi"/>
          <w:lang w:eastAsia="en-GB"/>
        </w:rPr>
        <w:t>during exam periods.</w:t>
      </w:r>
      <w:r w:rsidR="00D314B1">
        <w:rPr>
          <w:rFonts w:asciiTheme="minorHAnsi" w:eastAsia="Times New Roman" w:hAnsiTheme="minorHAnsi" w:cstheme="minorBidi"/>
          <w:lang w:eastAsia="en-GB"/>
        </w:rPr>
        <w:t xml:space="preserve"> </w:t>
      </w:r>
    </w:p>
    <w:p w14:paraId="6985EEB9" w14:textId="77777777" w:rsidR="005D54B0" w:rsidRPr="005D54B0" w:rsidRDefault="005D54B0" w:rsidP="005D54B0">
      <w:pPr>
        <w:pStyle w:val="ListParagraph"/>
        <w:spacing w:after="0" w:line="240" w:lineRule="auto"/>
        <w:rPr>
          <w:rFonts w:asciiTheme="minorHAnsi" w:eastAsia="Times New Roman" w:hAnsiTheme="minorHAnsi" w:cstheme="minorBidi"/>
          <w:lang w:eastAsia="en-GB"/>
        </w:rPr>
      </w:pPr>
    </w:p>
    <w:p w14:paraId="68E19F51" w14:textId="0EA4F634" w:rsidR="00945F3D" w:rsidRPr="001446FD" w:rsidRDefault="05AA45B4" w:rsidP="199B2888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Theme="minorHAnsi" w:eastAsia="Times New Roman" w:hAnsiTheme="minorHAnsi" w:cstheme="minorBidi"/>
          <w:color w:val="auto"/>
          <w:u w:val="none"/>
          <w:lang w:eastAsia="en-GB"/>
        </w:rPr>
      </w:pPr>
      <w:r w:rsidRPr="199B2888">
        <w:rPr>
          <w:lang w:val="en-US"/>
        </w:rPr>
        <w:t>C</w:t>
      </w:r>
      <w:r w:rsidR="5621A341" w:rsidRPr="199B2888">
        <w:rPr>
          <w:lang w:val="en-US"/>
        </w:rPr>
        <w:t>omplaints against CIOT members breaching the</w:t>
      </w:r>
      <w:r w:rsidR="0BF6F851" w:rsidRPr="199B2888">
        <w:rPr>
          <w:lang w:val="en-US"/>
        </w:rPr>
        <w:t xml:space="preserve"> CIOT’s</w:t>
      </w:r>
      <w:r w:rsidR="5621A341" w:rsidRPr="199B2888">
        <w:rPr>
          <w:lang w:val="en-US"/>
        </w:rPr>
        <w:t xml:space="preserve"> </w:t>
      </w:r>
      <w:r w:rsidR="00F04682" w:rsidRPr="199B2888">
        <w:rPr>
          <w:lang w:val="en-US"/>
        </w:rPr>
        <w:t>professional</w:t>
      </w:r>
      <w:r w:rsidR="5621A341" w:rsidRPr="199B2888">
        <w:rPr>
          <w:lang w:val="en-US"/>
        </w:rPr>
        <w:t xml:space="preserve"> rules</w:t>
      </w:r>
      <w:r w:rsidR="6C844B4B" w:rsidRPr="199B2888">
        <w:rPr>
          <w:lang w:val="en-US"/>
        </w:rPr>
        <w:t xml:space="preserve"> </w:t>
      </w:r>
      <w:r w:rsidR="37A84104" w:rsidRPr="199B2888">
        <w:rPr>
          <w:lang w:val="en-US"/>
        </w:rPr>
        <w:t xml:space="preserve">and </w:t>
      </w:r>
      <w:r w:rsidR="77AD504C" w:rsidRPr="199B2888">
        <w:rPr>
          <w:lang w:val="en-US"/>
        </w:rPr>
        <w:t>standards</w:t>
      </w:r>
      <w:r w:rsidR="37A84104" w:rsidRPr="199B2888">
        <w:rPr>
          <w:lang w:val="en-US"/>
        </w:rPr>
        <w:t xml:space="preserve"> </w:t>
      </w:r>
      <w:r w:rsidR="6C844B4B" w:rsidRPr="199B2888">
        <w:rPr>
          <w:lang w:val="en-US"/>
        </w:rPr>
        <w:t>s</w:t>
      </w:r>
      <w:r w:rsidR="6112F6B3" w:rsidRPr="199B2888">
        <w:rPr>
          <w:lang w:val="en-US"/>
        </w:rPr>
        <w:t>h</w:t>
      </w:r>
      <w:r w:rsidR="6C844B4B" w:rsidRPr="199B2888">
        <w:rPr>
          <w:lang w:val="en-US"/>
        </w:rPr>
        <w:t xml:space="preserve">ould </w:t>
      </w:r>
      <w:r w:rsidR="5621A341" w:rsidRPr="199B2888">
        <w:rPr>
          <w:lang w:val="en-US"/>
        </w:rPr>
        <w:t>be directed to the T</w:t>
      </w:r>
      <w:r w:rsidR="26F1E75B" w:rsidRPr="199B2888">
        <w:rPr>
          <w:lang w:val="en-US"/>
        </w:rPr>
        <w:t>ax</w:t>
      </w:r>
      <w:r w:rsidR="66506948" w:rsidRPr="199B2888">
        <w:rPr>
          <w:lang w:val="en-US"/>
        </w:rPr>
        <w:t xml:space="preserve">ation Disciplinary </w:t>
      </w:r>
      <w:r w:rsidR="5621A341" w:rsidRPr="199B2888">
        <w:rPr>
          <w:lang w:val="en-US"/>
        </w:rPr>
        <w:t>B</w:t>
      </w:r>
      <w:r w:rsidR="79FB5F4D" w:rsidRPr="199B2888">
        <w:rPr>
          <w:lang w:val="en-US"/>
        </w:rPr>
        <w:t>oard (TDB)</w:t>
      </w:r>
      <w:r w:rsidR="4ACBA367" w:rsidRPr="199B2888">
        <w:rPr>
          <w:lang w:val="en-US"/>
        </w:rPr>
        <w:t xml:space="preserve"> </w:t>
      </w:r>
      <w:hyperlink r:id="rId13">
        <w:r w:rsidR="00BC28A2" w:rsidRPr="199B2888">
          <w:rPr>
            <w:rStyle w:val="Hyperlink"/>
            <w:lang w:val="en-US"/>
          </w:rPr>
          <w:t>https://tax-board.org.uk</w:t>
        </w:r>
      </w:hyperlink>
      <w:r w:rsidR="00D314B1" w:rsidRPr="199B2888">
        <w:rPr>
          <w:rStyle w:val="Hyperlink"/>
          <w:lang w:val="en-US"/>
        </w:rPr>
        <w:t xml:space="preserve"> </w:t>
      </w:r>
    </w:p>
    <w:p w14:paraId="3F5C2F74" w14:textId="77777777" w:rsidR="005D54B0" w:rsidRDefault="005D54B0" w:rsidP="001446FD">
      <w:pPr>
        <w:pStyle w:val="ListParagraph"/>
        <w:spacing w:after="0" w:line="240" w:lineRule="auto"/>
        <w:jc w:val="both"/>
        <w:rPr>
          <w:lang w:val="en-US"/>
        </w:rPr>
      </w:pPr>
    </w:p>
    <w:p w14:paraId="54161908" w14:textId="58C958B0" w:rsidR="00881DB1" w:rsidRPr="001446FD" w:rsidRDefault="00881DB1" w:rsidP="001446FD">
      <w:pPr>
        <w:pStyle w:val="ListParagraph"/>
        <w:spacing w:after="0" w:line="240" w:lineRule="auto"/>
        <w:jc w:val="both"/>
        <w:rPr>
          <w:lang w:val="en-US"/>
        </w:rPr>
      </w:pPr>
      <w:r w:rsidRPr="0007231F">
        <w:rPr>
          <w:lang w:val="en-US"/>
        </w:rPr>
        <w:t>Where we consider that if we respond to the complaint before the application</w:t>
      </w:r>
      <w:r w:rsidR="001446FD">
        <w:rPr>
          <w:lang w:val="en-US"/>
        </w:rPr>
        <w:t>/</w:t>
      </w:r>
      <w:r w:rsidRPr="0007231F">
        <w:rPr>
          <w:lang w:val="en-US"/>
        </w:rPr>
        <w:t>investigation has been dealt with</w:t>
      </w:r>
      <w:r w:rsidR="001446FD">
        <w:rPr>
          <w:lang w:val="en-US"/>
        </w:rPr>
        <w:t xml:space="preserve"> </w:t>
      </w:r>
      <w:r w:rsidRPr="0007231F">
        <w:rPr>
          <w:lang w:val="en-US"/>
        </w:rPr>
        <w:t>it could adversely affect the process</w:t>
      </w:r>
      <w:r w:rsidR="001446FD">
        <w:rPr>
          <w:lang w:val="en-US"/>
        </w:rPr>
        <w:t xml:space="preserve">, </w:t>
      </w:r>
      <w:r w:rsidRPr="0007231F">
        <w:rPr>
          <w:lang w:val="en-US"/>
        </w:rPr>
        <w:t>or where the complaint appears to have been made in order to impact on th</w:t>
      </w:r>
      <w:r w:rsidR="001446FD">
        <w:rPr>
          <w:lang w:val="en-US"/>
        </w:rPr>
        <w:t xml:space="preserve">e </w:t>
      </w:r>
      <w:r w:rsidRPr="0007231F">
        <w:rPr>
          <w:lang w:val="en-US"/>
        </w:rPr>
        <w:t xml:space="preserve">process, </w:t>
      </w:r>
      <w:r w:rsidRPr="001446FD">
        <w:rPr>
          <w:lang w:val="en-US"/>
        </w:rPr>
        <w:t>we may defer consideration of the complaint until the application</w:t>
      </w:r>
      <w:r w:rsidR="001446FD">
        <w:rPr>
          <w:lang w:val="en-US"/>
        </w:rPr>
        <w:t>/</w:t>
      </w:r>
      <w:r w:rsidRPr="001446FD">
        <w:rPr>
          <w:lang w:val="en-US"/>
        </w:rPr>
        <w:t xml:space="preserve">investigation has </w:t>
      </w:r>
      <w:r w:rsidR="001446FD">
        <w:rPr>
          <w:lang w:val="en-US"/>
        </w:rPr>
        <w:t xml:space="preserve">been </w:t>
      </w:r>
      <w:r w:rsidRPr="001446FD">
        <w:rPr>
          <w:lang w:val="en-US"/>
        </w:rPr>
        <w:t>concluded. In these circumstances we will tell you why we have decided to defer responding to your complaint</w:t>
      </w:r>
      <w:r w:rsidR="001446FD">
        <w:rPr>
          <w:lang w:val="en-US"/>
        </w:rPr>
        <w:t xml:space="preserve"> and </w:t>
      </w:r>
      <w:r w:rsidRPr="001446FD">
        <w:rPr>
          <w:lang w:val="en-US"/>
        </w:rPr>
        <w:t>will contact you within 10 working days of the date on which the application</w:t>
      </w:r>
      <w:r w:rsidR="001446FD">
        <w:rPr>
          <w:lang w:val="en-US"/>
        </w:rPr>
        <w:t>/</w:t>
      </w:r>
      <w:r w:rsidRPr="001446FD">
        <w:rPr>
          <w:lang w:val="en-US"/>
        </w:rPr>
        <w:t xml:space="preserve">investigation has </w:t>
      </w:r>
      <w:r w:rsidR="001446FD">
        <w:rPr>
          <w:lang w:val="en-US"/>
        </w:rPr>
        <w:t xml:space="preserve">been </w:t>
      </w:r>
      <w:r w:rsidRPr="001446FD">
        <w:rPr>
          <w:lang w:val="en-US"/>
        </w:rPr>
        <w:t>concluded</w:t>
      </w:r>
      <w:r w:rsidR="001446FD">
        <w:rPr>
          <w:lang w:val="en-US"/>
        </w:rPr>
        <w:t xml:space="preserve">.  We will </w:t>
      </w:r>
      <w:r w:rsidRPr="001446FD">
        <w:rPr>
          <w:lang w:val="en-US"/>
        </w:rPr>
        <w:t xml:space="preserve">ask you </w:t>
      </w:r>
      <w:r w:rsidR="001446FD">
        <w:rPr>
          <w:lang w:val="en-US"/>
        </w:rPr>
        <w:t xml:space="preserve">if </w:t>
      </w:r>
      <w:r w:rsidRPr="001446FD">
        <w:rPr>
          <w:lang w:val="en-US"/>
        </w:rPr>
        <w:t xml:space="preserve">you still wish to pursue your complaint and if so which aspects of the complaint you </w:t>
      </w:r>
      <w:r w:rsidR="001446FD">
        <w:rPr>
          <w:lang w:val="en-US"/>
        </w:rPr>
        <w:t xml:space="preserve">would like us to </w:t>
      </w:r>
      <w:r w:rsidRPr="001446FD">
        <w:rPr>
          <w:lang w:val="en-US"/>
        </w:rPr>
        <w:t xml:space="preserve">respond to. </w:t>
      </w:r>
    </w:p>
    <w:p w14:paraId="4D254FE4" w14:textId="77777777" w:rsidR="005D54B0" w:rsidRPr="005D54B0" w:rsidRDefault="005D54B0" w:rsidP="005D54B0">
      <w:pPr>
        <w:pStyle w:val="ListParagraph"/>
        <w:spacing w:after="0" w:line="240" w:lineRule="auto"/>
        <w:outlineLvl w:val="2"/>
        <w:rPr>
          <w:rFonts w:asciiTheme="minorHAnsi" w:hAnsiTheme="minorHAnsi" w:cstheme="minorBidi"/>
          <w:lang w:val="en-US"/>
        </w:rPr>
      </w:pPr>
    </w:p>
    <w:p w14:paraId="290EB3F5" w14:textId="03F81F27" w:rsidR="006709B8" w:rsidRPr="005D54B0" w:rsidRDefault="0007231F" w:rsidP="005B0476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Theme="minorHAnsi" w:eastAsia="Times New Roman" w:hAnsiTheme="minorHAnsi" w:cstheme="minorBidi"/>
          <w:lang w:eastAsia="en-GB"/>
        </w:rPr>
      </w:pPr>
      <w:r w:rsidRPr="005D54B0">
        <w:rPr>
          <w:rFonts w:asciiTheme="minorHAnsi" w:eastAsia="Times New Roman" w:hAnsiTheme="minorHAnsi" w:cstheme="minorBidi"/>
          <w:lang w:eastAsia="en-GB"/>
        </w:rPr>
        <w:t xml:space="preserve">Whistleblowing </w:t>
      </w:r>
      <w:r w:rsidR="005D54B0">
        <w:rPr>
          <w:rFonts w:asciiTheme="minorHAnsi" w:eastAsia="Times New Roman" w:hAnsiTheme="minorHAnsi" w:cstheme="minorBidi"/>
          <w:lang w:eastAsia="en-GB"/>
        </w:rPr>
        <w:t xml:space="preserve"> and anti-money laundering </w:t>
      </w:r>
      <w:r w:rsidRPr="005D54B0">
        <w:rPr>
          <w:rFonts w:asciiTheme="minorHAnsi" w:eastAsia="Times New Roman" w:hAnsiTheme="minorHAnsi" w:cstheme="minorBidi"/>
          <w:lang w:eastAsia="en-GB"/>
        </w:rPr>
        <w:t xml:space="preserve">- concerns raised by CIOT members of staff, CIOT members, Associates, or the public about malpractice, impropriety or wrongdoing within CIOT are covered by our </w:t>
      </w:r>
      <w:bookmarkStart w:id="0" w:name="_Hlk79050226"/>
      <w:r w:rsidR="006709B8" w:rsidRPr="005D54B0">
        <w:rPr>
          <w:rFonts w:asciiTheme="minorHAnsi" w:eastAsia="Times New Roman" w:hAnsiTheme="minorHAnsi" w:cstheme="minorBidi"/>
          <w:lang w:eastAsia="en-GB"/>
        </w:rPr>
        <w:fldChar w:fldCharType="begin"/>
      </w:r>
      <w:r w:rsidR="00FE7650">
        <w:rPr>
          <w:rFonts w:asciiTheme="minorHAnsi" w:eastAsia="Times New Roman" w:hAnsiTheme="minorHAnsi" w:cstheme="minorBidi"/>
          <w:lang w:eastAsia="en-GB"/>
        </w:rPr>
        <w:instrText>HYPERLINK "https://www.tax.org.uk/whistleblowing" \t "_blank"</w:instrText>
      </w:r>
      <w:r w:rsidR="00FE7650" w:rsidRPr="005D54B0">
        <w:rPr>
          <w:rFonts w:asciiTheme="minorHAnsi" w:eastAsia="Times New Roman" w:hAnsiTheme="minorHAnsi" w:cstheme="minorBidi"/>
          <w:lang w:eastAsia="en-GB"/>
        </w:rPr>
      </w:r>
      <w:r w:rsidR="006709B8" w:rsidRPr="005D54B0">
        <w:rPr>
          <w:rFonts w:asciiTheme="minorHAnsi" w:eastAsia="Times New Roman" w:hAnsiTheme="minorHAnsi" w:cstheme="minorBidi"/>
          <w:lang w:eastAsia="en-GB"/>
        </w:rPr>
        <w:fldChar w:fldCharType="separate"/>
      </w:r>
      <w:r w:rsidRPr="005D54B0">
        <w:rPr>
          <w:rStyle w:val="Hyperlink"/>
          <w:rFonts w:asciiTheme="minorHAnsi" w:eastAsia="Times New Roman" w:hAnsiTheme="minorHAnsi" w:cstheme="minorBidi"/>
          <w:lang w:eastAsia="en-GB"/>
        </w:rPr>
        <w:t>Whistleblowing Policy</w:t>
      </w:r>
      <w:r w:rsidR="006709B8" w:rsidRPr="005D54B0">
        <w:rPr>
          <w:rFonts w:asciiTheme="minorHAnsi" w:eastAsia="Times New Roman" w:hAnsiTheme="minorHAnsi" w:cstheme="minorBidi"/>
          <w:lang w:eastAsia="en-GB"/>
        </w:rPr>
        <w:fldChar w:fldCharType="end"/>
      </w:r>
      <w:bookmarkEnd w:id="0"/>
      <w:r w:rsidR="006709B8" w:rsidRPr="005D54B0">
        <w:rPr>
          <w:rFonts w:asciiTheme="minorHAnsi" w:eastAsia="Times New Roman" w:hAnsiTheme="minorHAnsi" w:cstheme="minorBidi"/>
          <w:lang w:eastAsia="en-GB"/>
        </w:rPr>
        <w:t xml:space="preserve">. </w:t>
      </w:r>
    </w:p>
    <w:p w14:paraId="7C0FD1FC" w14:textId="77777777" w:rsidR="006709B8" w:rsidRDefault="006709B8" w:rsidP="00CF7511">
      <w:pPr>
        <w:spacing w:after="0" w:line="240" w:lineRule="auto"/>
        <w:jc w:val="both"/>
        <w:rPr>
          <w:b/>
          <w:lang w:val="en-US"/>
        </w:rPr>
      </w:pPr>
    </w:p>
    <w:p w14:paraId="6ECB2377" w14:textId="48122B31" w:rsidR="00881DB1" w:rsidRPr="00DE2CC1" w:rsidRDefault="00881DB1" w:rsidP="00CF7511">
      <w:pPr>
        <w:spacing w:after="0" w:line="240" w:lineRule="auto"/>
        <w:jc w:val="both"/>
        <w:rPr>
          <w:b/>
          <w:lang w:val="en-US"/>
        </w:rPr>
      </w:pPr>
      <w:r w:rsidRPr="00DE2CC1">
        <w:rPr>
          <w:b/>
          <w:lang w:val="en-US"/>
        </w:rPr>
        <w:t xml:space="preserve">Vexatious Complaints </w:t>
      </w:r>
    </w:p>
    <w:p w14:paraId="54552BD3" w14:textId="77777777" w:rsidR="00CF7511" w:rsidRDefault="00CF7511" w:rsidP="00CF7511">
      <w:pPr>
        <w:spacing w:after="0" w:line="240" w:lineRule="auto"/>
        <w:jc w:val="both"/>
        <w:rPr>
          <w:lang w:val="en-US"/>
        </w:rPr>
      </w:pPr>
    </w:p>
    <w:p w14:paraId="1BF881A7" w14:textId="0E9FAC44" w:rsidR="003A04F1" w:rsidRPr="00BC28A2" w:rsidRDefault="00881DB1" w:rsidP="00CF7511">
      <w:pPr>
        <w:spacing w:after="0" w:line="240" w:lineRule="auto"/>
        <w:jc w:val="both"/>
        <w:rPr>
          <w:lang w:val="en-US"/>
        </w:rPr>
      </w:pPr>
      <w:r w:rsidRPr="00BC28A2">
        <w:rPr>
          <w:lang w:val="en-US"/>
        </w:rPr>
        <w:t xml:space="preserve">We have a duty to </w:t>
      </w:r>
      <w:r w:rsidR="00CF7511" w:rsidRPr="00BC28A2">
        <w:rPr>
          <w:lang w:val="en-US"/>
        </w:rPr>
        <w:t>en</w:t>
      </w:r>
      <w:r w:rsidRPr="00BC28A2">
        <w:rPr>
          <w:lang w:val="en-US"/>
        </w:rPr>
        <w:t xml:space="preserve">sure that </w:t>
      </w:r>
      <w:r w:rsidR="00FB5312" w:rsidRPr="00BC28A2">
        <w:rPr>
          <w:lang w:val="en-US"/>
        </w:rPr>
        <w:t>the charity’s resources</w:t>
      </w:r>
      <w:r w:rsidR="00DE2CC1" w:rsidRPr="00BC28A2">
        <w:rPr>
          <w:lang w:val="en-US"/>
        </w:rPr>
        <w:t xml:space="preserve"> are </w:t>
      </w:r>
      <w:r w:rsidRPr="00BC28A2">
        <w:rPr>
          <w:lang w:val="en-US"/>
        </w:rPr>
        <w:t xml:space="preserve">spent wisely and achieves value for </w:t>
      </w:r>
      <w:r w:rsidR="00FB5312" w:rsidRPr="00BC28A2">
        <w:rPr>
          <w:lang w:val="en-US"/>
        </w:rPr>
        <w:t xml:space="preserve">the public, </w:t>
      </w:r>
      <w:r w:rsidRPr="00BC28A2">
        <w:rPr>
          <w:lang w:val="en-US"/>
        </w:rPr>
        <w:t xml:space="preserve">our </w:t>
      </w:r>
      <w:r w:rsidR="00DE2CC1" w:rsidRPr="00BC28A2">
        <w:rPr>
          <w:lang w:val="en-US"/>
        </w:rPr>
        <w:t>members</w:t>
      </w:r>
      <w:r w:rsidRPr="00BC28A2">
        <w:rPr>
          <w:lang w:val="en-US"/>
        </w:rPr>
        <w:t>, complainants and stakeholders. We also have a duty to protect the safety and wellbeing of our staff</w:t>
      </w:r>
      <w:r w:rsidR="003A04F1" w:rsidRPr="00BC28A2">
        <w:rPr>
          <w:lang w:val="en-US"/>
        </w:rPr>
        <w:t xml:space="preserve"> and have no tolerance for abusive or aggressive </w:t>
      </w:r>
      <w:r w:rsidR="0007231F" w:rsidRPr="00BC28A2">
        <w:rPr>
          <w:lang w:val="en-US"/>
        </w:rPr>
        <w:t>behavio</w:t>
      </w:r>
      <w:r w:rsidR="0007231F">
        <w:rPr>
          <w:lang w:val="en-US"/>
        </w:rPr>
        <w:t>r</w:t>
      </w:r>
      <w:r w:rsidR="003A04F1" w:rsidRPr="00BC28A2">
        <w:rPr>
          <w:lang w:val="en-US"/>
        </w:rPr>
        <w:t xml:space="preserve"> towards our staff. </w:t>
      </w:r>
      <w:r w:rsidRPr="00BC28A2">
        <w:rPr>
          <w:lang w:val="en-US"/>
        </w:rPr>
        <w:t xml:space="preserve">Our </w:t>
      </w:r>
      <w:hyperlink r:id="rId14" w:history="1">
        <w:r w:rsidR="007414E8">
          <w:rPr>
            <w:noProof/>
            <w:color w:val="0000FF"/>
            <w:shd w:val="clear" w:color="auto" w:fill="F3F2F1"/>
          </w:rPr>
          <w:drawing>
            <wp:inline distT="0" distB="0" distL="0" distR="0" wp14:anchorId="7839F933" wp14:editId="0D90D848">
              <wp:extent cx="152400" cy="152400"/>
              <wp:effectExtent l="0" t="0" r="0" b="0"/>
              <wp:docPr id="2" name="Picture 2" descr="​docx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​docx icon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414E8">
          <w:rPr>
            <w:rStyle w:val="SmartLink"/>
          </w:rPr>
          <w:t xml:space="preserve"> Vexatious Complaints</w:t>
        </w:r>
      </w:hyperlink>
      <w:r w:rsidR="00945F3D" w:rsidRPr="00BC28A2">
        <w:rPr>
          <w:lang w:val="en-US"/>
        </w:rPr>
        <w:t xml:space="preserve"> </w:t>
      </w:r>
      <w:r w:rsidR="007414E8">
        <w:rPr>
          <w:lang w:val="en-US"/>
        </w:rPr>
        <w:t xml:space="preserve">Policy </w:t>
      </w:r>
      <w:r w:rsidRPr="00BC28A2">
        <w:rPr>
          <w:lang w:val="en-US"/>
        </w:rPr>
        <w:t xml:space="preserve">sets out how we will manage </w:t>
      </w:r>
      <w:r w:rsidR="003A04F1" w:rsidRPr="00BC28A2">
        <w:rPr>
          <w:lang w:val="en-US"/>
        </w:rPr>
        <w:t>unreasonable</w:t>
      </w:r>
      <w:r w:rsidRPr="00BC28A2">
        <w:rPr>
          <w:lang w:val="en-US"/>
        </w:rPr>
        <w:t xml:space="preserve"> complainants. </w:t>
      </w:r>
      <w:r w:rsidR="00CF7511" w:rsidRPr="00BC28A2">
        <w:rPr>
          <w:lang w:val="en-US"/>
        </w:rPr>
        <w:t xml:space="preserve"> </w:t>
      </w:r>
    </w:p>
    <w:p w14:paraId="37F8C903" w14:textId="77777777" w:rsidR="003A04F1" w:rsidRPr="00BC28A2" w:rsidRDefault="003A04F1" w:rsidP="00CF7511">
      <w:pPr>
        <w:spacing w:after="0" w:line="240" w:lineRule="auto"/>
        <w:jc w:val="both"/>
        <w:rPr>
          <w:lang w:val="en-US"/>
        </w:rPr>
      </w:pPr>
    </w:p>
    <w:p w14:paraId="0A97E3AD" w14:textId="77777777" w:rsidR="006709B8" w:rsidRDefault="006709B8" w:rsidP="001446FD">
      <w:pPr>
        <w:spacing w:after="0" w:line="240" w:lineRule="auto"/>
        <w:jc w:val="both"/>
        <w:rPr>
          <w:lang w:val="en-US"/>
        </w:rPr>
      </w:pPr>
    </w:p>
    <w:p w14:paraId="6F7D480C" w14:textId="556BD3BD" w:rsidR="001446FD" w:rsidRDefault="00510DAD" w:rsidP="001446FD">
      <w:pPr>
        <w:spacing w:after="0" w:line="240" w:lineRule="auto"/>
        <w:jc w:val="both"/>
        <w:rPr>
          <w:lang w:val="en-US"/>
        </w:rPr>
      </w:pPr>
      <w:r w:rsidRPr="00BC28A2">
        <w:rPr>
          <w:lang w:val="en-US"/>
        </w:rPr>
        <w:t>Th</w:t>
      </w:r>
      <w:r w:rsidR="005D54B0">
        <w:rPr>
          <w:lang w:val="en-US"/>
        </w:rPr>
        <w:t xml:space="preserve">is </w:t>
      </w:r>
      <w:r w:rsidR="001446FD">
        <w:rPr>
          <w:lang w:val="en-US"/>
        </w:rPr>
        <w:t>complaint</w:t>
      </w:r>
      <w:r w:rsidR="005D54B0">
        <w:rPr>
          <w:lang w:val="en-US"/>
        </w:rPr>
        <w:t>s</w:t>
      </w:r>
      <w:r w:rsidRPr="00BC28A2">
        <w:rPr>
          <w:lang w:val="en-US"/>
        </w:rPr>
        <w:t xml:space="preserve"> </w:t>
      </w:r>
      <w:r w:rsidR="005D54B0">
        <w:rPr>
          <w:lang w:val="en-US"/>
        </w:rPr>
        <w:t>p</w:t>
      </w:r>
      <w:r w:rsidRPr="00BC28A2">
        <w:rPr>
          <w:lang w:val="en-US"/>
        </w:rPr>
        <w:t xml:space="preserve">olicy is reviewed annually, or more frequently where necessary in the light of any new guidance </w:t>
      </w:r>
      <w:r w:rsidR="00BC28A2">
        <w:rPr>
          <w:lang w:val="en-US"/>
        </w:rPr>
        <w:t xml:space="preserve">or feedback </w:t>
      </w:r>
      <w:r w:rsidRPr="00BC28A2">
        <w:rPr>
          <w:lang w:val="en-US"/>
        </w:rPr>
        <w:t xml:space="preserve">received. </w:t>
      </w:r>
    </w:p>
    <w:p w14:paraId="61F102D1" w14:textId="77777777" w:rsidR="001446FD" w:rsidRPr="00510DAD" w:rsidRDefault="001446FD" w:rsidP="00881DB1">
      <w:pPr>
        <w:jc w:val="both"/>
        <w:rPr>
          <w:lang w:val="en-US"/>
        </w:rPr>
      </w:pPr>
    </w:p>
    <w:sectPr w:rsidR="001446FD" w:rsidRPr="00510DAD" w:rsidSect="005D54B0"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B5BF" w14:textId="77777777" w:rsidR="008D3B82" w:rsidRDefault="008D3B82" w:rsidP="00076570">
      <w:pPr>
        <w:spacing w:after="0" w:line="240" w:lineRule="auto"/>
      </w:pPr>
      <w:r>
        <w:separator/>
      </w:r>
    </w:p>
  </w:endnote>
  <w:endnote w:type="continuationSeparator" w:id="0">
    <w:p w14:paraId="6EA2AFD4" w14:textId="77777777" w:rsidR="008D3B82" w:rsidRDefault="008D3B82" w:rsidP="0007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3" w:type="dxa"/>
      <w:tblLook w:val="04A0" w:firstRow="1" w:lastRow="0" w:firstColumn="1" w:lastColumn="0" w:noHBand="0" w:noVBand="1"/>
    </w:tblPr>
    <w:tblGrid>
      <w:gridCol w:w="2405"/>
      <w:gridCol w:w="2693"/>
      <w:gridCol w:w="2552"/>
      <w:gridCol w:w="2693"/>
    </w:tblGrid>
    <w:tr w:rsidR="005A54B3" w:rsidRPr="000B40BB" w14:paraId="28250BA7" w14:textId="77777777" w:rsidTr="004A733D">
      <w:tc>
        <w:tcPr>
          <w:tcW w:w="2405" w:type="dxa"/>
        </w:tcPr>
        <w:p w14:paraId="0EB91479" w14:textId="6B4EA628" w:rsidR="005A54B3" w:rsidRDefault="005A54B3" w:rsidP="005A54B3">
          <w:pPr>
            <w:pStyle w:val="Footer"/>
            <w:tabs>
              <w:tab w:val="clear" w:pos="4513"/>
              <w:tab w:val="left" w:pos="9026"/>
            </w:tabs>
            <w:rPr>
              <w:sz w:val="18"/>
              <w:szCs w:val="18"/>
            </w:rPr>
          </w:pPr>
          <w:bookmarkStart w:id="1" w:name="_Hlk77767580"/>
          <w:r>
            <w:rPr>
              <w:sz w:val="18"/>
              <w:szCs w:val="18"/>
            </w:rPr>
            <w:t xml:space="preserve">Date published: </w:t>
          </w:r>
          <w:r w:rsidR="005D54B0">
            <w:rPr>
              <w:sz w:val="18"/>
              <w:szCs w:val="18"/>
            </w:rPr>
            <w:t>August 2021</w:t>
          </w:r>
        </w:p>
      </w:tc>
      <w:tc>
        <w:tcPr>
          <w:tcW w:w="2693" w:type="dxa"/>
        </w:tcPr>
        <w:p w14:paraId="6D5322B9" w14:textId="5CA0A00D" w:rsidR="005A54B3" w:rsidRDefault="005A54B3" w:rsidP="005A54B3">
          <w:pPr>
            <w:pStyle w:val="Footer"/>
            <w:tabs>
              <w:tab w:val="clear" w:pos="4513"/>
              <w:tab w:val="left" w:pos="9026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Review Date:  </w:t>
          </w:r>
          <w:r w:rsidR="001446FD">
            <w:rPr>
              <w:sz w:val="18"/>
              <w:szCs w:val="18"/>
            </w:rPr>
            <w:t>August 2022</w:t>
          </w:r>
        </w:p>
      </w:tc>
      <w:tc>
        <w:tcPr>
          <w:tcW w:w="2552" w:type="dxa"/>
        </w:tcPr>
        <w:p w14:paraId="2967F8F6" w14:textId="120A2879" w:rsidR="005A54B3" w:rsidRPr="000B40BB" w:rsidRDefault="005A54B3" w:rsidP="005A54B3">
          <w:pPr>
            <w:pStyle w:val="Footer"/>
            <w:tabs>
              <w:tab w:val="clear" w:pos="4513"/>
              <w:tab w:val="left" w:pos="9026"/>
            </w:tabs>
            <w:jc w:val="right"/>
            <w:rPr>
              <w:sz w:val="18"/>
              <w:szCs w:val="18"/>
            </w:rPr>
          </w:pPr>
          <w:r w:rsidRPr="000B40BB">
            <w:rPr>
              <w:sz w:val="18"/>
              <w:szCs w:val="18"/>
            </w:rPr>
            <w:t>Version</w:t>
          </w:r>
          <w:r w:rsidR="00133AB3">
            <w:rPr>
              <w:sz w:val="18"/>
              <w:szCs w:val="18"/>
            </w:rPr>
            <w:t>: FINAL</w:t>
          </w:r>
        </w:p>
      </w:tc>
      <w:tc>
        <w:tcPr>
          <w:tcW w:w="2693" w:type="dxa"/>
        </w:tcPr>
        <w:p w14:paraId="14C6C29F" w14:textId="77777777" w:rsidR="005A54B3" w:rsidRPr="000B40BB" w:rsidRDefault="005A54B3" w:rsidP="005A54B3">
          <w:pPr>
            <w:pStyle w:val="Footer"/>
            <w:tabs>
              <w:tab w:val="clear" w:pos="4513"/>
              <w:tab w:val="left" w:pos="9026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Policy Owner - HW</w:t>
          </w:r>
        </w:p>
      </w:tc>
    </w:tr>
    <w:bookmarkEnd w:id="1"/>
  </w:tbl>
  <w:p w14:paraId="303CE0DB" w14:textId="77777777" w:rsidR="005A54B3" w:rsidRPr="005D55AD" w:rsidRDefault="005A54B3" w:rsidP="005A54B3">
    <w:pPr>
      <w:pStyle w:val="Footer"/>
      <w:tabs>
        <w:tab w:val="clear" w:pos="4513"/>
        <w:tab w:val="left" w:pos="9026"/>
      </w:tabs>
      <w:rPr>
        <w:sz w:val="18"/>
        <w:szCs w:val="18"/>
      </w:rPr>
    </w:pPr>
  </w:p>
  <w:p w14:paraId="771D8BB8" w14:textId="77777777" w:rsidR="005A54B3" w:rsidRDefault="005A5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A594" w14:textId="0CEE8768" w:rsidR="00510DAD" w:rsidRPr="005D55AD" w:rsidRDefault="00510DAD" w:rsidP="001C0551">
    <w:pPr>
      <w:pStyle w:val="Footer"/>
      <w:tabs>
        <w:tab w:val="clear" w:pos="4513"/>
        <w:tab w:val="left" w:pos="902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01B31" w14:textId="77777777" w:rsidR="008D3B82" w:rsidRDefault="008D3B82" w:rsidP="00076570">
      <w:pPr>
        <w:spacing w:after="0" w:line="240" w:lineRule="auto"/>
      </w:pPr>
      <w:r>
        <w:separator/>
      </w:r>
    </w:p>
  </w:footnote>
  <w:footnote w:type="continuationSeparator" w:id="0">
    <w:p w14:paraId="08029616" w14:textId="77777777" w:rsidR="008D3B82" w:rsidRDefault="008D3B82" w:rsidP="0007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19DD" w14:textId="0A5BA3B3" w:rsidR="008D3B82" w:rsidRPr="00DE2CC1" w:rsidRDefault="5784B76C" w:rsidP="00DE2CC1">
    <w:pPr>
      <w:pStyle w:val="Header"/>
      <w:tabs>
        <w:tab w:val="clear" w:pos="4513"/>
        <w:tab w:val="clear" w:pos="9026"/>
      </w:tabs>
      <w:ind w:left="2160"/>
      <w:jc w:val="right"/>
      <w:rPr>
        <w:color w:val="FF0000"/>
        <w:sz w:val="48"/>
        <w:szCs w:val="48"/>
      </w:rPr>
    </w:pPr>
    <w:r>
      <w:rPr>
        <w:noProof/>
      </w:rPr>
      <w:drawing>
        <wp:inline distT="0" distB="0" distL="0" distR="0" wp14:anchorId="48B47D51" wp14:editId="32E67135">
          <wp:extent cx="1619250" cy="7524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28EB2F" w14:textId="0A56C779" w:rsidR="008D3B82" w:rsidRDefault="00D81C24" w:rsidP="005D54B0">
    <w:r>
      <w:rPr>
        <w:sz w:val="48"/>
        <w:szCs w:val="48"/>
        <w:lang w:val="en-US"/>
      </w:rPr>
      <w:t xml:space="preserve">Corporate </w:t>
    </w:r>
    <w:r w:rsidR="008D3B82" w:rsidRPr="00881DB1">
      <w:rPr>
        <w:sz w:val="48"/>
        <w:szCs w:val="48"/>
        <w:lang w:val="en-US"/>
      </w:rPr>
      <w:t>Complaints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178B2"/>
    <w:multiLevelType w:val="hybridMultilevel"/>
    <w:tmpl w:val="147E9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F0DE6"/>
    <w:multiLevelType w:val="hybridMultilevel"/>
    <w:tmpl w:val="307EA55E"/>
    <w:lvl w:ilvl="0" w:tplc="711E265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2536D0"/>
    <w:multiLevelType w:val="hybridMultilevel"/>
    <w:tmpl w:val="BD48F622"/>
    <w:lvl w:ilvl="0" w:tplc="D6FC1C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93319"/>
    <w:multiLevelType w:val="hybridMultilevel"/>
    <w:tmpl w:val="B1B4D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1C3A68"/>
    <w:multiLevelType w:val="hybridMultilevel"/>
    <w:tmpl w:val="188644C8"/>
    <w:lvl w:ilvl="0" w:tplc="94CC03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C301B"/>
    <w:multiLevelType w:val="hybridMultilevel"/>
    <w:tmpl w:val="6FB00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248F8"/>
    <w:multiLevelType w:val="hybridMultilevel"/>
    <w:tmpl w:val="247AA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14AF9"/>
    <w:multiLevelType w:val="hybridMultilevel"/>
    <w:tmpl w:val="FF3E9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70"/>
    <w:rsid w:val="0000302F"/>
    <w:rsid w:val="00012D56"/>
    <w:rsid w:val="0007231F"/>
    <w:rsid w:val="00076570"/>
    <w:rsid w:val="00080D1B"/>
    <w:rsid w:val="000A1E6F"/>
    <w:rsid w:val="000F0D10"/>
    <w:rsid w:val="000F4302"/>
    <w:rsid w:val="001121BD"/>
    <w:rsid w:val="00133AB3"/>
    <w:rsid w:val="001446FD"/>
    <w:rsid w:val="001516B6"/>
    <w:rsid w:val="001570DB"/>
    <w:rsid w:val="001845F3"/>
    <w:rsid w:val="001C0551"/>
    <w:rsid w:val="00275417"/>
    <w:rsid w:val="002A47FD"/>
    <w:rsid w:val="00306B74"/>
    <w:rsid w:val="003950D4"/>
    <w:rsid w:val="00395E14"/>
    <w:rsid w:val="003A04F1"/>
    <w:rsid w:val="003A6B48"/>
    <w:rsid w:val="004332BC"/>
    <w:rsid w:val="00447B6F"/>
    <w:rsid w:val="00451107"/>
    <w:rsid w:val="004725BA"/>
    <w:rsid w:val="004E059D"/>
    <w:rsid w:val="00510DAD"/>
    <w:rsid w:val="0057017D"/>
    <w:rsid w:val="005729AF"/>
    <w:rsid w:val="0058718B"/>
    <w:rsid w:val="00587553"/>
    <w:rsid w:val="005A214C"/>
    <w:rsid w:val="005A54B3"/>
    <w:rsid w:val="005D0389"/>
    <w:rsid w:val="005D54B0"/>
    <w:rsid w:val="005D55AD"/>
    <w:rsid w:val="005D5F75"/>
    <w:rsid w:val="005E3E72"/>
    <w:rsid w:val="00612BB6"/>
    <w:rsid w:val="006319F2"/>
    <w:rsid w:val="00642265"/>
    <w:rsid w:val="006709B8"/>
    <w:rsid w:val="006B7C5E"/>
    <w:rsid w:val="00721661"/>
    <w:rsid w:val="0073383C"/>
    <w:rsid w:val="007414E8"/>
    <w:rsid w:val="0075434B"/>
    <w:rsid w:val="007E4A35"/>
    <w:rsid w:val="00803343"/>
    <w:rsid w:val="00881DB1"/>
    <w:rsid w:val="008C058E"/>
    <w:rsid w:val="008D3B82"/>
    <w:rsid w:val="00945F3D"/>
    <w:rsid w:val="009569EB"/>
    <w:rsid w:val="00990873"/>
    <w:rsid w:val="009E070D"/>
    <w:rsid w:val="009E1F1C"/>
    <w:rsid w:val="009E251D"/>
    <w:rsid w:val="00AB2723"/>
    <w:rsid w:val="00AC2675"/>
    <w:rsid w:val="00AF3A32"/>
    <w:rsid w:val="00B06796"/>
    <w:rsid w:val="00B64814"/>
    <w:rsid w:val="00B74A67"/>
    <w:rsid w:val="00BC28A2"/>
    <w:rsid w:val="00BE5F2F"/>
    <w:rsid w:val="00C07104"/>
    <w:rsid w:val="00C712DD"/>
    <w:rsid w:val="00C90264"/>
    <w:rsid w:val="00C94FFA"/>
    <w:rsid w:val="00CA3777"/>
    <w:rsid w:val="00CF1DB4"/>
    <w:rsid w:val="00CF7511"/>
    <w:rsid w:val="00D04DCE"/>
    <w:rsid w:val="00D3103F"/>
    <w:rsid w:val="00D314B1"/>
    <w:rsid w:val="00D7046F"/>
    <w:rsid w:val="00D81C24"/>
    <w:rsid w:val="00D905ED"/>
    <w:rsid w:val="00D9233B"/>
    <w:rsid w:val="00DA28C8"/>
    <w:rsid w:val="00DA552D"/>
    <w:rsid w:val="00DE09C8"/>
    <w:rsid w:val="00DE2CC1"/>
    <w:rsid w:val="00DF429B"/>
    <w:rsid w:val="00E23C7E"/>
    <w:rsid w:val="00E71C5C"/>
    <w:rsid w:val="00EC2235"/>
    <w:rsid w:val="00F04682"/>
    <w:rsid w:val="00FB5312"/>
    <w:rsid w:val="00FC6E11"/>
    <w:rsid w:val="00FE7650"/>
    <w:rsid w:val="02CF954E"/>
    <w:rsid w:val="035267FC"/>
    <w:rsid w:val="03F022F2"/>
    <w:rsid w:val="05AA45B4"/>
    <w:rsid w:val="07AB60AB"/>
    <w:rsid w:val="0B404DDF"/>
    <w:rsid w:val="0BF6F851"/>
    <w:rsid w:val="0C56B7C8"/>
    <w:rsid w:val="0DD21785"/>
    <w:rsid w:val="107A0E0E"/>
    <w:rsid w:val="11321671"/>
    <w:rsid w:val="1187D121"/>
    <w:rsid w:val="12949063"/>
    <w:rsid w:val="199B2888"/>
    <w:rsid w:val="1C74C918"/>
    <w:rsid w:val="1E546178"/>
    <w:rsid w:val="211969B0"/>
    <w:rsid w:val="2318F10D"/>
    <w:rsid w:val="23BA8B04"/>
    <w:rsid w:val="24348160"/>
    <w:rsid w:val="24AA7A9F"/>
    <w:rsid w:val="25644949"/>
    <w:rsid w:val="26F1E75B"/>
    <w:rsid w:val="28D1C426"/>
    <w:rsid w:val="28E7EB44"/>
    <w:rsid w:val="31BF179F"/>
    <w:rsid w:val="33D4C8FC"/>
    <w:rsid w:val="37A84104"/>
    <w:rsid w:val="38A74D3B"/>
    <w:rsid w:val="38A83A1F"/>
    <w:rsid w:val="3BE0B8E1"/>
    <w:rsid w:val="3FF21639"/>
    <w:rsid w:val="418DE69A"/>
    <w:rsid w:val="41C3A7BC"/>
    <w:rsid w:val="437F8BEA"/>
    <w:rsid w:val="44E93F25"/>
    <w:rsid w:val="456086E8"/>
    <w:rsid w:val="481C7686"/>
    <w:rsid w:val="493F7D2D"/>
    <w:rsid w:val="497BB5F4"/>
    <w:rsid w:val="4ACBA367"/>
    <w:rsid w:val="4B37F999"/>
    <w:rsid w:val="4B4FD589"/>
    <w:rsid w:val="4E88AE7C"/>
    <w:rsid w:val="5093AB3C"/>
    <w:rsid w:val="5187F5AC"/>
    <w:rsid w:val="52540558"/>
    <w:rsid w:val="533DB283"/>
    <w:rsid w:val="5368BC42"/>
    <w:rsid w:val="53E8B32F"/>
    <w:rsid w:val="5621A341"/>
    <w:rsid w:val="5784B76C"/>
    <w:rsid w:val="59615263"/>
    <w:rsid w:val="5EBA3D20"/>
    <w:rsid w:val="6112F6B3"/>
    <w:rsid w:val="66506948"/>
    <w:rsid w:val="6A6735D1"/>
    <w:rsid w:val="6C844B4B"/>
    <w:rsid w:val="736D332A"/>
    <w:rsid w:val="73FED140"/>
    <w:rsid w:val="740D1EA8"/>
    <w:rsid w:val="770552A8"/>
    <w:rsid w:val="77AD504C"/>
    <w:rsid w:val="78A12309"/>
    <w:rsid w:val="79FB5F4D"/>
    <w:rsid w:val="7A106836"/>
    <w:rsid w:val="7DF58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423EC"/>
  <w15:docId w15:val="{93EF5BCF-5CC7-440C-90EB-03243518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2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570"/>
  </w:style>
  <w:style w:type="paragraph" w:styleId="Footer">
    <w:name w:val="footer"/>
    <w:basedOn w:val="Normal"/>
    <w:link w:val="FooterChar"/>
    <w:uiPriority w:val="99"/>
    <w:unhideWhenUsed/>
    <w:rsid w:val="00076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570"/>
  </w:style>
  <w:style w:type="paragraph" w:styleId="BalloonText">
    <w:name w:val="Balloon Text"/>
    <w:basedOn w:val="Normal"/>
    <w:link w:val="BalloonTextChar"/>
    <w:uiPriority w:val="99"/>
    <w:semiHidden/>
    <w:unhideWhenUsed/>
    <w:rsid w:val="0007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A3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F3A32"/>
    <w:rPr>
      <w:sz w:val="22"/>
      <w:szCs w:val="22"/>
      <w:lang w:eastAsia="en-US"/>
    </w:rPr>
  </w:style>
  <w:style w:type="paragraph" w:customStyle="1" w:styleId="xmsonormal">
    <w:name w:val="x_msonormal"/>
    <w:basedOn w:val="Normal"/>
    <w:rsid w:val="00EC2235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81C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81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1C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1C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C24"/>
    <w:rPr>
      <w:b/>
      <w:bCs/>
      <w:lang w:eastAsia="en-US"/>
    </w:rPr>
  </w:style>
  <w:style w:type="table" w:styleId="TableGrid">
    <w:name w:val="Table Grid"/>
    <w:basedOn w:val="TableNormal"/>
    <w:uiPriority w:val="59"/>
    <w:rsid w:val="00510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5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531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434B"/>
    <w:rPr>
      <w:sz w:val="22"/>
      <w:szCs w:val="22"/>
      <w:lang w:eastAsia="en-US"/>
    </w:rPr>
  </w:style>
  <w:style w:type="character" w:styleId="SmartLink">
    <w:name w:val="Smart Link"/>
    <w:basedOn w:val="DefaultParagraphFont"/>
    <w:uiPriority w:val="99"/>
    <w:semiHidden/>
    <w:unhideWhenUsed/>
    <w:rsid w:val="007414E8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9E0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ax-board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ucation@ciot.org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edback@ciot.org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sets-eu-01.kc-usercontent.com/220a4c02-94bf-019b-9bac-51cdc7bf0d99/9022416a-fe1b-468a-b099-0c0d3814771c/CIOT%20Vexatious%20Complaints%20Policy%2C%20June%202021%20FINAL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fd2617-b096-46eb-804b-641a1d34009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1B7C9F68D3D4DAEF6CE002A0D32B0" ma:contentTypeVersion="10" ma:contentTypeDescription="Create a new document." ma:contentTypeScope="" ma:versionID="9405f84b1cc25ff5b87eab3ec867b7e1">
  <xsd:schema xmlns:xsd="http://www.w3.org/2001/XMLSchema" xmlns:xs="http://www.w3.org/2001/XMLSchema" xmlns:p="http://schemas.microsoft.com/office/2006/metadata/properties" xmlns:ns2="9706d3ce-5b2d-42c4-803b-071936f480d9" xmlns:ns3="78fd2617-b096-46eb-804b-641a1d34009b" targetNamespace="http://schemas.microsoft.com/office/2006/metadata/properties" ma:root="true" ma:fieldsID="1c2e6e64a21ba5507026a2f04a08f101" ns2:_="" ns3:_="">
    <xsd:import namespace="9706d3ce-5b2d-42c4-803b-071936f480d9"/>
    <xsd:import namespace="78fd2617-b096-46eb-804b-641a1d340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6d3ce-5b2d-42c4-803b-071936f48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d2617-b096-46eb-804b-641a1d340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B5DDBB-BCC8-4384-A427-510CDC911D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008534-4AEA-4C03-95BB-659A02135A67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8fd2617-b096-46eb-804b-641a1d34009b"/>
    <ds:schemaRef ds:uri="9706d3ce-5b2d-42c4-803b-071936f480d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120B198-5A5D-45D3-BF81-0587249724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583417-CA90-4714-9FDB-6773ADD4B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6d3ce-5b2d-42c4-803b-071936f480d9"/>
    <ds:schemaRef ds:uri="78fd2617-b096-46eb-804b-641a1d340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Woolley</dc:creator>
  <cp:lastModifiedBy>Jonathan Chan</cp:lastModifiedBy>
  <cp:revision>29</cp:revision>
  <dcterms:created xsi:type="dcterms:W3CDTF">2021-06-15T12:57:00Z</dcterms:created>
  <dcterms:modified xsi:type="dcterms:W3CDTF">2021-08-23T12:05:00Z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0x0101001C81B7C9F68D3D4DAEF6CE002A0D32B0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