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06B431" w14:textId="77777777" w:rsidR="00011859" w:rsidRDefault="00011859"/>
    <w:p w14:paraId="333B6310" w14:textId="77777777" w:rsidR="00011859" w:rsidRDefault="00011859"/>
    <w:tbl>
      <w:tblPr>
        <w:tblStyle w:val="TableGrid"/>
        <w:tblpPr w:leftFromText="180" w:rightFromText="180" w:vertAnchor="text" w:horzAnchor="margin" w:tblpY="335"/>
        <w:tblW w:w="98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</w:tblCellMar>
        <w:tblLook w:val="04A0" w:firstRow="1" w:lastRow="0" w:firstColumn="1" w:lastColumn="0" w:noHBand="0" w:noVBand="1"/>
      </w:tblPr>
      <w:tblGrid>
        <w:gridCol w:w="5382"/>
        <w:gridCol w:w="4514"/>
      </w:tblGrid>
      <w:tr w:rsidR="0005079B" w14:paraId="22CA0172" w14:textId="77777777" w:rsidTr="00D03CE0">
        <w:trPr>
          <w:trHeight w:val="273"/>
        </w:trPr>
        <w:tc>
          <w:tcPr>
            <w:tcW w:w="9896" w:type="dxa"/>
            <w:gridSpan w:val="2"/>
            <w:tcBorders>
              <w:top w:val="single" w:sz="4" w:space="0" w:color="auto"/>
            </w:tcBorders>
            <w:vAlign w:val="center"/>
          </w:tcPr>
          <w:p w14:paraId="08543D8D" w14:textId="77777777" w:rsidR="0005079B" w:rsidRPr="001E0205" w:rsidRDefault="0005079B" w:rsidP="00D15D9C">
            <w:pPr>
              <w:pStyle w:val="BodyCopy"/>
            </w:pPr>
          </w:p>
        </w:tc>
      </w:tr>
      <w:tr w:rsidR="0005079B" w14:paraId="45668599" w14:textId="77777777" w:rsidTr="00D03CE0">
        <w:trPr>
          <w:trHeight w:val="2380"/>
        </w:trPr>
        <w:tc>
          <w:tcPr>
            <w:tcW w:w="5382" w:type="dxa"/>
          </w:tcPr>
          <w:p w14:paraId="2D8EBAB6" w14:textId="77777777" w:rsidR="003823D5" w:rsidRDefault="00EB00D6" w:rsidP="003823D5">
            <w:pPr>
              <w:pStyle w:val="ReportPageHeader"/>
              <w:framePr w:hSpace="0" w:wrap="auto" w:vAnchor="margin" w:hAnchor="text" w:yAlign="inline"/>
            </w:pPr>
            <w:r>
              <w:t>Centenary</w:t>
            </w:r>
          </w:p>
          <w:p w14:paraId="3AA6473C" w14:textId="5BFD85CF" w:rsidR="00EB00D6" w:rsidRPr="003823D5" w:rsidRDefault="00EB00D6" w:rsidP="003823D5">
            <w:pPr>
              <w:pStyle w:val="ReportPageHeader"/>
              <w:framePr w:hSpace="0" w:wrap="auto" w:vAnchor="margin" w:hAnchor="text" w:yAlign="inline"/>
            </w:pPr>
            <w:r>
              <w:t>Quay</w:t>
            </w:r>
          </w:p>
        </w:tc>
        <w:tc>
          <w:tcPr>
            <w:tcW w:w="4506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280"/>
            </w:tblGrid>
            <w:tr w:rsidR="00D15D9C" w:rsidRPr="00B7670C" w14:paraId="75C3B23B" w14:textId="77777777" w:rsidTr="00D15D9C">
              <w:trPr>
                <w:trHeight w:val="132"/>
              </w:trPr>
              <w:tc>
                <w:tcPr>
                  <w:tcW w:w="4280" w:type="dxa"/>
                </w:tcPr>
                <w:p w14:paraId="180793F4" w14:textId="77777777" w:rsidR="00D15D9C" w:rsidRPr="00D15D9C" w:rsidRDefault="00D15D9C" w:rsidP="003D172B">
                  <w:pPr>
                    <w:pStyle w:val="FormHeader"/>
                    <w:framePr w:wrap="around" w:y="335"/>
                    <w:rPr>
                      <w:color w:val="7874B5" w:themeColor="accent5"/>
                    </w:rPr>
                  </w:pPr>
                </w:p>
              </w:tc>
            </w:tr>
            <w:tr w:rsidR="0005079B" w:rsidRPr="00B7670C" w14:paraId="6F4E591D" w14:textId="77777777" w:rsidTr="00D15D9C">
              <w:tc>
                <w:tcPr>
                  <w:tcW w:w="4280" w:type="dxa"/>
                </w:tcPr>
                <w:p w14:paraId="6F998348" w14:textId="77777777" w:rsidR="0005079B" w:rsidRPr="00D15D9C" w:rsidRDefault="00D15D9C" w:rsidP="003D172B">
                  <w:pPr>
                    <w:pStyle w:val="FormHeader"/>
                    <w:framePr w:wrap="around" w:y="335"/>
                    <w:rPr>
                      <w:color w:val="7874B5" w:themeColor="accent5"/>
                    </w:rPr>
                  </w:pPr>
                  <w:r w:rsidRPr="009200AB">
                    <w:rPr>
                      <w:color w:val="0075BD" w:themeColor="accent1"/>
                    </w:rPr>
                    <w:t>Price list &amp; availability</w:t>
                  </w:r>
                </w:p>
              </w:tc>
            </w:tr>
            <w:tr w:rsidR="0005079B" w:rsidRPr="00B7670C" w14:paraId="25A54A15" w14:textId="77777777" w:rsidTr="00D15D9C">
              <w:tc>
                <w:tcPr>
                  <w:tcW w:w="4280" w:type="dxa"/>
                </w:tcPr>
                <w:p w14:paraId="2BBDA665" w14:textId="77777777" w:rsidR="0005079B" w:rsidRPr="00B7670C" w:rsidRDefault="0005079B" w:rsidP="003D172B">
                  <w:pPr>
                    <w:framePr w:hSpace="180" w:wrap="around" w:vAnchor="text" w:hAnchor="margin" w:y="335"/>
                    <w:rPr>
                      <w:sz w:val="24"/>
                      <w:szCs w:val="24"/>
                    </w:rPr>
                  </w:pPr>
                </w:p>
              </w:tc>
            </w:tr>
            <w:tr w:rsidR="0005079B" w:rsidRPr="00B7670C" w14:paraId="1A73FE50" w14:textId="77777777" w:rsidTr="00D15D9C">
              <w:tc>
                <w:tcPr>
                  <w:tcW w:w="4280" w:type="dxa"/>
                </w:tcPr>
                <w:p w14:paraId="5117D5DA" w14:textId="77777777" w:rsidR="0005079B" w:rsidRPr="00B7670C" w:rsidRDefault="00D15D9C" w:rsidP="003D172B">
                  <w:pPr>
                    <w:pStyle w:val="FormHeader"/>
                    <w:framePr w:wrap="around" w:y="335"/>
                  </w:pPr>
                  <w:r>
                    <w:t>Contact</w:t>
                  </w:r>
                </w:p>
              </w:tc>
            </w:tr>
            <w:tr w:rsidR="0005079B" w:rsidRPr="00B7670C" w14:paraId="1828438D" w14:textId="77777777" w:rsidTr="00D15D9C">
              <w:tc>
                <w:tcPr>
                  <w:tcW w:w="4280" w:type="dxa"/>
                </w:tcPr>
                <w:p w14:paraId="6EF00F0A" w14:textId="77777777" w:rsidR="00D15D9C" w:rsidRDefault="00D15D9C" w:rsidP="003D172B">
                  <w:pPr>
                    <w:pStyle w:val="FormInput"/>
                    <w:framePr w:wrap="around" w:y="335"/>
                  </w:pPr>
                  <w:r>
                    <w:t>0300 330 0718</w:t>
                  </w:r>
                </w:p>
                <w:p w14:paraId="0A7DD385" w14:textId="77777777" w:rsidR="00D15D9C" w:rsidRPr="00B7670C" w:rsidRDefault="00D15D9C" w:rsidP="003D172B">
                  <w:pPr>
                    <w:pStyle w:val="FormInput"/>
                    <w:framePr w:wrap="around" w:y="335"/>
                  </w:pPr>
                  <w:r>
                    <w:t>newbuildso@sovereign.org.uk</w:t>
                  </w:r>
                </w:p>
              </w:tc>
            </w:tr>
          </w:tbl>
          <w:p w14:paraId="5BB42E78" w14:textId="77777777" w:rsidR="003823D5" w:rsidRDefault="003823D5" w:rsidP="003823D5">
            <w:pPr>
              <w:rPr>
                <w:sz w:val="24"/>
                <w:szCs w:val="24"/>
              </w:rPr>
            </w:pPr>
          </w:p>
          <w:p w14:paraId="2A679EEA" w14:textId="77777777" w:rsidR="003823D5" w:rsidRDefault="003823D5" w:rsidP="003823D5">
            <w:pPr>
              <w:rPr>
                <w:sz w:val="24"/>
                <w:szCs w:val="24"/>
              </w:rPr>
            </w:pPr>
          </w:p>
          <w:p w14:paraId="6448515F" w14:textId="77777777" w:rsidR="003823D5" w:rsidRPr="003823D5" w:rsidRDefault="003823D5" w:rsidP="003823D5">
            <w:pPr>
              <w:tabs>
                <w:tab w:val="left" w:pos="137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</w:tc>
      </w:tr>
    </w:tbl>
    <w:p w14:paraId="0920217E" w14:textId="77777777" w:rsidR="00B7670C" w:rsidRDefault="00B7670C"/>
    <w:tbl>
      <w:tblPr>
        <w:tblStyle w:val="TableGrid"/>
        <w:tblW w:w="113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510"/>
        <w:gridCol w:w="4510"/>
        <w:gridCol w:w="4509"/>
        <w:gridCol w:w="4509"/>
        <w:gridCol w:w="4509"/>
        <w:gridCol w:w="4509"/>
        <w:gridCol w:w="4509"/>
        <w:gridCol w:w="115"/>
      </w:tblGrid>
      <w:tr w:rsidR="006B75A2" w14:paraId="58BC562E" w14:textId="77777777" w:rsidTr="00FA79F1">
        <w:trPr>
          <w:gridAfter w:val="1"/>
          <w:wAfter w:w="1462" w:type="dxa"/>
        </w:trPr>
        <w:tc>
          <w:tcPr>
            <w:tcW w:w="922" w:type="dxa"/>
            <w:shd w:val="clear" w:color="auto" w:fill="A8D1E6" w:themeFill="accent2"/>
          </w:tcPr>
          <w:p w14:paraId="30B18942" w14:textId="77777777" w:rsidR="00D15D9C" w:rsidRPr="001A4FA2" w:rsidRDefault="00D15D9C" w:rsidP="00D15D9C">
            <w:pPr>
              <w:rPr>
                <w:sz w:val="18"/>
                <w:szCs w:val="18"/>
              </w:rPr>
            </w:pPr>
            <w:r w:rsidRPr="001A4FA2">
              <w:rPr>
                <w:sz w:val="18"/>
                <w:szCs w:val="18"/>
              </w:rPr>
              <w:t>Plot</w:t>
            </w:r>
            <w:r w:rsidR="001A4FA2">
              <w:rPr>
                <w:sz w:val="18"/>
                <w:szCs w:val="18"/>
              </w:rPr>
              <w:t xml:space="preserve"> </w:t>
            </w:r>
            <w:r w:rsidRPr="001A4FA2">
              <w:rPr>
                <w:sz w:val="18"/>
                <w:szCs w:val="18"/>
              </w:rPr>
              <w:t>No.</w:t>
            </w:r>
          </w:p>
        </w:tc>
        <w:tc>
          <w:tcPr>
            <w:tcW w:w="2640" w:type="dxa"/>
            <w:shd w:val="clear" w:color="auto" w:fill="A8D1E6" w:themeFill="accent2"/>
          </w:tcPr>
          <w:p w14:paraId="25EB8271" w14:textId="0DF21634" w:rsidR="00D15D9C" w:rsidRPr="001A4FA2" w:rsidRDefault="00D15D9C" w:rsidP="00D15D9C">
            <w:pPr>
              <w:rPr>
                <w:sz w:val="18"/>
                <w:szCs w:val="18"/>
              </w:rPr>
            </w:pPr>
            <w:r w:rsidRPr="001A4FA2">
              <w:rPr>
                <w:sz w:val="18"/>
                <w:szCs w:val="18"/>
              </w:rPr>
              <w:t>Property</w:t>
            </w:r>
            <w:r w:rsidR="00FB3875">
              <w:rPr>
                <w:sz w:val="18"/>
                <w:szCs w:val="18"/>
              </w:rPr>
              <w:t xml:space="preserve"> </w:t>
            </w:r>
            <w:r w:rsidRPr="001A4FA2">
              <w:rPr>
                <w:sz w:val="18"/>
                <w:szCs w:val="18"/>
              </w:rPr>
              <w:t>details</w:t>
            </w:r>
          </w:p>
        </w:tc>
        <w:tc>
          <w:tcPr>
            <w:tcW w:w="1224" w:type="dxa"/>
            <w:shd w:val="clear" w:color="auto" w:fill="A8D1E6" w:themeFill="accent2"/>
          </w:tcPr>
          <w:p w14:paraId="56F7FE3E" w14:textId="77777777" w:rsidR="00D15D9C" w:rsidRPr="001A4FA2" w:rsidRDefault="00D15D9C" w:rsidP="00D15D9C">
            <w:pPr>
              <w:rPr>
                <w:sz w:val="18"/>
                <w:szCs w:val="18"/>
              </w:rPr>
            </w:pPr>
            <w:r w:rsidRPr="001A4FA2">
              <w:rPr>
                <w:sz w:val="18"/>
                <w:szCs w:val="18"/>
              </w:rPr>
              <w:t>Price</w:t>
            </w:r>
          </w:p>
        </w:tc>
        <w:tc>
          <w:tcPr>
            <w:tcW w:w="1020" w:type="dxa"/>
            <w:shd w:val="clear" w:color="auto" w:fill="A8D1E6" w:themeFill="accent2"/>
          </w:tcPr>
          <w:p w14:paraId="02E17E86" w14:textId="505A3D32" w:rsidR="00D15D9C" w:rsidRPr="001A4FA2" w:rsidRDefault="00D15D9C" w:rsidP="00D15D9C">
            <w:pPr>
              <w:rPr>
                <w:sz w:val="18"/>
                <w:szCs w:val="18"/>
              </w:rPr>
            </w:pPr>
            <w:r w:rsidRPr="001A4FA2">
              <w:rPr>
                <w:sz w:val="18"/>
                <w:szCs w:val="18"/>
              </w:rPr>
              <w:t>% share</w:t>
            </w:r>
          </w:p>
        </w:tc>
        <w:tc>
          <w:tcPr>
            <w:tcW w:w="1282" w:type="dxa"/>
            <w:shd w:val="clear" w:color="auto" w:fill="A8D1E6" w:themeFill="accent2"/>
          </w:tcPr>
          <w:p w14:paraId="1FBF80AC" w14:textId="77777777" w:rsidR="00D15D9C" w:rsidRPr="001A4FA2" w:rsidRDefault="00D15D9C" w:rsidP="00D15D9C">
            <w:pPr>
              <w:rPr>
                <w:sz w:val="18"/>
                <w:szCs w:val="18"/>
              </w:rPr>
            </w:pPr>
            <w:r w:rsidRPr="001A4FA2">
              <w:rPr>
                <w:sz w:val="18"/>
                <w:szCs w:val="18"/>
              </w:rPr>
              <w:t>Share</w:t>
            </w:r>
            <w:r w:rsidRPr="001A4FA2">
              <w:rPr>
                <w:sz w:val="18"/>
                <w:szCs w:val="18"/>
              </w:rPr>
              <w:br/>
              <w:t>price</w:t>
            </w:r>
          </w:p>
        </w:tc>
        <w:tc>
          <w:tcPr>
            <w:tcW w:w="1314" w:type="dxa"/>
            <w:shd w:val="clear" w:color="auto" w:fill="A8D1E6" w:themeFill="accent2"/>
          </w:tcPr>
          <w:p w14:paraId="10B7FD7D" w14:textId="77777777" w:rsidR="00D15D9C" w:rsidRPr="001A4FA2" w:rsidRDefault="00D15D9C" w:rsidP="00D15D9C">
            <w:pPr>
              <w:rPr>
                <w:sz w:val="18"/>
                <w:szCs w:val="18"/>
              </w:rPr>
            </w:pPr>
            <w:r w:rsidRPr="001A4FA2">
              <w:rPr>
                <w:sz w:val="18"/>
                <w:szCs w:val="18"/>
              </w:rPr>
              <w:t>Monthly</w:t>
            </w:r>
            <w:r w:rsidRPr="001A4FA2">
              <w:rPr>
                <w:sz w:val="18"/>
                <w:szCs w:val="18"/>
              </w:rPr>
              <w:br/>
              <w:t>rent</w:t>
            </w:r>
          </w:p>
        </w:tc>
        <w:tc>
          <w:tcPr>
            <w:tcW w:w="1462" w:type="dxa"/>
            <w:shd w:val="clear" w:color="auto" w:fill="A8D1E6" w:themeFill="accent2"/>
          </w:tcPr>
          <w:p w14:paraId="7D8454F6" w14:textId="77777777" w:rsidR="00D15D9C" w:rsidRPr="001A4FA2" w:rsidRDefault="00D15D9C" w:rsidP="00D15D9C">
            <w:pPr>
              <w:rPr>
                <w:sz w:val="18"/>
                <w:szCs w:val="18"/>
              </w:rPr>
            </w:pPr>
            <w:r w:rsidRPr="001A4FA2">
              <w:rPr>
                <w:sz w:val="18"/>
                <w:szCs w:val="18"/>
              </w:rPr>
              <w:t xml:space="preserve">Est. monthly </w:t>
            </w:r>
            <w:r w:rsidRPr="001A4FA2">
              <w:rPr>
                <w:sz w:val="18"/>
                <w:szCs w:val="18"/>
              </w:rPr>
              <w:br/>
              <w:t>service charge</w:t>
            </w:r>
          </w:p>
        </w:tc>
      </w:tr>
      <w:tr w:rsidR="006B75A2" w14:paraId="1C808CE6" w14:textId="77777777" w:rsidTr="00FA79F1">
        <w:trPr>
          <w:gridAfter w:val="1"/>
          <w:wAfter w:w="1462" w:type="dxa"/>
        </w:trPr>
        <w:tc>
          <w:tcPr>
            <w:tcW w:w="922" w:type="dxa"/>
          </w:tcPr>
          <w:p w14:paraId="4C430371" w14:textId="77777777" w:rsidR="00D15D9C" w:rsidRDefault="00D15D9C" w:rsidP="00D15D9C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</w:tcPr>
          <w:p w14:paraId="41E7F2FF" w14:textId="77777777" w:rsidR="00D15D9C" w:rsidRDefault="00D15D9C" w:rsidP="00D15D9C">
            <w:pPr>
              <w:rPr>
                <w:sz w:val="24"/>
                <w:szCs w:val="24"/>
              </w:rPr>
            </w:pPr>
          </w:p>
        </w:tc>
        <w:tc>
          <w:tcPr>
            <w:tcW w:w="1224" w:type="dxa"/>
          </w:tcPr>
          <w:p w14:paraId="7A61FE85" w14:textId="77777777" w:rsidR="00D15D9C" w:rsidRDefault="00D15D9C" w:rsidP="00D15D9C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</w:tcPr>
          <w:p w14:paraId="1C6E2503" w14:textId="77777777" w:rsidR="00D15D9C" w:rsidRDefault="00D15D9C" w:rsidP="00D15D9C">
            <w:pPr>
              <w:rPr>
                <w:sz w:val="24"/>
                <w:szCs w:val="24"/>
              </w:rPr>
            </w:pPr>
          </w:p>
        </w:tc>
        <w:tc>
          <w:tcPr>
            <w:tcW w:w="1282" w:type="dxa"/>
          </w:tcPr>
          <w:p w14:paraId="488E9EC2" w14:textId="77777777" w:rsidR="00D15D9C" w:rsidRDefault="00D15D9C" w:rsidP="00D15D9C">
            <w:pPr>
              <w:rPr>
                <w:sz w:val="24"/>
                <w:szCs w:val="24"/>
              </w:rPr>
            </w:pPr>
          </w:p>
        </w:tc>
        <w:tc>
          <w:tcPr>
            <w:tcW w:w="1314" w:type="dxa"/>
          </w:tcPr>
          <w:p w14:paraId="226D5AEF" w14:textId="77777777" w:rsidR="00D15D9C" w:rsidRDefault="00D15D9C" w:rsidP="00D15D9C">
            <w:pPr>
              <w:rPr>
                <w:sz w:val="24"/>
                <w:szCs w:val="24"/>
              </w:rPr>
            </w:pPr>
          </w:p>
        </w:tc>
        <w:tc>
          <w:tcPr>
            <w:tcW w:w="1462" w:type="dxa"/>
          </w:tcPr>
          <w:p w14:paraId="58465039" w14:textId="77777777" w:rsidR="00D15D9C" w:rsidRDefault="00D15D9C" w:rsidP="00D15D9C">
            <w:pPr>
              <w:rPr>
                <w:sz w:val="24"/>
                <w:szCs w:val="24"/>
              </w:rPr>
            </w:pPr>
          </w:p>
        </w:tc>
      </w:tr>
      <w:tr w:rsidR="00D15D9C" w14:paraId="3C93D943" w14:textId="77777777" w:rsidTr="00FA79F1">
        <w:trPr>
          <w:gridAfter w:val="1"/>
          <w:wAfter w:w="1462" w:type="dxa"/>
          <w:trHeight w:val="510"/>
        </w:trPr>
        <w:tc>
          <w:tcPr>
            <w:tcW w:w="9864" w:type="dxa"/>
            <w:gridSpan w:val="7"/>
            <w:tcBorders>
              <w:bottom w:val="single" w:sz="2" w:space="0" w:color="7874B5" w:themeColor="accent5"/>
            </w:tcBorders>
          </w:tcPr>
          <w:p w14:paraId="0AAA2681" w14:textId="67C8BD45" w:rsidR="00D15D9C" w:rsidRPr="003823D5" w:rsidRDefault="00EB00D6" w:rsidP="003823D5">
            <w:pPr>
              <w:pStyle w:val="TableTitle"/>
            </w:pPr>
            <w:bookmarkStart w:id="0" w:name="_Hlk48074640"/>
            <w:r>
              <w:t>1 bed apartments</w:t>
            </w:r>
          </w:p>
        </w:tc>
      </w:tr>
      <w:bookmarkEnd w:id="0"/>
      <w:tr w:rsidR="00FA79F1" w14:paraId="15F77725" w14:textId="77777777" w:rsidTr="00FA79F1">
        <w:trPr>
          <w:gridAfter w:val="1"/>
          <w:wAfter w:w="1462" w:type="dxa"/>
          <w:trHeight w:val="573"/>
        </w:trPr>
        <w:tc>
          <w:tcPr>
            <w:tcW w:w="922" w:type="dxa"/>
            <w:tcBorders>
              <w:top w:val="single" w:sz="2" w:space="0" w:color="7874B5" w:themeColor="accent5"/>
              <w:bottom w:val="single" w:sz="2" w:space="0" w:color="7874B5" w:themeColor="accent5"/>
            </w:tcBorders>
          </w:tcPr>
          <w:p w14:paraId="29F2DABB" w14:textId="6EB2F799" w:rsidR="00FA79F1" w:rsidRDefault="00FA79F1" w:rsidP="00D15D9C">
            <w:pPr>
              <w:pStyle w:val="TableText"/>
            </w:pPr>
            <w:r>
              <w:t>5056</w:t>
            </w:r>
          </w:p>
        </w:tc>
        <w:tc>
          <w:tcPr>
            <w:tcW w:w="2640" w:type="dxa"/>
            <w:tcBorders>
              <w:top w:val="single" w:sz="2" w:space="0" w:color="7874B5" w:themeColor="accent5"/>
              <w:bottom w:val="single" w:sz="2" w:space="0" w:color="7874B5" w:themeColor="accent5"/>
            </w:tcBorders>
          </w:tcPr>
          <w:p w14:paraId="64BDFBD1" w14:textId="7B6A1CB8" w:rsidR="00FA79F1" w:rsidRDefault="00FA79F1" w:rsidP="00D15D9C">
            <w:pPr>
              <w:pStyle w:val="TableText"/>
            </w:pPr>
            <w:r>
              <w:t xml:space="preserve">Second floor apartment with balcony </w:t>
            </w:r>
          </w:p>
        </w:tc>
        <w:tc>
          <w:tcPr>
            <w:tcW w:w="1224" w:type="dxa"/>
            <w:tcBorders>
              <w:top w:val="single" w:sz="2" w:space="0" w:color="7874B5" w:themeColor="accent5"/>
              <w:bottom w:val="single" w:sz="2" w:space="0" w:color="7874B5" w:themeColor="accent5"/>
            </w:tcBorders>
          </w:tcPr>
          <w:p w14:paraId="6772707E" w14:textId="5397B3B2" w:rsidR="00FA79F1" w:rsidRPr="00D15D9C" w:rsidRDefault="00FA79F1" w:rsidP="00D15D9C">
            <w:pPr>
              <w:pStyle w:val="TableText"/>
            </w:pPr>
            <w:r>
              <w:t>£150,000</w:t>
            </w:r>
          </w:p>
        </w:tc>
        <w:tc>
          <w:tcPr>
            <w:tcW w:w="1020" w:type="dxa"/>
            <w:tcBorders>
              <w:top w:val="single" w:sz="2" w:space="0" w:color="7874B5" w:themeColor="accent5"/>
              <w:bottom w:val="single" w:sz="2" w:space="0" w:color="7874B5" w:themeColor="accent5"/>
            </w:tcBorders>
          </w:tcPr>
          <w:p w14:paraId="2C527D5F" w14:textId="3AE1A7B2" w:rsidR="00FA79F1" w:rsidRDefault="00FA79F1" w:rsidP="00D15D9C">
            <w:pPr>
              <w:pStyle w:val="TableText"/>
            </w:pPr>
            <w:r>
              <w:t>From 25%</w:t>
            </w:r>
          </w:p>
        </w:tc>
        <w:tc>
          <w:tcPr>
            <w:tcW w:w="1282" w:type="dxa"/>
            <w:tcBorders>
              <w:top w:val="single" w:sz="2" w:space="0" w:color="7874B5" w:themeColor="accent5"/>
              <w:bottom w:val="single" w:sz="2" w:space="0" w:color="7874B5" w:themeColor="accent5"/>
            </w:tcBorders>
          </w:tcPr>
          <w:p w14:paraId="73A0790E" w14:textId="28563009" w:rsidR="00FA79F1" w:rsidRPr="00D15D9C" w:rsidRDefault="00FA79F1" w:rsidP="00D15D9C">
            <w:pPr>
              <w:pStyle w:val="TableText"/>
            </w:pPr>
            <w:r>
              <w:t>£37,500</w:t>
            </w:r>
          </w:p>
        </w:tc>
        <w:tc>
          <w:tcPr>
            <w:tcW w:w="1314" w:type="dxa"/>
            <w:tcBorders>
              <w:top w:val="single" w:sz="2" w:space="0" w:color="7874B5" w:themeColor="accent5"/>
              <w:bottom w:val="single" w:sz="2" w:space="0" w:color="7874B5" w:themeColor="accent5"/>
            </w:tcBorders>
          </w:tcPr>
          <w:p w14:paraId="6E50FC3A" w14:textId="325401C0" w:rsidR="00FA79F1" w:rsidRPr="00D15D9C" w:rsidRDefault="00FA79F1" w:rsidP="00D15D9C">
            <w:pPr>
              <w:pStyle w:val="TableText"/>
            </w:pPr>
            <w:r>
              <w:t>£</w:t>
            </w:r>
            <w:r w:rsidR="009D14D9">
              <w:t>234.38</w:t>
            </w:r>
          </w:p>
        </w:tc>
        <w:tc>
          <w:tcPr>
            <w:tcW w:w="1462" w:type="dxa"/>
            <w:tcBorders>
              <w:top w:val="single" w:sz="2" w:space="0" w:color="7874B5" w:themeColor="accent5"/>
              <w:bottom w:val="single" w:sz="2" w:space="0" w:color="7874B5" w:themeColor="accent5"/>
            </w:tcBorders>
          </w:tcPr>
          <w:p w14:paraId="33E93DE0" w14:textId="1BD037F4" w:rsidR="00FA79F1" w:rsidRPr="00D15D9C" w:rsidRDefault="00FA79F1" w:rsidP="00D15D9C">
            <w:pPr>
              <w:pStyle w:val="TableText"/>
            </w:pPr>
            <w:r>
              <w:t>£</w:t>
            </w:r>
            <w:r w:rsidR="0080723D">
              <w:t>125.80</w:t>
            </w:r>
          </w:p>
        </w:tc>
      </w:tr>
      <w:tr w:rsidR="00FA79F1" w14:paraId="4293AAD0" w14:textId="33AB6AA9" w:rsidTr="00FA79F1">
        <w:trPr>
          <w:trHeight w:val="454"/>
        </w:trPr>
        <w:tc>
          <w:tcPr>
            <w:tcW w:w="922" w:type="dxa"/>
            <w:tcBorders>
              <w:top w:val="single" w:sz="2" w:space="0" w:color="7874B5" w:themeColor="accent5"/>
            </w:tcBorders>
          </w:tcPr>
          <w:p w14:paraId="3D9D14DF" w14:textId="07118BA4" w:rsidR="00FA79F1" w:rsidRPr="00D15D9C" w:rsidRDefault="00FA79F1" w:rsidP="00FA79F1">
            <w:pPr>
              <w:pStyle w:val="TableText"/>
            </w:pPr>
          </w:p>
        </w:tc>
        <w:tc>
          <w:tcPr>
            <w:tcW w:w="2640" w:type="dxa"/>
            <w:tcBorders>
              <w:top w:val="single" w:sz="2" w:space="0" w:color="7874B5" w:themeColor="accent5"/>
            </w:tcBorders>
          </w:tcPr>
          <w:p w14:paraId="4E367BE3" w14:textId="15848654" w:rsidR="00FA79F1" w:rsidRPr="00D15D9C" w:rsidRDefault="00FA79F1" w:rsidP="00FA79F1">
            <w:pPr>
              <w:pStyle w:val="TableText"/>
            </w:pPr>
            <w:bookmarkStart w:id="1" w:name="_GoBack"/>
            <w:bookmarkEnd w:id="1"/>
          </w:p>
        </w:tc>
        <w:tc>
          <w:tcPr>
            <w:tcW w:w="1224" w:type="dxa"/>
            <w:tcBorders>
              <w:top w:val="single" w:sz="2" w:space="0" w:color="7874B5" w:themeColor="accent5"/>
            </w:tcBorders>
          </w:tcPr>
          <w:p w14:paraId="1B3B9B3E" w14:textId="1A4649A9" w:rsidR="00FA79F1" w:rsidRPr="00D15D9C" w:rsidRDefault="00FA79F1" w:rsidP="00FA79F1">
            <w:pPr>
              <w:pStyle w:val="TableText"/>
            </w:pPr>
          </w:p>
        </w:tc>
        <w:tc>
          <w:tcPr>
            <w:tcW w:w="1020" w:type="dxa"/>
            <w:tcBorders>
              <w:top w:val="single" w:sz="2" w:space="0" w:color="7874B5" w:themeColor="accent5"/>
            </w:tcBorders>
          </w:tcPr>
          <w:p w14:paraId="58BF62F4" w14:textId="2FEC60B2" w:rsidR="00FA79F1" w:rsidRPr="00D15D9C" w:rsidRDefault="00FA79F1" w:rsidP="00FA79F1">
            <w:pPr>
              <w:pStyle w:val="TableText"/>
            </w:pPr>
          </w:p>
        </w:tc>
        <w:tc>
          <w:tcPr>
            <w:tcW w:w="1282" w:type="dxa"/>
            <w:tcBorders>
              <w:top w:val="single" w:sz="2" w:space="0" w:color="7874B5" w:themeColor="accent5"/>
            </w:tcBorders>
          </w:tcPr>
          <w:p w14:paraId="414404C8" w14:textId="0F9A5CF2" w:rsidR="00FA79F1" w:rsidRPr="00D15D9C" w:rsidRDefault="00FA79F1" w:rsidP="00FA79F1">
            <w:pPr>
              <w:pStyle w:val="TableText"/>
            </w:pPr>
          </w:p>
        </w:tc>
        <w:tc>
          <w:tcPr>
            <w:tcW w:w="1314" w:type="dxa"/>
            <w:tcBorders>
              <w:top w:val="single" w:sz="2" w:space="0" w:color="7874B5" w:themeColor="accent5"/>
            </w:tcBorders>
          </w:tcPr>
          <w:p w14:paraId="697833D6" w14:textId="646B9E07" w:rsidR="00FA79F1" w:rsidRPr="00D15D9C" w:rsidRDefault="00FA79F1" w:rsidP="00FA79F1">
            <w:pPr>
              <w:pStyle w:val="TableText"/>
            </w:pPr>
          </w:p>
        </w:tc>
        <w:tc>
          <w:tcPr>
            <w:tcW w:w="1462" w:type="dxa"/>
            <w:tcBorders>
              <w:top w:val="single" w:sz="2" w:space="0" w:color="7874B5" w:themeColor="accent5"/>
            </w:tcBorders>
          </w:tcPr>
          <w:p w14:paraId="43698803" w14:textId="594FC5FF" w:rsidR="00FA79F1" w:rsidRPr="00D15D9C" w:rsidRDefault="00FA79F1" w:rsidP="00FA79F1">
            <w:pPr>
              <w:pStyle w:val="TableText"/>
            </w:pPr>
          </w:p>
        </w:tc>
        <w:tc>
          <w:tcPr>
            <w:tcW w:w="1462" w:type="dxa"/>
          </w:tcPr>
          <w:p w14:paraId="5227B514" w14:textId="10DB19FA" w:rsidR="00FA79F1" w:rsidRDefault="00FA79F1" w:rsidP="00FA79F1"/>
        </w:tc>
      </w:tr>
      <w:tr w:rsidR="00FA79F1" w14:paraId="4D592F79" w14:textId="77777777" w:rsidTr="00FA79F1">
        <w:trPr>
          <w:gridAfter w:val="1"/>
          <w:wAfter w:w="1462" w:type="dxa"/>
        </w:trPr>
        <w:tc>
          <w:tcPr>
            <w:tcW w:w="922" w:type="dxa"/>
          </w:tcPr>
          <w:p w14:paraId="360CD198" w14:textId="77777777" w:rsidR="00FA79F1" w:rsidRPr="00D15D9C" w:rsidRDefault="00FA79F1" w:rsidP="00FA79F1">
            <w:pPr>
              <w:pStyle w:val="TableText"/>
            </w:pPr>
          </w:p>
        </w:tc>
        <w:tc>
          <w:tcPr>
            <w:tcW w:w="2640" w:type="dxa"/>
          </w:tcPr>
          <w:p w14:paraId="24D17A81" w14:textId="77777777" w:rsidR="00FA79F1" w:rsidRPr="00D15D9C" w:rsidRDefault="00FA79F1" w:rsidP="00FA79F1">
            <w:pPr>
              <w:pStyle w:val="TableText"/>
            </w:pPr>
          </w:p>
        </w:tc>
        <w:tc>
          <w:tcPr>
            <w:tcW w:w="1224" w:type="dxa"/>
          </w:tcPr>
          <w:p w14:paraId="135568E1" w14:textId="77777777" w:rsidR="00FA79F1" w:rsidRPr="00D15D9C" w:rsidRDefault="00FA79F1" w:rsidP="00FA79F1">
            <w:pPr>
              <w:pStyle w:val="TableText"/>
            </w:pPr>
          </w:p>
        </w:tc>
        <w:tc>
          <w:tcPr>
            <w:tcW w:w="1020" w:type="dxa"/>
          </w:tcPr>
          <w:p w14:paraId="4EA53430" w14:textId="77777777" w:rsidR="00FA79F1" w:rsidRPr="00D15D9C" w:rsidRDefault="00FA79F1" w:rsidP="00FA79F1">
            <w:pPr>
              <w:pStyle w:val="TableText"/>
            </w:pPr>
          </w:p>
        </w:tc>
        <w:tc>
          <w:tcPr>
            <w:tcW w:w="1282" w:type="dxa"/>
          </w:tcPr>
          <w:p w14:paraId="32CFF4F9" w14:textId="77777777" w:rsidR="00FA79F1" w:rsidRPr="00D15D9C" w:rsidRDefault="00FA79F1" w:rsidP="00FA79F1">
            <w:pPr>
              <w:pStyle w:val="TableText"/>
            </w:pPr>
          </w:p>
        </w:tc>
        <w:tc>
          <w:tcPr>
            <w:tcW w:w="1314" w:type="dxa"/>
          </w:tcPr>
          <w:p w14:paraId="6EF5BEA2" w14:textId="77777777" w:rsidR="00FA79F1" w:rsidRPr="00D15D9C" w:rsidRDefault="00FA79F1" w:rsidP="00FA79F1">
            <w:pPr>
              <w:pStyle w:val="TableText"/>
            </w:pPr>
          </w:p>
        </w:tc>
        <w:tc>
          <w:tcPr>
            <w:tcW w:w="1462" w:type="dxa"/>
          </w:tcPr>
          <w:p w14:paraId="649F464F" w14:textId="77777777" w:rsidR="00FA79F1" w:rsidRPr="00D15D9C" w:rsidRDefault="00FA79F1" w:rsidP="00FA79F1">
            <w:pPr>
              <w:pStyle w:val="TableText"/>
            </w:pPr>
          </w:p>
        </w:tc>
      </w:tr>
      <w:tr w:rsidR="00FA79F1" w14:paraId="3178E484" w14:textId="77777777" w:rsidTr="00FA79F1">
        <w:trPr>
          <w:gridAfter w:val="1"/>
          <w:wAfter w:w="1462" w:type="dxa"/>
          <w:trHeight w:val="510"/>
        </w:trPr>
        <w:tc>
          <w:tcPr>
            <w:tcW w:w="9864" w:type="dxa"/>
            <w:gridSpan w:val="7"/>
            <w:tcBorders>
              <w:bottom w:val="single" w:sz="2" w:space="0" w:color="7874B5" w:themeColor="accent5"/>
            </w:tcBorders>
          </w:tcPr>
          <w:p w14:paraId="717F0893" w14:textId="7D6C50BF" w:rsidR="00FA79F1" w:rsidRPr="00D15D9C" w:rsidRDefault="00FA79F1" w:rsidP="00FA79F1">
            <w:pPr>
              <w:pStyle w:val="TableTitle"/>
            </w:pPr>
            <w:r>
              <w:t>2 bed apartments</w:t>
            </w:r>
          </w:p>
        </w:tc>
      </w:tr>
      <w:tr w:rsidR="00FA79F1" w14:paraId="16C2B6F1" w14:textId="77777777" w:rsidTr="00FA79F1">
        <w:trPr>
          <w:gridAfter w:val="1"/>
          <w:wAfter w:w="1462" w:type="dxa"/>
          <w:trHeight w:val="454"/>
        </w:trPr>
        <w:tc>
          <w:tcPr>
            <w:tcW w:w="922" w:type="dxa"/>
            <w:tcBorders>
              <w:top w:val="single" w:sz="2" w:space="0" w:color="7874B5" w:themeColor="accent5"/>
              <w:bottom w:val="single" w:sz="2" w:space="0" w:color="7874B5" w:themeColor="accent5"/>
            </w:tcBorders>
          </w:tcPr>
          <w:p w14:paraId="05E37233" w14:textId="7144596B" w:rsidR="00FA79F1" w:rsidRPr="00D15D9C" w:rsidRDefault="00FA79F1" w:rsidP="00FA79F1">
            <w:pPr>
              <w:pStyle w:val="TableText"/>
            </w:pPr>
            <w:r>
              <w:t>5047</w:t>
            </w:r>
          </w:p>
        </w:tc>
        <w:tc>
          <w:tcPr>
            <w:tcW w:w="2640" w:type="dxa"/>
            <w:tcBorders>
              <w:top w:val="single" w:sz="2" w:space="0" w:color="7874B5" w:themeColor="accent5"/>
              <w:bottom w:val="single" w:sz="2" w:space="0" w:color="7874B5" w:themeColor="accent5"/>
            </w:tcBorders>
          </w:tcPr>
          <w:p w14:paraId="01A0C4A1" w14:textId="2BF6F553" w:rsidR="00FA79F1" w:rsidRPr="00D15D9C" w:rsidRDefault="00FA79F1" w:rsidP="00FA79F1">
            <w:pPr>
              <w:pStyle w:val="TableText"/>
            </w:pPr>
            <w:r>
              <w:t>Ground floor apartment</w:t>
            </w:r>
          </w:p>
        </w:tc>
        <w:tc>
          <w:tcPr>
            <w:tcW w:w="1224" w:type="dxa"/>
            <w:tcBorders>
              <w:top w:val="single" w:sz="2" w:space="0" w:color="7874B5" w:themeColor="accent5"/>
              <w:bottom w:val="single" w:sz="2" w:space="0" w:color="7874B5" w:themeColor="accent5"/>
            </w:tcBorders>
          </w:tcPr>
          <w:p w14:paraId="0FA40D83" w14:textId="14463A56" w:rsidR="00FA79F1" w:rsidRPr="00D15D9C" w:rsidRDefault="00FA79F1" w:rsidP="00FA79F1">
            <w:pPr>
              <w:pStyle w:val="TableText"/>
            </w:pPr>
            <w:r>
              <w:rPr>
                <w:rFonts w:cs="Verdana"/>
              </w:rPr>
              <w:t>£215,000</w:t>
            </w:r>
          </w:p>
        </w:tc>
        <w:tc>
          <w:tcPr>
            <w:tcW w:w="1020" w:type="dxa"/>
            <w:tcBorders>
              <w:top w:val="single" w:sz="2" w:space="0" w:color="7874B5" w:themeColor="accent5"/>
              <w:bottom w:val="single" w:sz="2" w:space="0" w:color="7874B5" w:themeColor="accent5"/>
            </w:tcBorders>
          </w:tcPr>
          <w:p w14:paraId="23A716D6" w14:textId="4C17A52A" w:rsidR="00FA79F1" w:rsidRPr="00D15D9C" w:rsidRDefault="00FA79F1" w:rsidP="00FA79F1">
            <w:pPr>
              <w:pStyle w:val="TableText"/>
            </w:pPr>
            <w:r>
              <w:rPr>
                <w:rFonts w:cs="Verdana"/>
              </w:rPr>
              <w:t>From 25%</w:t>
            </w:r>
          </w:p>
        </w:tc>
        <w:tc>
          <w:tcPr>
            <w:tcW w:w="1282" w:type="dxa"/>
            <w:tcBorders>
              <w:top w:val="single" w:sz="2" w:space="0" w:color="7874B5" w:themeColor="accent5"/>
              <w:bottom w:val="single" w:sz="2" w:space="0" w:color="7874B5" w:themeColor="accent5"/>
            </w:tcBorders>
          </w:tcPr>
          <w:p w14:paraId="5C23D037" w14:textId="09468EC5" w:rsidR="00FA79F1" w:rsidRPr="00D15D9C" w:rsidRDefault="00FA79F1" w:rsidP="00FA79F1">
            <w:pPr>
              <w:pStyle w:val="TableText"/>
            </w:pPr>
            <w:r>
              <w:rPr>
                <w:rFonts w:cs="Verdana"/>
              </w:rPr>
              <w:t>£53,750</w:t>
            </w:r>
          </w:p>
        </w:tc>
        <w:tc>
          <w:tcPr>
            <w:tcW w:w="1314" w:type="dxa"/>
            <w:tcBorders>
              <w:top w:val="single" w:sz="2" w:space="0" w:color="7874B5" w:themeColor="accent5"/>
              <w:bottom w:val="single" w:sz="2" w:space="0" w:color="7874B5" w:themeColor="accent5"/>
            </w:tcBorders>
          </w:tcPr>
          <w:p w14:paraId="64F7C693" w14:textId="6C4D4FA0" w:rsidR="00FA79F1" w:rsidRPr="00D15D9C" w:rsidRDefault="00FA79F1" w:rsidP="00FA79F1">
            <w:pPr>
              <w:pStyle w:val="TableText"/>
            </w:pPr>
            <w:r>
              <w:rPr>
                <w:rFonts w:cs="Verdana"/>
              </w:rPr>
              <w:t>£</w:t>
            </w:r>
            <w:r w:rsidR="009D14D9">
              <w:rPr>
                <w:rFonts w:cs="Verdana"/>
              </w:rPr>
              <w:t>335.94</w:t>
            </w:r>
          </w:p>
        </w:tc>
        <w:tc>
          <w:tcPr>
            <w:tcW w:w="1462" w:type="dxa"/>
            <w:tcBorders>
              <w:top w:val="single" w:sz="2" w:space="0" w:color="7874B5" w:themeColor="accent5"/>
              <w:bottom w:val="single" w:sz="2" w:space="0" w:color="7874B5" w:themeColor="accent5"/>
            </w:tcBorders>
          </w:tcPr>
          <w:p w14:paraId="1089EFD7" w14:textId="66F0F35E" w:rsidR="00FA79F1" w:rsidRPr="00D15D9C" w:rsidRDefault="00FA79F1" w:rsidP="00FA79F1">
            <w:pPr>
              <w:pStyle w:val="TableText"/>
            </w:pPr>
            <w:r>
              <w:rPr>
                <w:rFonts w:cs="Verdana"/>
              </w:rPr>
              <w:t>£</w:t>
            </w:r>
            <w:r w:rsidR="0080723D">
              <w:t>125.80</w:t>
            </w:r>
          </w:p>
        </w:tc>
      </w:tr>
    </w:tbl>
    <w:p w14:paraId="77CBAFE3" w14:textId="77777777" w:rsidR="003823D5" w:rsidRDefault="003823D5" w:rsidP="001A4FA2">
      <w:r>
        <w:t xml:space="preserve"> </w:t>
      </w:r>
    </w:p>
    <w:sectPr w:rsidR="003823D5" w:rsidSect="001A4FA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39" w:right="1021" w:bottom="1021" w:left="1021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560D32" w14:textId="77777777" w:rsidR="00CC7398" w:rsidRDefault="00CC7398" w:rsidP="00D67564">
      <w:pPr>
        <w:spacing w:after="0" w:line="240" w:lineRule="auto"/>
      </w:pPr>
      <w:r>
        <w:separator/>
      </w:r>
    </w:p>
  </w:endnote>
  <w:endnote w:type="continuationSeparator" w:id="0">
    <w:p w14:paraId="2341FBA7" w14:textId="77777777" w:rsidR="00CC7398" w:rsidRDefault="00CC7398" w:rsidP="00D675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ed Hat Display">
    <w:panose1 w:val="02010503040201060303"/>
    <w:charset w:val="00"/>
    <w:family w:val="auto"/>
    <w:pitch w:val="variable"/>
    <w:sig w:usb0="00000007" w:usb1="00000001" w:usb2="00000000" w:usb3="00000000" w:csb0="00000093" w:csb1="00000000"/>
  </w:font>
  <w:font w:name="MinionPro-Regular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Verdana-Italic">
    <w:altName w:val="Verdan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C2CF4A" w14:textId="77777777" w:rsidR="00C7413B" w:rsidRDefault="00C7413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C945DD" w14:textId="5AA5B7FF" w:rsidR="001A4FA2" w:rsidRPr="00884A87" w:rsidRDefault="001A4FA2" w:rsidP="001A4FA2">
    <w:pPr>
      <w:rPr>
        <w:sz w:val="18"/>
        <w:szCs w:val="18"/>
      </w:rPr>
    </w:pPr>
    <w:r w:rsidRPr="00884A87">
      <w:rPr>
        <w:sz w:val="18"/>
        <w:szCs w:val="18"/>
      </w:rPr>
      <w:t xml:space="preserve">Prices, monthly rental charge and services charge are correct at time of print and subject to annual review. Management fee under review. Eligibility conditions apply and can be found at www.sovereign.org.uk. </w:t>
    </w:r>
    <w:r w:rsidR="00C7413B">
      <w:rPr>
        <w:b/>
        <w:bCs/>
        <w:sz w:val="18"/>
        <w:szCs w:val="18"/>
      </w:rPr>
      <w:t>OCT 2020</w:t>
    </w:r>
    <w:r w:rsidRPr="00884A87">
      <w:rPr>
        <w:sz w:val="18"/>
        <w:szCs w:val="18"/>
      </w:rPr>
      <w:t xml:space="preserve"> </w:t>
    </w:r>
  </w:p>
  <w:p w14:paraId="248A0CDF" w14:textId="77777777" w:rsidR="009F485E" w:rsidRPr="001A4FA2" w:rsidRDefault="001A4FA2" w:rsidP="001A4FA2">
    <w:pPr>
      <w:rPr>
        <w:rFonts w:cs="Verdana-Italic"/>
        <w:sz w:val="18"/>
        <w:szCs w:val="18"/>
      </w:rPr>
    </w:pPr>
    <w:r w:rsidRPr="00884A87">
      <w:rPr>
        <w:rFonts w:cs="Verdana-Italic"/>
        <w:sz w:val="18"/>
        <w:szCs w:val="18"/>
      </w:rPr>
      <w:t>Sovereign Housing Association Limited is charitable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A55DD8" w14:textId="77777777" w:rsidR="00C7413B" w:rsidRDefault="00C741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9C49F3" w14:textId="77777777" w:rsidR="00CC7398" w:rsidRDefault="00CC7398" w:rsidP="00D67564">
      <w:pPr>
        <w:spacing w:after="0" w:line="240" w:lineRule="auto"/>
      </w:pPr>
      <w:r>
        <w:separator/>
      </w:r>
    </w:p>
  </w:footnote>
  <w:footnote w:type="continuationSeparator" w:id="0">
    <w:p w14:paraId="7FFF3ABE" w14:textId="77777777" w:rsidR="00CC7398" w:rsidRDefault="00CC7398" w:rsidP="00D675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6296D4" w14:textId="77777777" w:rsidR="00C7413B" w:rsidRDefault="00C7413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3B65CD" w14:textId="77777777" w:rsidR="001A4FA2" w:rsidRDefault="001A4FA2">
    <w:pPr>
      <w:pStyle w:val="Header"/>
    </w:pPr>
    <w:r w:rsidRPr="00563B15"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0E48135E" wp14:editId="7E1BB245">
          <wp:simplePos x="0" y="0"/>
          <wp:positionH relativeFrom="margin">
            <wp:align>right</wp:align>
          </wp:positionH>
          <wp:positionV relativeFrom="page">
            <wp:posOffset>450215</wp:posOffset>
          </wp:positionV>
          <wp:extent cx="2005200" cy="558000"/>
          <wp:effectExtent l="0" t="0" r="1905" b="1270"/>
          <wp:wrapNone/>
          <wp:docPr id="81" name="Graphic 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" name="Graphic 3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5200" cy="55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2325D5" w14:textId="77777777" w:rsidR="00C7413B" w:rsidRDefault="00C7413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910B2"/>
    <w:multiLevelType w:val="multilevel"/>
    <w:tmpl w:val="5B3C702E"/>
    <w:lvl w:ilvl="0">
      <w:start w:val="1"/>
      <w:numFmt w:val="decimal"/>
      <w:pStyle w:val="NumberListwithAction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51" w:hanging="85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51" w:hanging="85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1" w:hanging="851"/>
      </w:pPr>
      <w:rPr>
        <w:rFonts w:hint="default"/>
      </w:rPr>
    </w:lvl>
  </w:abstractNum>
  <w:abstractNum w:abstractNumId="1" w15:restartNumberingAfterBreak="0">
    <w:nsid w:val="0C4723AE"/>
    <w:multiLevelType w:val="multilevel"/>
    <w:tmpl w:val="0E88F120"/>
    <w:lvl w:ilvl="0">
      <w:start w:val="1"/>
      <w:numFmt w:val="decimal"/>
      <w:lvlText w:val="%1."/>
      <w:lvlJc w:val="left"/>
      <w:pPr>
        <w:ind w:left="907" w:hanging="907"/>
      </w:pPr>
      <w:rPr>
        <w:rFonts w:hint="default"/>
      </w:rPr>
    </w:lvl>
    <w:lvl w:ilvl="1">
      <w:start w:val="1"/>
      <w:numFmt w:val="bullet"/>
      <w:lvlText w:val=""/>
      <w:lvlJc w:val="left"/>
      <w:pPr>
        <w:ind w:left="907" w:hanging="907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907" w:hanging="90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07" w:hanging="90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07" w:hanging="90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07" w:hanging="90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7" w:hanging="90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7" w:hanging="90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7" w:hanging="907"/>
      </w:pPr>
      <w:rPr>
        <w:rFonts w:hint="default"/>
      </w:rPr>
    </w:lvl>
  </w:abstractNum>
  <w:abstractNum w:abstractNumId="2" w15:restartNumberingAfterBreak="0">
    <w:nsid w:val="19DF43E8"/>
    <w:multiLevelType w:val="multilevel"/>
    <w:tmpl w:val="D15E9A84"/>
    <w:lvl w:ilvl="0">
      <w:start w:val="1"/>
      <w:numFmt w:val="decimal"/>
      <w:pStyle w:val="NumberListwithTabs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67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7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7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7" w:hanging="567"/>
      </w:pPr>
      <w:rPr>
        <w:rFonts w:hint="default"/>
      </w:rPr>
    </w:lvl>
  </w:abstractNum>
  <w:abstractNum w:abstractNumId="3" w15:restartNumberingAfterBreak="0">
    <w:nsid w:val="1DB2669E"/>
    <w:multiLevelType w:val="multilevel"/>
    <w:tmpl w:val="0DE0A73E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67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7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7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7" w:hanging="567"/>
      </w:pPr>
      <w:rPr>
        <w:rFonts w:hint="default"/>
      </w:rPr>
    </w:lvl>
  </w:abstractNum>
  <w:abstractNum w:abstractNumId="4" w15:restartNumberingAfterBreak="0">
    <w:nsid w:val="1F831F4F"/>
    <w:multiLevelType w:val="multilevel"/>
    <w:tmpl w:val="2DFCA372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67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7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7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7" w:hanging="567"/>
      </w:pPr>
      <w:rPr>
        <w:rFonts w:hint="default"/>
      </w:rPr>
    </w:lvl>
  </w:abstractNum>
  <w:abstractNum w:abstractNumId="5" w15:restartNumberingAfterBreak="0">
    <w:nsid w:val="295D1F91"/>
    <w:multiLevelType w:val="multilevel"/>
    <w:tmpl w:val="831E81F4"/>
    <w:lvl w:ilvl="0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51" w:hanging="85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51" w:hanging="85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1" w:hanging="851"/>
      </w:pPr>
      <w:rPr>
        <w:rFonts w:hint="default"/>
      </w:rPr>
    </w:lvl>
  </w:abstractNum>
  <w:abstractNum w:abstractNumId="6" w15:restartNumberingAfterBreak="0">
    <w:nsid w:val="3D023330"/>
    <w:multiLevelType w:val="multilevel"/>
    <w:tmpl w:val="831E81F4"/>
    <w:lvl w:ilvl="0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51" w:hanging="85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51" w:hanging="85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1" w:hanging="851"/>
      </w:pPr>
      <w:rPr>
        <w:rFonts w:hint="default"/>
      </w:rPr>
    </w:lvl>
  </w:abstractNum>
  <w:abstractNum w:abstractNumId="7" w15:restartNumberingAfterBreak="0">
    <w:nsid w:val="4521353F"/>
    <w:multiLevelType w:val="hybridMultilevel"/>
    <w:tmpl w:val="0240B7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1071B4"/>
    <w:multiLevelType w:val="hybridMultilevel"/>
    <w:tmpl w:val="CF4631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5C2E70"/>
    <w:multiLevelType w:val="hybridMultilevel"/>
    <w:tmpl w:val="6954402A"/>
    <w:lvl w:ilvl="0" w:tplc="E43EB80E">
      <w:start w:val="1"/>
      <w:numFmt w:val="bullet"/>
      <w:pStyle w:val="Bullets"/>
      <w:lvlText w:val=""/>
      <w:lvlJc w:val="left"/>
      <w:pPr>
        <w:ind w:left="37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61F372DB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69551CF3"/>
    <w:multiLevelType w:val="multilevel"/>
    <w:tmpl w:val="831E81F4"/>
    <w:lvl w:ilvl="0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51" w:hanging="85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51" w:hanging="85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1" w:hanging="851"/>
      </w:pPr>
      <w:rPr>
        <w:rFonts w:hint="default"/>
      </w:rPr>
    </w:lvl>
  </w:abstractNum>
  <w:abstractNum w:abstractNumId="12" w15:restartNumberingAfterBreak="0">
    <w:nsid w:val="6EB726D9"/>
    <w:multiLevelType w:val="multilevel"/>
    <w:tmpl w:val="831E81F4"/>
    <w:lvl w:ilvl="0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51" w:hanging="85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51" w:hanging="85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1" w:hanging="851"/>
      </w:pPr>
      <w:rPr>
        <w:rFonts w:hint="default"/>
      </w:rPr>
    </w:lvl>
  </w:abstractNum>
  <w:num w:numId="1">
    <w:abstractNumId w:val="8"/>
  </w:num>
  <w:num w:numId="2">
    <w:abstractNumId w:val="7"/>
  </w:num>
  <w:num w:numId="3">
    <w:abstractNumId w:val="10"/>
  </w:num>
  <w:num w:numId="4">
    <w:abstractNumId w:val="4"/>
  </w:num>
  <w:num w:numId="5">
    <w:abstractNumId w:val="1"/>
  </w:num>
  <w:num w:numId="6">
    <w:abstractNumId w:val="9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2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</w:num>
  <w:num w:numId="28">
    <w:abstractNumId w:val="0"/>
    <w:lvlOverride w:ilvl="0">
      <w:lvl w:ilvl="0">
        <w:start w:val="1"/>
        <w:numFmt w:val="none"/>
        <w:pStyle w:val="NumberListwithAction"/>
        <w:lvlText w:val="1."/>
        <w:lvlJc w:val="left"/>
        <w:pPr>
          <w:ind w:left="851" w:hanging="851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851" w:hanging="851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851" w:hanging="851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851" w:hanging="851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851" w:hanging="851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851" w:hanging="851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851" w:hanging="851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851" w:hanging="85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851" w:hanging="851"/>
        </w:pPr>
        <w:rPr>
          <w:rFonts w:hint="default"/>
        </w:rPr>
      </w:lvl>
    </w:lvlOverride>
  </w:num>
  <w:num w:numId="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1"/>
  </w:num>
  <w:num w:numId="33">
    <w:abstractNumId w:val="12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FA2"/>
    <w:rsid w:val="00011859"/>
    <w:rsid w:val="00036293"/>
    <w:rsid w:val="0005079B"/>
    <w:rsid w:val="0011779E"/>
    <w:rsid w:val="00122E86"/>
    <w:rsid w:val="001556B4"/>
    <w:rsid w:val="001820D1"/>
    <w:rsid w:val="001A4FA2"/>
    <w:rsid w:val="001C7492"/>
    <w:rsid w:val="001E0205"/>
    <w:rsid w:val="0029492B"/>
    <w:rsid w:val="003347DF"/>
    <w:rsid w:val="003348F0"/>
    <w:rsid w:val="003823D5"/>
    <w:rsid w:val="00382C7B"/>
    <w:rsid w:val="00395D66"/>
    <w:rsid w:val="003D172B"/>
    <w:rsid w:val="004459EA"/>
    <w:rsid w:val="00563B15"/>
    <w:rsid w:val="005B3D71"/>
    <w:rsid w:val="005D02BD"/>
    <w:rsid w:val="005E69FA"/>
    <w:rsid w:val="005F3C93"/>
    <w:rsid w:val="006B75A2"/>
    <w:rsid w:val="007025C5"/>
    <w:rsid w:val="00726ED4"/>
    <w:rsid w:val="00781105"/>
    <w:rsid w:val="0080723D"/>
    <w:rsid w:val="00860489"/>
    <w:rsid w:val="00873BE9"/>
    <w:rsid w:val="00901AB3"/>
    <w:rsid w:val="009136C2"/>
    <w:rsid w:val="009200AB"/>
    <w:rsid w:val="00995C05"/>
    <w:rsid w:val="009C44AD"/>
    <w:rsid w:val="009D14D9"/>
    <w:rsid w:val="009F485E"/>
    <w:rsid w:val="00A7028E"/>
    <w:rsid w:val="00A83CF5"/>
    <w:rsid w:val="00A861CA"/>
    <w:rsid w:val="00A908C1"/>
    <w:rsid w:val="00B7670C"/>
    <w:rsid w:val="00BD10A8"/>
    <w:rsid w:val="00BE7056"/>
    <w:rsid w:val="00C60389"/>
    <w:rsid w:val="00C67424"/>
    <w:rsid w:val="00C7413B"/>
    <w:rsid w:val="00CC7398"/>
    <w:rsid w:val="00D03CE0"/>
    <w:rsid w:val="00D15D9C"/>
    <w:rsid w:val="00D67564"/>
    <w:rsid w:val="00D71890"/>
    <w:rsid w:val="00D750F5"/>
    <w:rsid w:val="00DF3827"/>
    <w:rsid w:val="00E62813"/>
    <w:rsid w:val="00E66D32"/>
    <w:rsid w:val="00EB00D6"/>
    <w:rsid w:val="00EB2507"/>
    <w:rsid w:val="00EC188E"/>
    <w:rsid w:val="00EE0950"/>
    <w:rsid w:val="00F17F00"/>
    <w:rsid w:val="00FA79F1"/>
    <w:rsid w:val="00FB3875"/>
    <w:rsid w:val="00FC77E8"/>
    <w:rsid w:val="00FD3EFB"/>
    <w:rsid w:val="00FE4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C657418"/>
  <w15:chartTrackingRefBased/>
  <w15:docId w15:val="{E29EF876-DBA0-434C-9853-911BC5CA4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11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D02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675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7564"/>
  </w:style>
  <w:style w:type="paragraph" w:styleId="Footer">
    <w:name w:val="footer"/>
    <w:basedOn w:val="Normal"/>
    <w:link w:val="FooterChar"/>
    <w:uiPriority w:val="99"/>
    <w:unhideWhenUsed/>
    <w:rsid w:val="00D675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7564"/>
  </w:style>
  <w:style w:type="paragraph" w:styleId="ListParagraph">
    <w:name w:val="List Paragraph"/>
    <w:basedOn w:val="Normal"/>
    <w:link w:val="ListParagraphChar"/>
    <w:uiPriority w:val="34"/>
    <w:rsid w:val="00B7670C"/>
    <w:pPr>
      <w:ind w:left="720"/>
      <w:contextualSpacing/>
    </w:pPr>
  </w:style>
  <w:style w:type="paragraph" w:customStyle="1" w:styleId="ReportTitle">
    <w:name w:val="Report Title"/>
    <w:basedOn w:val="Normal"/>
    <w:link w:val="ReportTitleChar"/>
    <w:qFormat/>
    <w:rsid w:val="00BE7056"/>
    <w:rPr>
      <w:rFonts w:asciiTheme="majorHAnsi" w:hAnsiTheme="majorHAnsi"/>
      <w:b/>
      <w:bCs/>
      <w:color w:val="000000" w:themeColor="text1"/>
      <w:sz w:val="100"/>
      <w:szCs w:val="100"/>
    </w:rPr>
  </w:style>
  <w:style w:type="paragraph" w:customStyle="1" w:styleId="Name">
    <w:name w:val="Name"/>
    <w:basedOn w:val="Normal"/>
    <w:link w:val="NameChar"/>
    <w:qFormat/>
    <w:rsid w:val="00BE7056"/>
    <w:pPr>
      <w:spacing w:after="0" w:line="240" w:lineRule="auto"/>
    </w:pPr>
    <w:rPr>
      <w:rFonts w:asciiTheme="majorHAnsi" w:hAnsiTheme="majorHAnsi"/>
      <w:b/>
      <w:bCs/>
      <w:color w:val="000000" w:themeColor="text1"/>
      <w:sz w:val="32"/>
      <w:szCs w:val="32"/>
    </w:rPr>
  </w:style>
  <w:style w:type="character" w:customStyle="1" w:styleId="ReportTitleChar">
    <w:name w:val="Report Title Char"/>
    <w:basedOn w:val="DefaultParagraphFont"/>
    <w:link w:val="ReportTitle"/>
    <w:rsid w:val="00BE7056"/>
    <w:rPr>
      <w:rFonts w:asciiTheme="majorHAnsi" w:hAnsiTheme="majorHAnsi"/>
      <w:b/>
      <w:bCs/>
      <w:color w:val="000000" w:themeColor="text1"/>
      <w:sz w:val="100"/>
      <w:szCs w:val="100"/>
    </w:rPr>
  </w:style>
  <w:style w:type="paragraph" w:customStyle="1" w:styleId="ReportDate">
    <w:name w:val="Report Date"/>
    <w:basedOn w:val="Normal"/>
    <w:link w:val="ReportDateChar"/>
    <w:qFormat/>
    <w:rsid w:val="00BE7056"/>
    <w:pPr>
      <w:spacing w:after="0" w:line="240" w:lineRule="auto"/>
    </w:pPr>
    <w:rPr>
      <w:rFonts w:asciiTheme="majorHAnsi" w:hAnsiTheme="majorHAnsi"/>
      <w:color w:val="000000" w:themeColor="text1"/>
      <w:sz w:val="32"/>
      <w:szCs w:val="32"/>
    </w:rPr>
  </w:style>
  <w:style w:type="character" w:customStyle="1" w:styleId="NameChar">
    <w:name w:val="Name Char"/>
    <w:basedOn w:val="DefaultParagraphFont"/>
    <w:link w:val="Name"/>
    <w:rsid w:val="00BE7056"/>
    <w:rPr>
      <w:rFonts w:asciiTheme="majorHAnsi" w:hAnsiTheme="majorHAnsi"/>
      <w:b/>
      <w:bCs/>
      <w:color w:val="000000" w:themeColor="text1"/>
      <w:sz w:val="32"/>
      <w:szCs w:val="32"/>
    </w:rPr>
  </w:style>
  <w:style w:type="paragraph" w:customStyle="1" w:styleId="ReportPageHeader">
    <w:name w:val="Report Page Header"/>
    <w:basedOn w:val="Normal"/>
    <w:link w:val="ReportPageHeaderChar"/>
    <w:qFormat/>
    <w:rsid w:val="001E0205"/>
    <w:pPr>
      <w:framePr w:hSpace="180" w:wrap="around" w:vAnchor="text" w:hAnchor="margin" w:y="335"/>
      <w:spacing w:after="0" w:line="240" w:lineRule="auto"/>
    </w:pPr>
    <w:rPr>
      <w:b/>
      <w:bCs/>
      <w:color w:val="000000" w:themeColor="text1"/>
      <w:sz w:val="80"/>
      <w:szCs w:val="80"/>
    </w:rPr>
  </w:style>
  <w:style w:type="character" w:customStyle="1" w:styleId="ReportDateChar">
    <w:name w:val="Report Date Char"/>
    <w:basedOn w:val="DefaultParagraphFont"/>
    <w:link w:val="ReportDate"/>
    <w:rsid w:val="00BE7056"/>
    <w:rPr>
      <w:rFonts w:asciiTheme="majorHAnsi" w:hAnsiTheme="majorHAnsi"/>
      <w:color w:val="000000" w:themeColor="text1"/>
      <w:sz w:val="32"/>
      <w:szCs w:val="32"/>
    </w:rPr>
  </w:style>
  <w:style w:type="paragraph" w:customStyle="1" w:styleId="FormHeader">
    <w:name w:val="Form Header"/>
    <w:basedOn w:val="Normal"/>
    <w:link w:val="FormHeaderChar"/>
    <w:qFormat/>
    <w:rsid w:val="00EE0950"/>
    <w:pPr>
      <w:framePr w:hSpace="180" w:wrap="around" w:vAnchor="text" w:hAnchor="margin" w:y="1085"/>
      <w:spacing w:after="0" w:line="240" w:lineRule="auto"/>
    </w:pPr>
    <w:rPr>
      <w:b/>
      <w:bCs/>
      <w:sz w:val="24"/>
      <w:szCs w:val="24"/>
    </w:rPr>
  </w:style>
  <w:style w:type="character" w:customStyle="1" w:styleId="ReportPageHeaderChar">
    <w:name w:val="Report Page Header Char"/>
    <w:basedOn w:val="DefaultParagraphFont"/>
    <w:link w:val="ReportPageHeader"/>
    <w:rsid w:val="001E0205"/>
    <w:rPr>
      <w:b/>
      <w:bCs/>
      <w:color w:val="000000" w:themeColor="text1"/>
      <w:sz w:val="80"/>
      <w:szCs w:val="80"/>
    </w:rPr>
  </w:style>
  <w:style w:type="paragraph" w:customStyle="1" w:styleId="FormInput">
    <w:name w:val="Form Input"/>
    <w:basedOn w:val="Normal"/>
    <w:link w:val="FormInputChar"/>
    <w:qFormat/>
    <w:rsid w:val="00EE0950"/>
    <w:pPr>
      <w:framePr w:hSpace="180" w:wrap="around" w:vAnchor="text" w:hAnchor="margin" w:y="1085"/>
      <w:spacing w:after="0" w:line="240" w:lineRule="auto"/>
    </w:pPr>
    <w:rPr>
      <w:sz w:val="24"/>
      <w:szCs w:val="24"/>
    </w:rPr>
  </w:style>
  <w:style w:type="character" w:customStyle="1" w:styleId="FormHeaderChar">
    <w:name w:val="Form Header Char"/>
    <w:basedOn w:val="DefaultParagraphFont"/>
    <w:link w:val="FormHeader"/>
    <w:rsid w:val="00EE0950"/>
    <w:rPr>
      <w:b/>
      <w:bCs/>
      <w:sz w:val="24"/>
      <w:szCs w:val="24"/>
    </w:rPr>
  </w:style>
  <w:style w:type="paragraph" w:customStyle="1" w:styleId="NumberList">
    <w:name w:val="Number List"/>
    <w:basedOn w:val="ListParagraph"/>
    <w:link w:val="NumberListChar"/>
    <w:qFormat/>
    <w:rsid w:val="001E0205"/>
    <w:pPr>
      <w:spacing w:after="0" w:line="240" w:lineRule="auto"/>
      <w:ind w:left="0"/>
    </w:pPr>
    <w:rPr>
      <w:sz w:val="24"/>
      <w:szCs w:val="24"/>
    </w:rPr>
  </w:style>
  <w:style w:type="character" w:customStyle="1" w:styleId="FormInputChar">
    <w:name w:val="Form Input Char"/>
    <w:basedOn w:val="DefaultParagraphFont"/>
    <w:link w:val="FormInput"/>
    <w:rsid w:val="00EE0950"/>
    <w:rPr>
      <w:sz w:val="24"/>
      <w:szCs w:val="24"/>
    </w:rPr>
  </w:style>
  <w:style w:type="paragraph" w:customStyle="1" w:styleId="BodyCopy">
    <w:name w:val="Body Copy"/>
    <w:basedOn w:val="Normal"/>
    <w:link w:val="BodyCopyChar"/>
    <w:qFormat/>
    <w:rsid w:val="00036293"/>
    <w:pPr>
      <w:spacing w:after="0" w:line="240" w:lineRule="auto"/>
    </w:pPr>
    <w:rPr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EE0950"/>
  </w:style>
  <w:style w:type="character" w:customStyle="1" w:styleId="NumberListChar">
    <w:name w:val="Number List Char"/>
    <w:basedOn w:val="ListParagraphChar"/>
    <w:link w:val="NumberList"/>
    <w:rsid w:val="001E0205"/>
    <w:rPr>
      <w:sz w:val="24"/>
      <w:szCs w:val="24"/>
    </w:rPr>
  </w:style>
  <w:style w:type="paragraph" w:customStyle="1" w:styleId="Bullets">
    <w:name w:val="Bullets"/>
    <w:basedOn w:val="NumberList"/>
    <w:link w:val="BulletsChar"/>
    <w:qFormat/>
    <w:rsid w:val="001E0205"/>
    <w:pPr>
      <w:numPr>
        <w:numId w:val="6"/>
      </w:numPr>
      <w:ind w:left="1134" w:hanging="283"/>
    </w:pPr>
  </w:style>
  <w:style w:type="character" w:customStyle="1" w:styleId="BodyCopyChar">
    <w:name w:val="Body Copy Char"/>
    <w:basedOn w:val="DefaultParagraphFont"/>
    <w:link w:val="BodyCopy"/>
    <w:rsid w:val="00036293"/>
    <w:rPr>
      <w:sz w:val="24"/>
      <w:szCs w:val="24"/>
    </w:rPr>
  </w:style>
  <w:style w:type="paragraph" w:customStyle="1" w:styleId="NumberListwithTabs">
    <w:name w:val="Number List with Tabs"/>
    <w:basedOn w:val="NumberList"/>
    <w:link w:val="NumberListwithTabsChar"/>
    <w:rsid w:val="00036293"/>
    <w:pPr>
      <w:numPr>
        <w:numId w:val="15"/>
      </w:numPr>
      <w:tabs>
        <w:tab w:val="left" w:pos="7655"/>
      </w:tabs>
    </w:pPr>
  </w:style>
  <w:style w:type="character" w:customStyle="1" w:styleId="BulletsChar">
    <w:name w:val="Bullets Char"/>
    <w:basedOn w:val="NumberListChar"/>
    <w:link w:val="Bullets"/>
    <w:rsid w:val="001E0205"/>
    <w:rPr>
      <w:sz w:val="24"/>
      <w:szCs w:val="24"/>
    </w:rPr>
  </w:style>
  <w:style w:type="paragraph" w:customStyle="1" w:styleId="NumberListwithAction">
    <w:name w:val="Number List with Action"/>
    <w:basedOn w:val="NumberList"/>
    <w:link w:val="NumberListwithActionChar"/>
    <w:qFormat/>
    <w:rsid w:val="00122E86"/>
    <w:pPr>
      <w:numPr>
        <w:numId w:val="27"/>
      </w:numPr>
      <w:tabs>
        <w:tab w:val="left" w:pos="7513"/>
      </w:tabs>
    </w:pPr>
  </w:style>
  <w:style w:type="character" w:customStyle="1" w:styleId="NumberListwithTabsChar">
    <w:name w:val="Number List with Tabs Char"/>
    <w:basedOn w:val="NumberListChar"/>
    <w:link w:val="NumberListwithTabs"/>
    <w:rsid w:val="00036293"/>
    <w:rPr>
      <w:sz w:val="24"/>
      <w:szCs w:val="24"/>
    </w:rPr>
  </w:style>
  <w:style w:type="paragraph" w:customStyle="1" w:styleId="NoParagraphStyle">
    <w:name w:val="[No Paragraph Style]"/>
    <w:rsid w:val="00EB2507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character" w:customStyle="1" w:styleId="NumberListwithActionChar">
    <w:name w:val="Number List with Action Char"/>
    <w:basedOn w:val="NumberListChar"/>
    <w:link w:val="NumberListwithAction"/>
    <w:rsid w:val="00122E86"/>
    <w:rPr>
      <w:sz w:val="24"/>
      <w:szCs w:val="24"/>
    </w:rPr>
  </w:style>
  <w:style w:type="paragraph" w:customStyle="1" w:styleId="TableText">
    <w:name w:val="Table Text"/>
    <w:basedOn w:val="Normal"/>
    <w:link w:val="TableTextChar"/>
    <w:qFormat/>
    <w:rsid w:val="00D15D9C"/>
    <w:pPr>
      <w:spacing w:after="0" w:line="240" w:lineRule="auto"/>
    </w:pPr>
    <w:rPr>
      <w:sz w:val="20"/>
      <w:szCs w:val="20"/>
    </w:rPr>
  </w:style>
  <w:style w:type="paragraph" w:customStyle="1" w:styleId="TableTitle">
    <w:name w:val="Table Title"/>
    <w:basedOn w:val="Normal"/>
    <w:link w:val="TableTitleChar"/>
    <w:qFormat/>
    <w:rsid w:val="003823D5"/>
    <w:pPr>
      <w:spacing w:after="0" w:line="240" w:lineRule="auto"/>
    </w:pPr>
    <w:rPr>
      <w:b/>
      <w:bCs/>
      <w:sz w:val="28"/>
      <w:szCs w:val="28"/>
    </w:rPr>
  </w:style>
  <w:style w:type="character" w:customStyle="1" w:styleId="TableTextChar">
    <w:name w:val="Table Text Char"/>
    <w:basedOn w:val="DefaultParagraphFont"/>
    <w:link w:val="TableText"/>
    <w:rsid w:val="00D15D9C"/>
    <w:rPr>
      <w:sz w:val="20"/>
      <w:szCs w:val="20"/>
    </w:rPr>
  </w:style>
  <w:style w:type="character" w:customStyle="1" w:styleId="TableTitleChar">
    <w:name w:val="Table Title Char"/>
    <w:basedOn w:val="DefaultParagraphFont"/>
    <w:link w:val="TableTitle"/>
    <w:rsid w:val="003823D5"/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Sovereign">
  <a:themeElements>
    <a:clrScheme name="Sovereign New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0075BD"/>
      </a:accent1>
      <a:accent2>
        <a:srgbClr val="A8D1E6"/>
      </a:accent2>
      <a:accent3>
        <a:srgbClr val="04928F"/>
      </a:accent3>
      <a:accent4>
        <a:srgbClr val="ACD7C8"/>
      </a:accent4>
      <a:accent5>
        <a:srgbClr val="7874B5"/>
      </a:accent5>
      <a:accent6>
        <a:srgbClr val="BAC1E3"/>
      </a:accent6>
      <a:hlink>
        <a:srgbClr val="0563C1"/>
      </a:hlink>
      <a:folHlink>
        <a:srgbClr val="954F72"/>
      </a:folHlink>
    </a:clrScheme>
    <a:fontScheme name="Sovereign">
      <a:majorFont>
        <a:latin typeface="Red Hat Display"/>
        <a:ea typeface=""/>
        <a:cs typeface=""/>
      </a:majorFont>
      <a:minorFont>
        <a:latin typeface="Red Hat Display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overeign" id="{E4216D41-76E5-46CE-9DB0-0CE7261AC8F6}" vid="{36259275-22FB-47E7-9310-2601247BE379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84127F-E201-447F-990D-05984174B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Latch</dc:creator>
  <cp:keywords/>
  <dc:description/>
  <cp:lastModifiedBy>Natalie Manners</cp:lastModifiedBy>
  <cp:revision>2</cp:revision>
  <dcterms:created xsi:type="dcterms:W3CDTF">2020-11-25T09:17:00Z</dcterms:created>
  <dcterms:modified xsi:type="dcterms:W3CDTF">2020-11-25T09:17:00Z</dcterms:modified>
</cp:coreProperties>
</file>