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2FFF" w14:textId="0F9092D5" w:rsidR="00F740C7" w:rsidRPr="00933190" w:rsidRDefault="00F740C7" w:rsidP="008873A0">
      <w:pPr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933190">
        <w:rPr>
          <w:rFonts w:ascii="Arial" w:hAnsi="Arial" w:cs="Arial"/>
          <w:color w:val="000000" w:themeColor="text1"/>
          <w:sz w:val="24"/>
          <w:szCs w:val="24"/>
          <w:lang w:val="pl-PL"/>
        </w:rPr>
        <w:t>Informacja prasowa</w:t>
      </w:r>
    </w:p>
    <w:p w14:paraId="7489CA9D" w14:textId="7330DF99" w:rsidR="00B21A98" w:rsidRPr="00933190" w:rsidRDefault="00757366" w:rsidP="008873A0">
      <w:pPr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color w:val="000000" w:themeColor="text1"/>
          <w:sz w:val="24"/>
          <w:szCs w:val="24"/>
          <w:lang w:val="pl-PL"/>
        </w:rPr>
        <w:t>7</w:t>
      </w:r>
      <w:r w:rsidR="00F740C7" w:rsidRPr="00933190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B21A98" w:rsidRPr="00933190">
        <w:rPr>
          <w:rFonts w:ascii="Arial" w:hAnsi="Arial" w:cs="Arial"/>
          <w:color w:val="000000" w:themeColor="text1"/>
          <w:sz w:val="24"/>
          <w:szCs w:val="24"/>
          <w:lang w:val="pl-PL"/>
        </w:rPr>
        <w:t>maja</w:t>
      </w:r>
      <w:r w:rsidR="00B97CAC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F740C7" w:rsidRPr="00933190">
        <w:rPr>
          <w:rFonts w:ascii="Arial" w:hAnsi="Arial" w:cs="Arial"/>
          <w:color w:val="000000" w:themeColor="text1"/>
          <w:sz w:val="24"/>
          <w:szCs w:val="24"/>
          <w:lang w:val="pl-PL"/>
        </w:rPr>
        <w:t>2025 r.</w:t>
      </w:r>
    </w:p>
    <w:p w14:paraId="13853724" w14:textId="1D8C7098" w:rsidR="00B21A98" w:rsidRPr="00933190" w:rsidRDefault="00FB3B28" w:rsidP="008873A0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Nowotworem krwi można się zarazić?</w:t>
      </w:r>
    </w:p>
    <w:p w14:paraId="67A7BD8E" w14:textId="04C8703C" w:rsidR="00B21A98" w:rsidRPr="00933190" w:rsidRDefault="00B21A98" w:rsidP="008873A0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10 mitów o nowotworach układu krwiotwórczego</w:t>
      </w:r>
    </w:p>
    <w:p w14:paraId="595891B5" w14:textId="2DE420DF" w:rsidR="00B002DE" w:rsidRDefault="008C2B60" w:rsidP="008873A0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>C</w:t>
      </w:r>
      <w:r w:rsidR="00FC081D" w:rsidRPr="00933190">
        <w:rPr>
          <w:rFonts w:ascii="Arial" w:hAnsi="Arial" w:cs="Arial"/>
          <w:b/>
          <w:bCs/>
          <w:color w:val="000000" w:themeColor="text1"/>
          <w:lang w:val="pl-PL"/>
        </w:rPr>
        <w:t>o 40 minut w Polsce</w:t>
      </w:r>
      <w:r w:rsidR="002255A5" w:rsidRPr="00933190">
        <w:rPr>
          <w:rFonts w:ascii="Arial" w:hAnsi="Arial" w:cs="Arial"/>
          <w:b/>
          <w:bCs/>
          <w:color w:val="000000" w:themeColor="text1"/>
          <w:lang w:val="pl-PL"/>
        </w:rPr>
        <w:t>,</w:t>
      </w:r>
      <w:r w:rsidR="00FC081D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a co 27 sekund na świecie ktoś słyszy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, że </w:t>
      </w:r>
      <w:r w:rsidR="007A0636">
        <w:rPr>
          <w:rFonts w:ascii="Arial" w:hAnsi="Arial" w:cs="Arial"/>
          <w:b/>
          <w:bCs/>
          <w:color w:val="000000" w:themeColor="text1"/>
          <w:lang w:val="pl-PL"/>
        </w:rPr>
        <w:t>choruje</w:t>
      </w:r>
      <w:r w:rsidR="00B767DC">
        <w:rPr>
          <w:rFonts w:ascii="Arial" w:hAnsi="Arial" w:cs="Arial"/>
          <w:b/>
          <w:bCs/>
          <w:color w:val="000000" w:themeColor="text1"/>
          <w:lang w:val="pl-PL"/>
        </w:rPr>
        <w:t xml:space="preserve"> na nowotwór krwi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. </w:t>
      </w:r>
      <w:r w:rsidR="00FE2FEF">
        <w:rPr>
          <w:rFonts w:ascii="Arial" w:hAnsi="Arial" w:cs="Arial"/>
          <w:b/>
          <w:bCs/>
          <w:color w:val="000000" w:themeColor="text1"/>
          <w:lang w:val="pl-PL"/>
        </w:rPr>
        <w:br/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Maj – miesiąc świadomości nowotworów krwi – to idealny moment, by rozprawić się </w:t>
      </w:r>
      <w:r w:rsidR="00CC0AC1">
        <w:rPr>
          <w:rFonts w:ascii="Arial" w:hAnsi="Arial" w:cs="Arial"/>
          <w:b/>
          <w:bCs/>
          <w:color w:val="000000" w:themeColor="text1"/>
          <w:lang w:val="pl-PL"/>
        </w:rPr>
        <w:br/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>z mitami na ich temat</w:t>
      </w:r>
      <w:r w:rsidR="003702C3">
        <w:rPr>
          <w:rFonts w:ascii="Arial" w:hAnsi="Arial" w:cs="Arial"/>
          <w:b/>
          <w:bCs/>
          <w:color w:val="000000" w:themeColor="text1"/>
          <w:lang w:val="pl-PL"/>
        </w:rPr>
        <w:t xml:space="preserve">. </w:t>
      </w:r>
      <w:r w:rsidR="00C0559B" w:rsidRPr="00933190">
        <w:rPr>
          <w:rFonts w:ascii="Arial" w:hAnsi="Arial" w:cs="Arial"/>
          <w:b/>
          <w:bCs/>
          <w:color w:val="000000" w:themeColor="text1"/>
          <w:lang w:val="pl-PL"/>
        </w:rPr>
        <w:t>T</w:t>
      </w:r>
      <w:r w:rsidR="00440CE8">
        <w:rPr>
          <w:rFonts w:ascii="Arial" w:hAnsi="Arial" w:cs="Arial"/>
          <w:b/>
          <w:bCs/>
          <w:color w:val="000000" w:themeColor="text1"/>
          <w:lang w:val="pl-PL"/>
        </w:rPr>
        <w:t>ych</w:t>
      </w:r>
      <w:r w:rsidR="00C0559B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najpopularniejsz</w:t>
      </w:r>
      <w:r w:rsidR="00440CE8">
        <w:rPr>
          <w:rFonts w:ascii="Arial" w:hAnsi="Arial" w:cs="Arial"/>
          <w:b/>
          <w:bCs/>
          <w:color w:val="000000" w:themeColor="text1"/>
          <w:lang w:val="pl-PL"/>
        </w:rPr>
        <w:t>ych</w:t>
      </w:r>
      <w:r w:rsidR="007D29C3">
        <w:rPr>
          <w:rFonts w:ascii="Arial" w:hAnsi="Arial" w:cs="Arial"/>
          <w:b/>
          <w:bCs/>
          <w:color w:val="000000" w:themeColor="text1"/>
          <w:lang w:val="pl-PL"/>
        </w:rPr>
        <w:t xml:space="preserve"> z nich</w:t>
      </w:r>
      <w:r w:rsidR="00D76BF2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nie</w:t>
      </w:r>
      <w:r w:rsidR="00440CE8">
        <w:rPr>
          <w:rFonts w:ascii="Arial" w:hAnsi="Arial" w:cs="Arial"/>
          <w:b/>
          <w:bCs/>
          <w:color w:val="000000" w:themeColor="text1"/>
          <w:lang w:val="pl-PL"/>
        </w:rPr>
        <w:t xml:space="preserve"> obali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C73F2F">
        <w:rPr>
          <w:rFonts w:ascii="Arial" w:hAnsi="Arial" w:cs="Arial"/>
          <w:b/>
          <w:bCs/>
          <w:color w:val="000000" w:themeColor="text1"/>
          <w:lang w:val="pl-PL"/>
        </w:rPr>
        <w:t xml:space="preserve">ani 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>dokto</w:t>
      </w:r>
      <w:r w:rsidR="00E62F13">
        <w:rPr>
          <w:rFonts w:ascii="Arial" w:hAnsi="Arial" w:cs="Arial"/>
          <w:b/>
          <w:bCs/>
          <w:color w:val="000000" w:themeColor="text1"/>
          <w:lang w:val="pl-PL"/>
        </w:rPr>
        <w:t>r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Google</w:t>
      </w:r>
      <w:r w:rsidR="00C73F2F">
        <w:rPr>
          <w:rFonts w:ascii="Arial" w:hAnsi="Arial" w:cs="Arial"/>
          <w:b/>
          <w:bCs/>
          <w:color w:val="000000" w:themeColor="text1"/>
          <w:lang w:val="pl-PL"/>
        </w:rPr>
        <w:t xml:space="preserve">, ani </w:t>
      </w:r>
      <w:r w:rsidR="00081889">
        <w:rPr>
          <w:rFonts w:ascii="Arial" w:hAnsi="Arial" w:cs="Arial"/>
          <w:b/>
          <w:bCs/>
          <w:color w:val="000000" w:themeColor="text1"/>
          <w:lang w:val="pl-PL"/>
        </w:rPr>
        <w:t>Chat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>GPT a lekarz hematolog,</w:t>
      </w:r>
      <w:r w:rsidR="00C0559B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Tigran Torosian,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dla którego choroby nowotworowe układu krwiotwórczego nie są algorytmami, </w:t>
      </w:r>
      <w:r w:rsidR="00B002DE">
        <w:rPr>
          <w:rFonts w:ascii="Arial" w:hAnsi="Arial" w:cs="Arial"/>
          <w:b/>
          <w:bCs/>
          <w:color w:val="000000" w:themeColor="text1"/>
          <w:lang w:val="pl-PL"/>
        </w:rPr>
        <w:t>lecz</w:t>
      </w:r>
      <w:r w:rsidR="00B002DE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codzienną praktyką opartą na wiedzy </w:t>
      </w:r>
      <w:r w:rsidR="00B002DE">
        <w:rPr>
          <w:rFonts w:ascii="Arial" w:hAnsi="Arial" w:cs="Arial"/>
          <w:b/>
          <w:bCs/>
          <w:color w:val="000000" w:themeColor="text1"/>
          <w:lang w:val="pl-PL"/>
        </w:rPr>
        <w:t>i faktach medycznych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. </w:t>
      </w:r>
    </w:p>
    <w:p w14:paraId="0EC970DE" w14:textId="1E3439DB" w:rsidR="00FC081D" w:rsidRPr="00933190" w:rsidRDefault="008C2B60" w:rsidP="008873A0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Mit 1. </w:t>
      </w:r>
      <w:r w:rsidR="00C0559B" w:rsidRPr="00933190">
        <w:rPr>
          <w:rFonts w:ascii="Arial" w:hAnsi="Arial" w:cs="Arial"/>
          <w:b/>
          <w:bCs/>
          <w:color w:val="000000" w:themeColor="text1"/>
          <w:lang w:val="pl-PL"/>
        </w:rPr>
        <w:t>Nowotwory nie dotyczą osób prowadzących zdrowy tryb życia (dieta, sport)</w:t>
      </w:r>
    </w:p>
    <w:p w14:paraId="32A41755" w14:textId="18681584" w:rsidR="00FC081D" w:rsidRPr="00933190" w:rsidRDefault="00C0559B" w:rsidP="008873A0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Nowotwory krwi nie wybierają – </w:t>
      </w:r>
      <w:r w:rsidR="00502BA9">
        <w:rPr>
          <w:rFonts w:ascii="Arial" w:hAnsi="Arial" w:cs="Arial"/>
          <w:i/>
          <w:iCs/>
          <w:color w:val="000000" w:themeColor="text1"/>
          <w:lang w:val="pl-PL"/>
        </w:rPr>
        <w:t>pojawiają się bez względu na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wiek, styl życia czy </w:t>
      </w:r>
      <w:r w:rsidR="00502BA9" w:rsidRPr="00933190">
        <w:rPr>
          <w:rFonts w:ascii="Arial" w:hAnsi="Arial" w:cs="Arial"/>
          <w:i/>
          <w:iCs/>
          <w:color w:val="000000" w:themeColor="text1"/>
          <w:lang w:val="pl-PL"/>
        </w:rPr>
        <w:t>kondycję fizyczną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. </w:t>
      </w:r>
      <w:r w:rsidR="00B13BCA" w:rsidRPr="00933190">
        <w:rPr>
          <w:rFonts w:ascii="Arial" w:hAnsi="Arial" w:cs="Arial"/>
          <w:i/>
          <w:iCs/>
          <w:color w:val="000000" w:themeColor="text1"/>
          <w:lang w:val="pl-PL"/>
        </w:rPr>
        <w:t>Mówimy o nich, że są bardzo demokratyczne, ponieważ m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ogą dotknąć każdego </w:t>
      </w:r>
      <w:r w:rsidR="00502BA9">
        <w:rPr>
          <w:rFonts w:ascii="Arial" w:hAnsi="Arial" w:cs="Arial"/>
          <w:i/>
          <w:iCs/>
          <w:color w:val="000000" w:themeColor="text1"/>
          <w:lang w:val="pl-PL"/>
        </w:rPr>
        <w:br/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>w dowolnym momencie życia.</w:t>
      </w:r>
      <w:r w:rsidR="00934802" w:rsidRPr="00934802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934802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Nie bez powodu </w:t>
      </w:r>
      <w:r w:rsidR="00934802">
        <w:rPr>
          <w:rFonts w:ascii="Arial" w:hAnsi="Arial" w:cs="Arial"/>
          <w:i/>
          <w:iCs/>
          <w:color w:val="000000" w:themeColor="text1"/>
          <w:lang w:val="pl-PL"/>
        </w:rPr>
        <w:t>białaczkę nazywa się</w:t>
      </w:r>
      <w:r w:rsidR="00934802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chorobą </w:t>
      </w:r>
      <w:r w:rsidR="00934802">
        <w:rPr>
          <w:rFonts w:ascii="Arial" w:hAnsi="Arial" w:cs="Arial"/>
          <w:i/>
          <w:iCs/>
          <w:color w:val="000000" w:themeColor="text1"/>
          <w:lang w:val="pl-PL"/>
        </w:rPr>
        <w:t>„</w:t>
      </w:r>
      <w:r w:rsidR="00934802" w:rsidRPr="00933190">
        <w:rPr>
          <w:rFonts w:ascii="Arial" w:hAnsi="Arial" w:cs="Arial"/>
          <w:i/>
          <w:iCs/>
          <w:color w:val="000000" w:themeColor="text1"/>
          <w:lang w:val="pl-PL"/>
        </w:rPr>
        <w:t>niezawinioną</w:t>
      </w:r>
      <w:r w:rsidR="00934802">
        <w:rPr>
          <w:rFonts w:ascii="Arial" w:hAnsi="Arial" w:cs="Arial"/>
          <w:i/>
          <w:iCs/>
          <w:color w:val="000000" w:themeColor="text1"/>
          <w:lang w:val="pl-PL"/>
        </w:rPr>
        <w:t>”</w:t>
      </w:r>
      <w:r w:rsidR="009C3284">
        <w:rPr>
          <w:rFonts w:ascii="Arial" w:hAnsi="Arial" w:cs="Arial"/>
          <w:i/>
          <w:iCs/>
          <w:color w:val="000000" w:themeColor="text1"/>
          <w:lang w:val="pl-PL"/>
        </w:rPr>
        <w:t>.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Oczywiście sport, zdrowa dieta czy unikanie używek są niezwykle ważne dla zdrowia, stanowią profilaktykę wielu chorób</w:t>
      </w:r>
      <w:r w:rsidR="008F620E">
        <w:rPr>
          <w:rFonts w:ascii="Arial" w:hAnsi="Arial" w:cs="Arial"/>
          <w:i/>
          <w:iCs/>
          <w:color w:val="000000" w:themeColor="text1"/>
          <w:lang w:val="pl-PL"/>
        </w:rPr>
        <w:t>,</w:t>
      </w:r>
      <w:r w:rsidR="006260AA">
        <w:rPr>
          <w:rFonts w:ascii="Arial" w:hAnsi="Arial" w:cs="Arial"/>
          <w:i/>
          <w:iCs/>
          <w:color w:val="000000" w:themeColor="text1"/>
          <w:lang w:val="pl-PL"/>
        </w:rPr>
        <w:t xml:space="preserve"> w tym chorób nowotworowych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>, ale w przypadku nowotworów układu krwiotwórczego - nie gwarantują ochrony przed nimi. Białaczki, chłoniaki czy szpiczak często rozwijają się niezależnie</w:t>
      </w:r>
      <w:r w:rsidR="008873A0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>od naszych codziennych nawyków</w:t>
      </w:r>
      <w:r w:rsidR="00A77FD9">
        <w:rPr>
          <w:rFonts w:ascii="Arial" w:hAnsi="Arial" w:cs="Arial"/>
          <w:i/>
          <w:iCs/>
          <w:color w:val="000000" w:themeColor="text1"/>
          <w:lang w:val="pl-PL"/>
        </w:rPr>
        <w:t xml:space="preserve">. 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>–</w:t>
      </w:r>
      <w:r w:rsidR="009E66DD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>d</w:t>
      </w:r>
      <w:r w:rsidR="00357886" w:rsidRPr="00933190">
        <w:rPr>
          <w:rFonts w:ascii="Arial" w:hAnsi="Arial" w:cs="Arial"/>
          <w:b/>
          <w:bCs/>
          <w:color w:val="000000" w:themeColor="text1"/>
          <w:lang w:val="pl-PL"/>
        </w:rPr>
        <w:t>r</w:t>
      </w: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Tigran Torosian, hematolog, dyrektor medyczny Fundacji DKMS</w:t>
      </w:r>
    </w:p>
    <w:p w14:paraId="55806101" w14:textId="722075E9" w:rsidR="00B13BCA" w:rsidRPr="00933190" w:rsidRDefault="008C2B60" w:rsidP="008873A0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Mit 2. </w:t>
      </w:r>
      <w:r w:rsidR="00C0559B" w:rsidRPr="00933190">
        <w:rPr>
          <w:rFonts w:ascii="Arial" w:hAnsi="Arial" w:cs="Arial"/>
          <w:b/>
          <w:bCs/>
          <w:color w:val="000000" w:themeColor="text1"/>
          <w:lang w:val="pl-PL"/>
        </w:rPr>
        <w:t>Nowotwory krwi dotyczą tylko dzieci</w:t>
      </w:r>
    </w:p>
    <w:p w14:paraId="74849DA3" w14:textId="6B6B2BE7" w:rsidR="004A4AB2" w:rsidRPr="00933190" w:rsidRDefault="00B13BCA" w:rsidP="008873A0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</w:pPr>
      <w:r w:rsidRPr="00933190">
        <w:rPr>
          <w:rFonts w:ascii="Arial" w:hAnsi="Arial" w:cs="Arial"/>
          <w:color w:val="000000" w:themeColor="text1"/>
          <w:lang w:val="pl-PL"/>
        </w:rPr>
        <w:t xml:space="preserve">Choroby układu krwiotwórczego </w:t>
      </w:r>
      <w:r w:rsidR="004A4AB2" w:rsidRPr="00933190">
        <w:rPr>
          <w:rFonts w:ascii="Arial" w:hAnsi="Arial" w:cs="Arial"/>
          <w:color w:val="000000" w:themeColor="text1"/>
          <w:lang w:val="pl-PL"/>
        </w:rPr>
        <w:t>to choroby</w:t>
      </w:r>
      <w:r w:rsidR="007F25EA" w:rsidRPr="00933190">
        <w:rPr>
          <w:rFonts w:ascii="Arial" w:hAnsi="Arial" w:cs="Arial"/>
          <w:color w:val="000000" w:themeColor="text1"/>
          <w:lang w:val="pl-PL"/>
        </w:rPr>
        <w:t xml:space="preserve"> właściwie każdej grupy wiekowej. Ogólnie występują częściej u osób starszych - </w:t>
      </w:r>
      <w:r w:rsidR="007F25EA" w:rsidRPr="00933190">
        <w:rPr>
          <w:rFonts w:ascii="Arial" w:hAnsi="Arial" w:cs="Arial"/>
          <w:color w:val="000000" w:themeColor="text1"/>
          <w:shd w:val="clear" w:color="auto" w:fill="FFFFFF"/>
          <w:lang w:val="pl-PL"/>
        </w:rPr>
        <w:t>wraz z wiekiem zwiększa się zachorowalność na szpiczaka plazmocytowego, chłoniaki, ostrą białaczkę szpikową, przewlekłą białaczkę limfocytową czy zespół</w:t>
      </w:r>
      <w:r w:rsidR="0010183C">
        <w:rPr>
          <w:rFonts w:ascii="Arial" w:hAnsi="Arial" w:cs="Arial"/>
          <w:color w:val="000000" w:themeColor="text1"/>
          <w:shd w:val="clear" w:color="auto" w:fill="FFFFFF"/>
          <w:lang w:val="pl-PL"/>
        </w:rPr>
        <w:t>y</w:t>
      </w:r>
      <w:r w:rsidR="007F25EA" w:rsidRPr="00933190">
        <w:rPr>
          <w:rFonts w:ascii="Arial" w:hAnsi="Arial" w:cs="Arial"/>
          <w:color w:val="000000" w:themeColor="text1"/>
          <w:shd w:val="clear" w:color="auto" w:fill="FFFFFF"/>
          <w:lang w:val="pl-PL"/>
        </w:rPr>
        <w:t xml:space="preserve"> mielodysplastyczn</w:t>
      </w:r>
      <w:r w:rsidR="0010183C">
        <w:rPr>
          <w:rFonts w:ascii="Arial" w:hAnsi="Arial" w:cs="Arial"/>
          <w:color w:val="000000" w:themeColor="text1"/>
          <w:shd w:val="clear" w:color="auto" w:fill="FFFFFF"/>
          <w:lang w:val="pl-PL"/>
        </w:rPr>
        <w:t>e</w:t>
      </w:r>
      <w:r w:rsidR="00601870" w:rsidRPr="00933190">
        <w:rPr>
          <w:rFonts w:ascii="Arial" w:hAnsi="Arial" w:cs="Arial"/>
          <w:color w:val="000000" w:themeColor="text1"/>
          <w:shd w:val="clear" w:color="auto" w:fill="FFFFFF"/>
          <w:lang w:val="pl-PL"/>
        </w:rPr>
        <w:t xml:space="preserve"> - ponad 50% wszystkich chorych na nowotwory krwi to osoby powyżej 65. roku życia.</w:t>
      </w:r>
      <w:r w:rsidR="007F25EA" w:rsidRPr="00933190">
        <w:rPr>
          <w:rFonts w:ascii="Arial" w:hAnsi="Arial" w:cs="Arial"/>
          <w:color w:val="000000" w:themeColor="text1"/>
          <w:shd w:val="clear" w:color="auto" w:fill="FFFFFF"/>
          <w:lang w:val="pl-PL"/>
        </w:rPr>
        <w:t xml:space="preserve"> U osób w średnim wieku najczęst</w:t>
      </w:r>
      <w:r w:rsidR="004A4AB2" w:rsidRPr="00933190">
        <w:rPr>
          <w:rFonts w:ascii="Arial" w:hAnsi="Arial" w:cs="Arial"/>
          <w:color w:val="000000" w:themeColor="text1"/>
          <w:shd w:val="clear" w:color="auto" w:fill="FFFFFF"/>
          <w:lang w:val="pl-PL"/>
        </w:rPr>
        <w:t>s</w:t>
      </w:r>
      <w:r w:rsidR="007F25EA" w:rsidRPr="00933190">
        <w:rPr>
          <w:rFonts w:ascii="Arial" w:hAnsi="Arial" w:cs="Arial"/>
          <w:color w:val="000000" w:themeColor="text1"/>
          <w:shd w:val="clear" w:color="auto" w:fill="FFFFFF"/>
          <w:lang w:val="pl-PL"/>
        </w:rPr>
        <w:t>ze są chłoniaki.</w:t>
      </w:r>
      <w:r w:rsidR="004A4AB2" w:rsidRPr="00933190">
        <w:rPr>
          <w:rFonts w:ascii="Arial" w:hAnsi="Arial" w:cs="Arial"/>
          <w:color w:val="000000" w:themeColor="text1"/>
          <w:shd w:val="clear" w:color="auto" w:fill="FFFFFF"/>
          <w:lang w:val="pl-PL"/>
        </w:rPr>
        <w:t xml:space="preserve"> W przypadku małych pacjentów najczęściej rozpoznaje się ostrą białaczkę limfoblastyczną, a następnie chłoniaki. </w:t>
      </w:r>
      <w:r w:rsidR="004A4AB2"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Szacuje</w:t>
      </w:r>
      <w:r w:rsidR="004A4AB2" w:rsidRPr="00933190">
        <w:rPr>
          <w:rStyle w:val="Pogrubienie"/>
          <w:rFonts w:ascii="Arial" w:hAnsi="Arial" w:cs="Arial"/>
          <w:b w:val="0"/>
          <w:bCs w:val="0"/>
          <w:i/>
          <w:iCs/>
          <w:color w:val="000000" w:themeColor="text1"/>
          <w:shd w:val="clear" w:color="auto" w:fill="FFFFFF"/>
          <w:lang w:val="pl-PL"/>
        </w:rPr>
        <w:t xml:space="preserve"> się, że 1 na 600 dzieci pomiędzy urodzeniem a ukończeniem 18. roku życia będzie musiało zmierzyć się z chorobą nowotworową</w:t>
      </w:r>
      <w:r w:rsidR="00044359" w:rsidRPr="00933190">
        <w:rPr>
          <w:rStyle w:val="Pogrubienie"/>
          <w:rFonts w:ascii="Arial" w:hAnsi="Arial" w:cs="Arial"/>
          <w:b w:val="0"/>
          <w:bCs w:val="0"/>
          <w:i/>
          <w:iCs/>
          <w:color w:val="000000" w:themeColor="text1"/>
          <w:shd w:val="clear" w:color="auto" w:fill="FFFFFF"/>
          <w:lang w:val="pl-PL"/>
        </w:rPr>
        <w:t xml:space="preserve"> - k</w:t>
      </w:r>
      <w:r w:rsidR="004A4AB2" w:rsidRPr="00933190">
        <w:rPr>
          <w:rStyle w:val="Pogrubienie"/>
          <w:rFonts w:ascii="Arial" w:hAnsi="Arial" w:cs="Arial"/>
          <w:b w:val="0"/>
          <w:bCs w:val="0"/>
          <w:i/>
          <w:iCs/>
          <w:color w:val="000000" w:themeColor="text1"/>
          <w:shd w:val="clear" w:color="auto" w:fill="FFFFFF"/>
          <w:lang w:val="pl-PL"/>
        </w:rPr>
        <w:t>ażdego roku w Polsce diagnozuje się około 1100-1200 nowych zachorowań na nowotwory u najmłodszych. Około 40 proc. z nich stanowią choroby nowotworowe układu krwiotwórczego - głównie białaczki i chłoniaki.</w:t>
      </w:r>
      <w:r w:rsidR="00E166C2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</w:p>
    <w:p w14:paraId="3FE36795" w14:textId="77777777" w:rsidR="00601870" w:rsidRPr="00933190" w:rsidRDefault="008C2B60" w:rsidP="008873A0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Mit 3. </w:t>
      </w:r>
      <w:r w:rsidR="00C0559B" w:rsidRPr="00933190">
        <w:rPr>
          <w:rFonts w:ascii="Arial" w:hAnsi="Arial" w:cs="Arial"/>
          <w:b/>
          <w:bCs/>
          <w:color w:val="000000" w:themeColor="text1"/>
          <w:lang w:val="pl-PL"/>
        </w:rPr>
        <w:t>Nowotwory krwi są rzadkie</w:t>
      </w:r>
    </w:p>
    <w:p w14:paraId="6E2730A4" w14:textId="13FCC34E" w:rsidR="008C2B60" w:rsidRPr="00933190" w:rsidRDefault="00D76BF2" w:rsidP="008873A0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i/>
          <w:iCs/>
          <w:color w:val="000000" w:themeColor="text1"/>
          <w:lang w:val="pl-PL"/>
        </w:rPr>
        <w:t>Nowotwory krwi</w:t>
      </w:r>
      <w:r w:rsidR="00B13BCA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oraz układu chłonnego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nie są chorobami rzadkimi. Na świecie stanowią </w:t>
      </w:r>
      <w:r w:rsidR="00B13BCA" w:rsidRPr="00933190">
        <w:rPr>
          <w:rFonts w:ascii="Arial" w:hAnsi="Arial" w:cs="Arial"/>
          <w:i/>
          <w:iCs/>
          <w:color w:val="000000" w:themeColor="text1"/>
          <w:lang w:val="pl-PL"/>
        </w:rPr>
        <w:t>około 10%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wszystkich diagnozowanych nowotworów</w:t>
      </w:r>
      <w:r w:rsidR="00B13BCA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(1,24 mln nowych przypadków rocznie)</w:t>
      </w:r>
      <w:r w:rsidR="00781FF2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. W Polsce każdego roku </w:t>
      </w:r>
      <w:r w:rsidR="00596D39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ponad 6000 </w:t>
      </w:r>
      <w:r w:rsidR="00781FF2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pacjentów otrzymuje diagnozę nowotworu krwi. </w:t>
      </w:r>
      <w:r w:rsidR="002773C5" w:rsidRPr="00933190">
        <w:rPr>
          <w:rFonts w:ascii="Arial" w:eastAsia="Times New Roman" w:hAnsi="Arial" w:cs="Arial"/>
          <w:i/>
          <w:iCs/>
          <w:color w:val="000000" w:themeColor="text1"/>
          <w:lang w:val="pl-PL" w:eastAsia="pl-PL"/>
        </w:rPr>
        <w:t xml:space="preserve">Zachorowalność na nie stale wzrasta, co ma związek m.in. ze starzeniem się społeczeństwa, ponieważ </w:t>
      </w:r>
      <w:r w:rsidR="00596D39" w:rsidRPr="00933190">
        <w:rPr>
          <w:rFonts w:ascii="Arial" w:eastAsia="Times New Roman" w:hAnsi="Arial" w:cs="Arial"/>
          <w:i/>
          <w:iCs/>
          <w:color w:val="000000" w:themeColor="text1"/>
          <w:lang w:val="pl-PL" w:eastAsia="pl-PL"/>
        </w:rPr>
        <w:t xml:space="preserve">to </w:t>
      </w:r>
      <w:r w:rsidR="002773C5" w:rsidRPr="00933190">
        <w:rPr>
          <w:rFonts w:ascii="Arial" w:eastAsia="Times New Roman" w:hAnsi="Arial" w:cs="Arial"/>
          <w:i/>
          <w:iCs/>
          <w:color w:val="000000" w:themeColor="text1"/>
          <w:lang w:val="pl-PL" w:eastAsia="pl-PL"/>
        </w:rPr>
        <w:t>ryzyko zwiększa się wraz z wiekiem.</w:t>
      </w:r>
      <w:r w:rsidR="009E66DD" w:rsidRPr="00933190">
        <w:rPr>
          <w:rFonts w:ascii="Arial" w:eastAsia="Times New Roman" w:hAnsi="Arial" w:cs="Arial"/>
          <w:i/>
          <w:iCs/>
          <w:color w:val="000000" w:themeColor="text1"/>
          <w:lang w:val="pl-PL" w:eastAsia="pl-PL"/>
        </w:rPr>
        <w:t xml:space="preserve"> </w:t>
      </w:r>
    </w:p>
    <w:p w14:paraId="467BE58B" w14:textId="7A3A0B3A" w:rsidR="008C2B60" w:rsidRPr="00933190" w:rsidRDefault="008C2B60" w:rsidP="008873A0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lastRenderedPageBreak/>
        <w:t xml:space="preserve">Mit 4. </w:t>
      </w:r>
      <w:r w:rsidR="00596D39" w:rsidRPr="00933190">
        <w:rPr>
          <w:rFonts w:ascii="Arial" w:hAnsi="Arial" w:cs="Arial"/>
          <w:b/>
          <w:bCs/>
          <w:color w:val="000000" w:themeColor="text1"/>
          <w:lang w:val="pl-PL"/>
        </w:rPr>
        <w:t>Nowotwory krwi są nieuleczalne</w:t>
      </w:r>
    </w:p>
    <w:p w14:paraId="2824593B" w14:textId="1BAD8E6E" w:rsidR="000814CA" w:rsidRPr="00933190" w:rsidRDefault="00A4682E" w:rsidP="008873A0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lang w:val="pl-PL"/>
        </w:rPr>
      </w:pP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Nowotwory krwi </w:t>
      </w:r>
      <w:r w:rsidR="00BF7AB0">
        <w:rPr>
          <w:rFonts w:ascii="Arial" w:hAnsi="Arial" w:cs="Arial"/>
          <w:i/>
          <w:iCs/>
          <w:color w:val="000000" w:themeColor="text1"/>
          <w:lang w:val="pl-PL"/>
        </w:rPr>
        <w:t>w znakomitej większości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5550F8">
        <w:rPr>
          <w:rFonts w:ascii="Arial" w:hAnsi="Arial" w:cs="Arial"/>
          <w:i/>
          <w:iCs/>
          <w:color w:val="000000" w:themeColor="text1"/>
          <w:lang w:val="pl-PL"/>
        </w:rPr>
        <w:t>możemy skutecznie leczyć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, ale oczywiście uzależnione jest to od wielu czynników, tj. m.in.: rodzaj nowotworu, wiek pacjenta, stopień zaawansowania choroby w momencie zdiagnozowania, stan ogólny pacjenta. </w:t>
      </w:r>
      <w:r w:rsidR="0058289F">
        <w:rPr>
          <w:rFonts w:ascii="Arial" w:hAnsi="Arial" w:cs="Arial"/>
          <w:i/>
          <w:iCs/>
          <w:color w:val="000000" w:themeColor="text1"/>
          <w:lang w:val="pl-PL"/>
        </w:rPr>
        <w:t>Medycyna stale się rozwija a w ciągu ostatnich dekad jest ogromny postęp w leczeniu chorób nowotworowych krw</w:t>
      </w:r>
      <w:r w:rsidR="00C64AE0">
        <w:rPr>
          <w:rFonts w:ascii="Arial" w:hAnsi="Arial" w:cs="Arial"/>
          <w:i/>
          <w:iCs/>
          <w:color w:val="000000" w:themeColor="text1"/>
          <w:lang w:val="pl-PL"/>
        </w:rPr>
        <w:t>i</w:t>
      </w:r>
      <w:r w:rsidR="0058289F">
        <w:rPr>
          <w:rFonts w:ascii="Arial" w:hAnsi="Arial" w:cs="Arial"/>
          <w:i/>
          <w:iCs/>
          <w:color w:val="000000" w:themeColor="text1"/>
          <w:lang w:val="pl-PL"/>
        </w:rPr>
        <w:t>, co daj</w:t>
      </w:r>
      <w:r w:rsidR="00C64AE0">
        <w:rPr>
          <w:rFonts w:ascii="Arial" w:hAnsi="Arial" w:cs="Arial"/>
          <w:i/>
          <w:iCs/>
          <w:color w:val="000000" w:themeColor="text1"/>
          <w:lang w:val="pl-PL"/>
        </w:rPr>
        <w:t>e</w:t>
      </w:r>
      <w:r w:rsidR="0058289F">
        <w:rPr>
          <w:rFonts w:ascii="Arial" w:hAnsi="Arial" w:cs="Arial"/>
          <w:i/>
          <w:iCs/>
          <w:color w:val="000000" w:themeColor="text1"/>
          <w:lang w:val="pl-PL"/>
        </w:rPr>
        <w:t xml:space="preserve"> coraz lepsze możliwości wyleczenia </w:t>
      </w:r>
      <w:r w:rsidR="00C64AE0">
        <w:rPr>
          <w:rFonts w:ascii="Arial" w:hAnsi="Arial" w:cs="Arial"/>
          <w:i/>
          <w:iCs/>
          <w:color w:val="000000" w:themeColor="text1"/>
          <w:lang w:val="pl-PL"/>
        </w:rPr>
        <w:t xml:space="preserve">tych chorób, nawet po nawrotach. </w:t>
      </w:r>
      <w:r w:rsidR="00F61F7F" w:rsidRPr="00933190">
        <w:rPr>
          <w:rFonts w:ascii="Arial" w:hAnsi="Arial" w:cs="Arial"/>
          <w:i/>
          <w:iCs/>
          <w:color w:val="000000" w:themeColor="text1"/>
          <w:lang w:val="pl-PL"/>
        </w:rPr>
        <w:t>Tak j</w:t>
      </w:r>
      <w:r w:rsidR="00E166C2" w:rsidRPr="00933190">
        <w:rPr>
          <w:rFonts w:ascii="Arial" w:hAnsi="Arial" w:cs="Arial"/>
          <w:i/>
          <w:iCs/>
          <w:color w:val="000000" w:themeColor="text1"/>
          <w:lang w:val="pl-PL"/>
        </w:rPr>
        <w:t>ak w przypadku innych chorób nowotworowych, tak i w przypadku nowotworów układu krwiotwór</w:t>
      </w:r>
      <w:r w:rsidR="00F61F7F" w:rsidRPr="00933190">
        <w:rPr>
          <w:rFonts w:ascii="Arial" w:hAnsi="Arial" w:cs="Arial"/>
          <w:i/>
          <w:iCs/>
          <w:color w:val="000000" w:themeColor="text1"/>
          <w:lang w:val="pl-PL"/>
        </w:rPr>
        <w:t>czego</w:t>
      </w:r>
      <w:r w:rsidR="00792CE3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C64AE0">
        <w:rPr>
          <w:rFonts w:ascii="Arial" w:hAnsi="Arial" w:cs="Arial"/>
          <w:i/>
          <w:iCs/>
          <w:color w:val="000000" w:themeColor="text1"/>
          <w:lang w:val="pl-PL"/>
        </w:rPr>
        <w:t>–</w:t>
      </w:r>
      <w:r w:rsidR="00F61F7F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C64AE0">
        <w:rPr>
          <w:rFonts w:ascii="Arial" w:hAnsi="Arial" w:cs="Arial"/>
          <w:i/>
          <w:iCs/>
          <w:color w:val="000000" w:themeColor="text1"/>
          <w:lang w:val="pl-PL"/>
        </w:rPr>
        <w:t>ważna jest</w:t>
      </w:r>
      <w:r w:rsidR="00F61F7F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wczesna diagnostyka. </w:t>
      </w:r>
    </w:p>
    <w:p w14:paraId="33DE7F18" w14:textId="79BE7A6E" w:rsidR="00601870" w:rsidRPr="00933190" w:rsidRDefault="008C2B60" w:rsidP="008873A0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Mit 5. </w:t>
      </w:r>
      <w:r w:rsidR="00596D39" w:rsidRPr="00933190">
        <w:rPr>
          <w:rFonts w:ascii="Arial" w:hAnsi="Arial" w:cs="Arial"/>
          <w:b/>
          <w:bCs/>
          <w:color w:val="000000" w:themeColor="text1"/>
          <w:lang w:val="pl-PL"/>
        </w:rPr>
        <w:t>Objawy nowotworów krwi są zawsze oczywiste</w:t>
      </w:r>
    </w:p>
    <w:p w14:paraId="75E9801A" w14:textId="581F229F" w:rsidR="008C2B60" w:rsidRPr="00933190" w:rsidRDefault="00601870" w:rsidP="008873A0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</w:pP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Gdyby było tak, że objawy nowotworów krwi byłyby jednoznaczne i oczywiste, to pacjenci szybciej </w:t>
      </w:r>
      <w:r w:rsidR="004767E4">
        <w:rPr>
          <w:rFonts w:ascii="Arial" w:hAnsi="Arial" w:cs="Arial"/>
          <w:i/>
          <w:iCs/>
          <w:color w:val="000000" w:themeColor="text1"/>
          <w:lang w:val="pl-PL"/>
        </w:rPr>
        <w:t>zgłaszaliby się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na konsultacje </w:t>
      </w:r>
      <w:r w:rsidR="00AB4087">
        <w:rPr>
          <w:rFonts w:ascii="Arial" w:hAnsi="Arial" w:cs="Arial"/>
          <w:i/>
          <w:iCs/>
          <w:color w:val="000000" w:themeColor="text1"/>
          <w:lang w:val="pl-PL"/>
        </w:rPr>
        <w:t>hematologiczne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. Oprócz objawów, które zazwyczaj wzbudzają </w:t>
      </w:r>
      <w:r w:rsidR="00663911">
        <w:rPr>
          <w:rFonts w:ascii="Arial" w:hAnsi="Arial" w:cs="Arial"/>
          <w:i/>
          <w:iCs/>
          <w:color w:val="000000" w:themeColor="text1"/>
          <w:lang w:val="pl-PL"/>
        </w:rPr>
        <w:t>nasz niepokój i motywują do wizyty u lekarza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, tj. </w:t>
      </w:r>
      <w:r w:rsidR="00CB3A0A">
        <w:rPr>
          <w:rFonts w:ascii="Arial" w:hAnsi="Arial" w:cs="Arial"/>
          <w:i/>
          <w:iCs/>
          <w:color w:val="000000" w:themeColor="text1"/>
          <w:lang w:val="pl-PL"/>
        </w:rPr>
        <w:t xml:space="preserve">nieintencjonalne 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chudnięcie, </w:t>
      </w:r>
      <w:r w:rsidR="00CB3A0A">
        <w:rPr>
          <w:rFonts w:ascii="Arial" w:hAnsi="Arial" w:cs="Arial"/>
          <w:i/>
          <w:iCs/>
          <w:color w:val="000000" w:themeColor="text1"/>
          <w:lang w:val="pl-PL"/>
        </w:rPr>
        <w:t xml:space="preserve">niewyjaśnione stany gorączkowe, skazy krwotoczne i 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>krwawienia podskórne, pojawiające się siniaki czy powiększone węzły chłonne, to nowotwory krwi mogą dawać grypopodobne objawy: bóle głowy i kości, osłabienie, przedłużające się infekcje pomimo leczenia, stany podgorączkowe, nocne poty.  niestety te</w:t>
      </w:r>
      <w:r w:rsidR="00E917B4">
        <w:rPr>
          <w:rFonts w:ascii="Arial" w:hAnsi="Arial" w:cs="Arial"/>
          <w:i/>
          <w:iCs/>
          <w:color w:val="000000" w:themeColor="text1"/>
          <w:lang w:val="pl-PL"/>
        </w:rPr>
        <w:t xml:space="preserve"> symptomy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0C653D" w:rsidRPr="00933190">
        <w:rPr>
          <w:rFonts w:ascii="Arial" w:hAnsi="Arial" w:cs="Arial"/>
          <w:i/>
          <w:iCs/>
          <w:color w:val="000000" w:themeColor="text1"/>
          <w:lang w:val="pl-PL"/>
        </w:rPr>
        <w:t>pacjenci mogą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przeoczyć, </w:t>
      </w:r>
      <w:r w:rsidR="00B20F7D" w:rsidRPr="00933190">
        <w:rPr>
          <w:rFonts w:ascii="Arial" w:hAnsi="Arial" w:cs="Arial"/>
          <w:i/>
          <w:iCs/>
          <w:color w:val="000000" w:themeColor="text1"/>
          <w:lang w:val="pl-PL"/>
        </w:rPr>
        <w:t>utożsamiając je po prostu z przeziębieniem.</w:t>
      </w:r>
    </w:p>
    <w:p w14:paraId="6ACE9B08" w14:textId="446FE840" w:rsidR="008C2B60" w:rsidRPr="00933190" w:rsidRDefault="008C2B60" w:rsidP="008873A0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Mit 6. </w:t>
      </w:r>
      <w:r w:rsidR="00596D39" w:rsidRPr="00933190">
        <w:rPr>
          <w:rFonts w:ascii="Arial" w:hAnsi="Arial" w:cs="Arial"/>
          <w:b/>
          <w:bCs/>
          <w:color w:val="000000" w:themeColor="text1"/>
          <w:lang w:val="pl-PL"/>
        </w:rPr>
        <w:t>Chemioterapia to jedyna forma leczenia</w:t>
      </w:r>
    </w:p>
    <w:p w14:paraId="01E9698D" w14:textId="1A5E5068" w:rsidR="00D30CDC" w:rsidRPr="00671A40" w:rsidRDefault="00EC2544" w:rsidP="008873A0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lang w:val="pl-PL"/>
        </w:rPr>
      </w:pPr>
      <w:r w:rsidRPr="00D30CDC">
        <w:rPr>
          <w:rFonts w:ascii="Arial" w:hAnsi="Arial" w:cs="Arial"/>
          <w:i/>
          <w:iCs/>
          <w:color w:val="000000" w:themeColor="text1"/>
          <w:lang w:val="pl-PL"/>
        </w:rPr>
        <w:t xml:space="preserve">Chemioterapia jest 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>najczęściej stosowaną</w:t>
      </w:r>
      <w:r w:rsidR="00D30CDC" w:rsidRPr="00D30CDC">
        <w:rPr>
          <w:rFonts w:ascii="Arial" w:hAnsi="Arial" w:cs="Arial"/>
          <w:i/>
          <w:iCs/>
          <w:color w:val="000000" w:themeColor="text1"/>
          <w:lang w:val="pl-PL"/>
        </w:rPr>
        <w:t xml:space="preserve"> formą</w:t>
      </w:r>
      <w:r w:rsidR="007773ED" w:rsidRPr="00D30CDC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Pr="00D30CDC">
        <w:rPr>
          <w:rFonts w:ascii="Arial" w:hAnsi="Arial" w:cs="Arial"/>
          <w:i/>
          <w:iCs/>
          <w:color w:val="000000" w:themeColor="text1"/>
          <w:lang w:val="pl-PL"/>
        </w:rPr>
        <w:t>leczenia nowotworów krwi</w:t>
      </w:r>
      <w:r w:rsidR="00D30CDC" w:rsidRPr="00D30CDC">
        <w:rPr>
          <w:rFonts w:ascii="Arial" w:hAnsi="Arial" w:cs="Arial"/>
          <w:i/>
          <w:iCs/>
          <w:color w:val="000000" w:themeColor="text1"/>
          <w:lang w:val="pl-PL"/>
        </w:rPr>
        <w:t xml:space="preserve">, ale nie jedyną. Polega 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 xml:space="preserve">ona </w:t>
      </w:r>
      <w:r w:rsidR="00D30CDC" w:rsidRPr="00D30CDC">
        <w:rPr>
          <w:rFonts w:ascii="Arial" w:hAnsi="Arial" w:cs="Arial"/>
          <w:i/>
          <w:iCs/>
          <w:color w:val="000000" w:themeColor="text1"/>
          <w:lang w:val="pl-PL"/>
        </w:rPr>
        <w:t>na podaniu leków cytostatycznych, które mają za zadanie zniszczenie komórek nowotworowych. Współczesna medycyna</w:t>
      </w:r>
      <w:r w:rsidR="00D30CDC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D30CDC" w:rsidRPr="00D30CDC">
        <w:rPr>
          <w:rFonts w:ascii="Arial" w:hAnsi="Arial" w:cs="Arial"/>
          <w:i/>
          <w:iCs/>
          <w:color w:val="000000" w:themeColor="text1"/>
          <w:lang w:val="pl-PL"/>
        </w:rPr>
        <w:t>daje nam wiele możliwości</w:t>
      </w:r>
      <w:r w:rsidR="00D30CDC">
        <w:rPr>
          <w:rFonts w:ascii="Arial" w:hAnsi="Arial" w:cs="Arial"/>
          <w:i/>
          <w:iCs/>
          <w:color w:val="000000" w:themeColor="text1"/>
          <w:lang w:val="pl-PL"/>
        </w:rPr>
        <w:t xml:space="preserve"> terapeutycznych, tj. immunoterapia, terapia celowana, radioterapia czy 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 xml:space="preserve">terapie komórkowe, w tym </w:t>
      </w:r>
      <w:r w:rsidR="00D30CDC">
        <w:rPr>
          <w:rFonts w:ascii="Arial" w:hAnsi="Arial" w:cs="Arial"/>
          <w:i/>
          <w:iCs/>
          <w:color w:val="000000" w:themeColor="text1"/>
          <w:lang w:val="pl-PL"/>
        </w:rPr>
        <w:t xml:space="preserve">przeszczepienie 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>krwiotwórczych komórek macierzystych (tzw</w:t>
      </w:r>
      <w:r w:rsidR="00B97CAC">
        <w:rPr>
          <w:rFonts w:ascii="Arial" w:hAnsi="Arial" w:cs="Arial"/>
          <w:i/>
          <w:iCs/>
          <w:color w:val="000000" w:themeColor="text1"/>
          <w:lang w:val="pl-PL"/>
        </w:rPr>
        <w:t>.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 xml:space="preserve"> transplantacja </w:t>
      </w:r>
      <w:r w:rsidR="00D30CDC">
        <w:rPr>
          <w:rFonts w:ascii="Arial" w:hAnsi="Arial" w:cs="Arial"/>
          <w:i/>
          <w:iCs/>
          <w:color w:val="000000" w:themeColor="text1"/>
          <w:lang w:val="pl-PL"/>
        </w:rPr>
        <w:t>szpiku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>)</w:t>
      </w:r>
      <w:r w:rsidR="00D30CDC">
        <w:rPr>
          <w:rFonts w:ascii="Arial" w:hAnsi="Arial" w:cs="Arial"/>
          <w:i/>
          <w:iCs/>
          <w:color w:val="000000" w:themeColor="text1"/>
          <w:lang w:val="pl-PL"/>
        </w:rPr>
        <w:t xml:space="preserve"> od dawcy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 xml:space="preserve"> rodzinnego lub niespokrewnionego</w:t>
      </w:r>
      <w:r w:rsidR="00D30CDC">
        <w:rPr>
          <w:rFonts w:ascii="Arial" w:hAnsi="Arial" w:cs="Arial"/>
          <w:i/>
          <w:iCs/>
          <w:color w:val="000000" w:themeColor="text1"/>
          <w:lang w:val="pl-PL"/>
        </w:rPr>
        <w:t xml:space="preserve">. </w:t>
      </w:r>
      <w:r w:rsidR="00671A40">
        <w:rPr>
          <w:rFonts w:ascii="Arial" w:hAnsi="Arial" w:cs="Arial"/>
          <w:i/>
          <w:iCs/>
          <w:color w:val="000000" w:themeColor="text1"/>
          <w:lang w:val="pl-PL"/>
        </w:rPr>
        <w:t xml:space="preserve">Każdego roku około 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>blisko 10</w:t>
      </w:r>
      <w:r w:rsidR="00671A40">
        <w:rPr>
          <w:rFonts w:ascii="Arial" w:hAnsi="Arial" w:cs="Arial"/>
          <w:i/>
          <w:iCs/>
          <w:color w:val="000000" w:themeColor="text1"/>
          <w:lang w:val="pl-PL"/>
        </w:rPr>
        <w:t>00 pacjentów zostaje do niej zakwalifikowanych</w:t>
      </w:r>
      <w:r w:rsidR="00A15802">
        <w:rPr>
          <w:rFonts w:ascii="Arial" w:hAnsi="Arial" w:cs="Arial"/>
          <w:i/>
          <w:iCs/>
          <w:color w:val="000000" w:themeColor="text1"/>
          <w:lang w:val="pl-PL"/>
        </w:rPr>
        <w:t xml:space="preserve"> w celu uzyskania pożądanego skutku leczenia</w:t>
      </w:r>
      <w:r w:rsidR="00671A40">
        <w:rPr>
          <w:rFonts w:ascii="Arial" w:hAnsi="Arial" w:cs="Arial"/>
          <w:i/>
          <w:iCs/>
          <w:color w:val="000000" w:themeColor="text1"/>
          <w:lang w:val="pl-PL"/>
        </w:rPr>
        <w:t xml:space="preserve">. </w:t>
      </w:r>
      <w:r w:rsidR="00D30CDC">
        <w:rPr>
          <w:rFonts w:ascii="Arial" w:hAnsi="Arial" w:cs="Arial"/>
          <w:i/>
          <w:iCs/>
          <w:color w:val="000000" w:themeColor="text1"/>
          <w:lang w:val="pl-PL"/>
        </w:rPr>
        <w:t>Leczenie zawsze dobierane jest do pacjenta indywidualnie, uwzględniając m.in. rodzaj nowotworu krwi, dynamikę jego przebiegu, stan osoby chorej,</w:t>
      </w:r>
      <w:r w:rsidR="00671A40">
        <w:rPr>
          <w:rFonts w:ascii="Arial" w:hAnsi="Arial" w:cs="Arial"/>
          <w:i/>
          <w:iCs/>
          <w:color w:val="000000" w:themeColor="text1"/>
          <w:lang w:val="pl-PL"/>
        </w:rPr>
        <w:t xml:space="preserve"> wiek,</w:t>
      </w:r>
      <w:r w:rsidR="00D30CDC">
        <w:rPr>
          <w:rFonts w:ascii="Arial" w:hAnsi="Arial" w:cs="Arial"/>
          <w:i/>
          <w:iCs/>
          <w:color w:val="000000" w:themeColor="text1"/>
          <w:lang w:val="pl-PL"/>
        </w:rPr>
        <w:t xml:space="preserve"> rokowania itd.</w:t>
      </w:r>
      <w:r w:rsidR="00F56B84" w:rsidRPr="00D30CDC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</w:p>
    <w:p w14:paraId="058FCF27" w14:textId="5DC781DF" w:rsidR="008C2B60" w:rsidRPr="00933190" w:rsidRDefault="008C2B60" w:rsidP="008873A0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Mit 7. </w:t>
      </w:r>
      <w:r w:rsidR="00596D39" w:rsidRPr="00933190">
        <w:rPr>
          <w:rFonts w:ascii="Arial" w:hAnsi="Arial" w:cs="Arial"/>
          <w:b/>
          <w:bCs/>
          <w:color w:val="000000" w:themeColor="text1"/>
          <w:lang w:val="pl-PL"/>
        </w:rPr>
        <w:t>Nowotwory krwi są zakaźne</w:t>
      </w:r>
    </w:p>
    <w:p w14:paraId="1F61F6FB" w14:textId="112193CA" w:rsidR="008C2B60" w:rsidRPr="00933190" w:rsidRDefault="00AA0096" w:rsidP="008873A0">
      <w:pPr>
        <w:spacing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lang w:val="pl-PL"/>
        </w:rPr>
      </w:pPr>
      <w:r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Nowotwory krwi nie są chorobami zakaźnymi. Nie można się nimi zarazić od osoby chorej, ponieważ powstają w wyniku </w:t>
      </w:r>
      <w:r w:rsidR="00B067A7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mutacji </w:t>
      </w:r>
      <w:r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w komórkach </w:t>
      </w:r>
      <w:r w:rsidR="00B067A7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układu </w:t>
      </w:r>
      <w:r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krwiotwórcz</w:t>
      </w:r>
      <w:r w:rsidR="00B067A7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ego</w:t>
      </w:r>
      <w:r w:rsidR="00B97CAC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. </w:t>
      </w:r>
      <w:r w:rsidR="00B067A7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Czynnikami, które mogą wywołać takie mutacje – mogą, ale nie muszą być wirusy</w:t>
      </w:r>
      <w:r w:rsidR="00B97CAC">
        <w:rPr>
          <w:rFonts w:ascii="Arial" w:hAnsi="Arial" w:cs="Arial"/>
          <w:b/>
          <w:bCs/>
          <w:color w:val="000000" w:themeColor="text1"/>
          <w:lang w:val="pl-PL"/>
        </w:rPr>
        <w:t>.</w:t>
      </w:r>
    </w:p>
    <w:p w14:paraId="244F4186" w14:textId="77777777" w:rsidR="00596D39" w:rsidRPr="00933190" w:rsidRDefault="008C2B60" w:rsidP="008873A0">
      <w:pPr>
        <w:spacing w:line="240" w:lineRule="auto"/>
        <w:rPr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Mit 8. </w:t>
      </w:r>
      <w:r w:rsidR="00596D39" w:rsidRPr="00933190">
        <w:rPr>
          <w:rFonts w:ascii="Arial" w:hAnsi="Arial" w:cs="Arial"/>
          <w:b/>
          <w:bCs/>
          <w:color w:val="000000" w:themeColor="text1"/>
          <w:lang w:val="pl-PL"/>
        </w:rPr>
        <w:t>Pacjenci po pokonaniu choroby nie mogą prowadzić normalnego życia</w:t>
      </w:r>
    </w:p>
    <w:p w14:paraId="25B31B22" w14:textId="39FF75F8" w:rsidR="00357886" w:rsidRPr="00933190" w:rsidRDefault="00B067A7" w:rsidP="008873A0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lang w:val="pl-PL"/>
        </w:rPr>
      </w:pPr>
      <w:r>
        <w:rPr>
          <w:rFonts w:ascii="Arial" w:hAnsi="Arial" w:cs="Arial"/>
          <w:i/>
          <w:iCs/>
          <w:color w:val="000000" w:themeColor="text1"/>
          <w:lang w:val="pl-PL"/>
        </w:rPr>
        <w:t xml:space="preserve">Nowotwory krwi są bardzo różnorodne. Bardzo często leczenie odbywa się ambulatoryjnie i pacjent może kontynuować swoje życie zawodowe, ewentualnie z krótkimi przerwami. Niektóre choroby wymagają dłuższego leczenia szpitalnego – wówczas </w:t>
      </w:r>
      <w:r w:rsidR="00B97CAC">
        <w:rPr>
          <w:rFonts w:ascii="Arial" w:hAnsi="Arial" w:cs="Arial"/>
          <w:i/>
          <w:iCs/>
          <w:color w:val="000000" w:themeColor="text1"/>
          <w:lang w:val="pl-PL"/>
        </w:rPr>
        <w:t>p</w:t>
      </w:r>
      <w:r>
        <w:rPr>
          <w:rFonts w:ascii="Arial" w:hAnsi="Arial" w:cs="Arial"/>
          <w:i/>
          <w:iCs/>
          <w:color w:val="000000" w:themeColor="text1"/>
          <w:lang w:val="pl-PL"/>
        </w:rPr>
        <w:t>acjent przybywa na zwolnieniu, ale po zakończeniu leczenia w</w:t>
      </w:r>
      <w:r w:rsidR="00357886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ielu pacjentów 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wraca </w:t>
      </w:r>
      <w:r w:rsidR="00357886"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do aktywnego, normalnego stylu życia. Dzięki postępom w leczeniu, w tym nowoczesnym terapiom celowanym, immunoterapii oraz transplantacji komórek krwiotwórczych, coraz więcej osób osiąga długotrwałe remisje, a nawet całkowite wyleczenie. Jak pokazują badania, rehabilitacja hematologiczna oraz stopniowe włączanie aktywności fizycznej znacząco poprawiają jakość życia, kondycję psychiczną i fizyczną </w:t>
      </w:r>
      <w:r w:rsidR="00357886" w:rsidRPr="00933190">
        <w:rPr>
          <w:rFonts w:ascii="Arial" w:hAnsi="Arial" w:cs="Arial"/>
          <w:i/>
          <w:iCs/>
          <w:color w:val="000000" w:themeColor="text1"/>
          <w:lang w:val="pl-PL"/>
        </w:rPr>
        <w:lastRenderedPageBreak/>
        <w:t xml:space="preserve">pacjentów po zakończeniu terapii. Choć konieczne są regularne kontrole lekarskie i monitorowanie stanu zdrowia, większość pacjentów może powrócić do pracy, uprawiania sportu, realizacji planów rodzinnych i zawodowych. Kluczowe jest jednak, aby powrót do pełnej aktywności był dostosowany do indywidualnych możliwości organizmu i odbywał się pod ścisłą kontrolą lekarza. </w:t>
      </w:r>
    </w:p>
    <w:p w14:paraId="1F4E5F69" w14:textId="69633AFB" w:rsidR="008C2B60" w:rsidRPr="00933190" w:rsidRDefault="008C2B60" w:rsidP="008873A0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Mit 9. </w:t>
      </w:r>
      <w:r w:rsidR="00596D39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Brak rodzinnej historii choroby = brak ryzyka </w:t>
      </w:r>
      <w:r w:rsidR="00B067A7" w:rsidRPr="00933190">
        <w:rPr>
          <w:rFonts w:ascii="Arial" w:hAnsi="Arial" w:cs="Arial"/>
          <w:b/>
          <w:bCs/>
          <w:color w:val="000000" w:themeColor="text1"/>
          <w:lang w:val="pl-PL"/>
        </w:rPr>
        <w:t>zachorowania</w:t>
      </w:r>
    </w:p>
    <w:p w14:paraId="7E898E42" w14:textId="0C642511" w:rsidR="008873A0" w:rsidRPr="00933190" w:rsidRDefault="008873A0" w:rsidP="00FB3B28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lang w:val="pl-PL"/>
        </w:rPr>
      </w:pPr>
      <w:r w:rsidRPr="00933190">
        <w:rPr>
          <w:rFonts w:ascii="Arial" w:hAnsi="Arial" w:cs="Arial"/>
          <w:i/>
          <w:iCs/>
          <w:color w:val="000000" w:themeColor="text1"/>
          <w:lang w:val="pl-PL"/>
        </w:rPr>
        <w:t>Wbrew powszechnemu przekonaniu, brak rodzinnej historii nowotworów krwi nie chroni przed zachorowaniem.</w:t>
      </w:r>
      <w:r w:rsidR="00C926A6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B067A7">
        <w:rPr>
          <w:rFonts w:ascii="Arial" w:hAnsi="Arial" w:cs="Arial"/>
          <w:i/>
          <w:iCs/>
          <w:color w:val="000000" w:themeColor="text1"/>
          <w:lang w:val="pl-PL"/>
        </w:rPr>
        <w:t xml:space="preserve">Choroby nowotworowe </w:t>
      </w:r>
      <w:r w:rsidR="00C7021E">
        <w:rPr>
          <w:rFonts w:ascii="Arial" w:hAnsi="Arial" w:cs="Arial"/>
          <w:i/>
          <w:iCs/>
          <w:color w:val="000000" w:themeColor="text1"/>
          <w:lang w:val="pl-PL"/>
        </w:rPr>
        <w:t xml:space="preserve">krwi 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>rozwija</w:t>
      </w:r>
      <w:r w:rsidR="00C7021E">
        <w:rPr>
          <w:rFonts w:ascii="Arial" w:hAnsi="Arial" w:cs="Arial"/>
          <w:i/>
          <w:iCs/>
          <w:color w:val="000000" w:themeColor="text1"/>
          <w:lang w:val="pl-PL"/>
        </w:rPr>
        <w:t>ją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się </w:t>
      </w:r>
      <w:r w:rsidRPr="00933190">
        <w:rPr>
          <w:rStyle w:val="Pogrubienie"/>
          <w:rFonts w:ascii="Arial" w:hAnsi="Arial" w:cs="Arial"/>
          <w:b w:val="0"/>
          <w:bCs w:val="0"/>
          <w:i/>
          <w:iCs/>
          <w:color w:val="000000" w:themeColor="text1"/>
          <w:lang w:val="pl-PL"/>
        </w:rPr>
        <w:t>spontanicznie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, </w:t>
      </w:r>
      <w:r w:rsidR="00C7021E">
        <w:rPr>
          <w:rFonts w:ascii="Arial" w:hAnsi="Arial" w:cs="Arial"/>
          <w:i/>
          <w:iCs/>
          <w:color w:val="000000" w:themeColor="text1"/>
          <w:lang w:val="pl-PL"/>
        </w:rPr>
        <w:t xml:space="preserve">nie są dziedziczone. 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AC4A95">
        <w:rPr>
          <w:rFonts w:ascii="Arial" w:hAnsi="Arial" w:cs="Arial"/>
          <w:i/>
          <w:iCs/>
          <w:color w:val="000000" w:themeColor="text1"/>
          <w:lang w:val="pl-PL"/>
        </w:rPr>
        <w:t>O</w:t>
      </w:r>
      <w:r w:rsidRPr="00933190">
        <w:rPr>
          <w:rFonts w:ascii="Arial" w:hAnsi="Arial" w:cs="Arial"/>
          <w:i/>
          <w:iCs/>
          <w:color w:val="000000" w:themeColor="text1"/>
          <w:lang w:val="pl-PL"/>
        </w:rPr>
        <w:t>soby bez obciążeń rodzinnych powinny pamiętać, że nowotwory krwi mogą dotknąć każdego, a szybka reakcja na pierwsze objawy ma kluczowe znaczenie dla skutecznego leczenia.</w:t>
      </w:r>
      <w:r w:rsidR="00C7021E">
        <w:rPr>
          <w:rFonts w:ascii="Arial" w:hAnsi="Arial" w:cs="Arial"/>
          <w:i/>
          <w:iCs/>
          <w:color w:val="000000" w:themeColor="text1"/>
          <w:lang w:val="pl-PL"/>
        </w:rPr>
        <w:t xml:space="preserve"> Z kolei, jeśli w rodzinie występowały przypadki chorób nowotworowych układu krwiotwórczego, nie oznacza to, że osoby pokrewne również noszą ryzyko zachorowania lub zachorują</w:t>
      </w:r>
      <w:r w:rsidR="00B97CAC">
        <w:rPr>
          <w:rFonts w:ascii="Arial" w:hAnsi="Arial" w:cs="Arial"/>
          <w:i/>
          <w:iCs/>
          <w:color w:val="000000" w:themeColor="text1"/>
          <w:lang w:val="pl-PL"/>
        </w:rPr>
        <w:t>.</w:t>
      </w:r>
    </w:p>
    <w:p w14:paraId="363BBBD4" w14:textId="5BE515FE" w:rsidR="008C2B60" w:rsidRPr="00933190" w:rsidRDefault="008C2B60" w:rsidP="008873A0">
      <w:pPr>
        <w:spacing w:line="240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3190">
        <w:rPr>
          <w:rFonts w:ascii="Arial" w:hAnsi="Arial" w:cs="Arial"/>
          <w:b/>
          <w:bCs/>
          <w:color w:val="000000" w:themeColor="text1"/>
          <w:lang w:val="pl-PL"/>
        </w:rPr>
        <w:t>Mit 10.</w:t>
      </w:r>
      <w:r w:rsidR="00596D39" w:rsidRPr="00933190">
        <w:rPr>
          <w:rFonts w:ascii="Arial" w:hAnsi="Arial" w:cs="Arial"/>
          <w:b/>
          <w:bCs/>
          <w:color w:val="000000" w:themeColor="text1"/>
          <w:lang w:val="pl-PL"/>
        </w:rPr>
        <w:t xml:space="preserve"> Przeszczep szpiku oznacza wymianę całej krwi</w:t>
      </w:r>
    </w:p>
    <w:p w14:paraId="53A78BCB" w14:textId="3409D266" w:rsidR="005400FC" w:rsidRDefault="008873A0" w:rsidP="008873A0">
      <w:pPr>
        <w:spacing w:line="240" w:lineRule="auto"/>
        <w:jc w:val="both"/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</w:pPr>
      <w:r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Transplantacja szpiku nie polega na wymianie krwi u pacjenta. Celem przeszczepienia jest zastąpienie uszkodzonego szpiku</w:t>
      </w:r>
      <w:r w:rsidR="00B73D9D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pacjenta</w:t>
      </w:r>
      <w:r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nowymi komórkami</w:t>
      </w:r>
      <w:r w:rsidR="001777AB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krwiotwórczymi</w:t>
      </w:r>
      <w:r w:rsidR="00B73D9D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od zdrowego dawcy</w:t>
      </w:r>
      <w:r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, które</w:t>
      </w:r>
      <w:r w:rsidR="006931F2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odtworzą go i</w:t>
      </w:r>
      <w:r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zaczną produkować zdrowe krwinki</w:t>
      </w:r>
      <w:r w:rsidR="003E2578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– zdrową krew</w:t>
      </w:r>
      <w:r w:rsidRPr="0093319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. </w:t>
      </w:r>
      <w:r w:rsidR="00577C75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Ten mit o </w:t>
      </w:r>
      <w:r w:rsidR="0015013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„</w:t>
      </w:r>
      <w:r w:rsidR="00577C75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wymianie</w:t>
      </w:r>
      <w:r w:rsidR="0015013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”</w:t>
      </w:r>
      <w:r w:rsidR="00577C75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krwi może wiązać się z faktem, że po przeszczepieniu</w:t>
      </w:r>
      <w:r w:rsidR="0015013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krwiotwórczych komórek</w:t>
      </w:r>
      <w:r w:rsidR="00577C75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pacjent przejmuje grupę krwi dawcy – czyli jeśli dawca i biorca mieli różne grupy krwi, to po transplantacji biorca zacznie produkować krwinki czerwone z antygenami swojego dawcy. Oznacza</w:t>
      </w:r>
      <w:r w:rsidR="00227FB0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 to</w:t>
      </w:r>
      <w:r w:rsidR="00577C75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 xml:space="preserve">, że grupa krwi pacjenta ulegnie zmianie na tę, jaką ma </w:t>
      </w:r>
      <w:r w:rsidR="003E2578">
        <w:rPr>
          <w:rFonts w:ascii="Arial" w:hAnsi="Arial" w:cs="Arial"/>
          <w:i/>
          <w:iCs/>
          <w:color w:val="000000" w:themeColor="text1"/>
          <w:shd w:val="clear" w:color="auto" w:fill="FFFFFF"/>
          <w:lang w:val="pl-PL"/>
        </w:rPr>
        <w:t>dawca szpiku / komórek krwiotwórczych.</w:t>
      </w:r>
    </w:p>
    <w:p w14:paraId="33CEAF07" w14:textId="0BD187D1" w:rsidR="00E12506" w:rsidRPr="00392F23" w:rsidRDefault="00E12506" w:rsidP="00392F23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AF3F00">
        <w:rPr>
          <w:rFonts w:ascii="Arial" w:hAnsi="Arial" w:cs="Arial"/>
          <w:b/>
          <w:bCs/>
          <w:color w:val="000000" w:themeColor="text1"/>
          <w:lang w:val="pl-PL"/>
        </w:rPr>
        <w:t>Nasza świadomość na temat nowotworów krwi</w:t>
      </w:r>
      <w:r w:rsidR="00876911">
        <w:rPr>
          <w:rFonts w:ascii="Arial" w:hAnsi="Arial" w:cs="Arial"/>
          <w:b/>
          <w:bCs/>
          <w:color w:val="000000" w:themeColor="text1"/>
          <w:lang w:val="pl-PL"/>
        </w:rPr>
        <w:t xml:space="preserve"> i</w:t>
      </w:r>
      <w:r w:rsidRPr="00AF3F00">
        <w:rPr>
          <w:rFonts w:ascii="Arial" w:hAnsi="Arial" w:cs="Arial"/>
          <w:b/>
          <w:bCs/>
          <w:color w:val="000000" w:themeColor="text1"/>
          <w:lang w:val="pl-PL"/>
        </w:rPr>
        <w:t xml:space="preserve"> znajomość</w:t>
      </w:r>
      <w:r w:rsidR="00A028FD" w:rsidRPr="00AF3F00">
        <w:rPr>
          <w:rFonts w:ascii="Arial" w:hAnsi="Arial" w:cs="Arial"/>
          <w:b/>
          <w:bCs/>
          <w:color w:val="000000" w:themeColor="text1"/>
          <w:lang w:val="pl-PL"/>
        </w:rPr>
        <w:t xml:space="preserve"> ich</w:t>
      </w:r>
      <w:r w:rsidRPr="00AF3F00">
        <w:rPr>
          <w:rFonts w:ascii="Arial" w:hAnsi="Arial" w:cs="Arial"/>
          <w:b/>
          <w:bCs/>
          <w:color w:val="000000" w:themeColor="text1"/>
          <w:lang w:val="pl-PL"/>
        </w:rPr>
        <w:t xml:space="preserve"> możliwych objawów może kiedyś uratować życie – </w:t>
      </w:r>
      <w:r w:rsidR="00A028FD" w:rsidRPr="00AF3F00">
        <w:rPr>
          <w:rFonts w:ascii="Arial" w:hAnsi="Arial" w:cs="Arial"/>
          <w:b/>
          <w:bCs/>
          <w:color w:val="000000" w:themeColor="text1"/>
          <w:lang w:val="pl-PL"/>
        </w:rPr>
        <w:t xml:space="preserve">nam </w:t>
      </w:r>
      <w:r w:rsidRPr="00AF3F00">
        <w:rPr>
          <w:rFonts w:ascii="Arial" w:hAnsi="Arial" w:cs="Arial"/>
          <w:b/>
          <w:bCs/>
          <w:color w:val="000000" w:themeColor="text1"/>
          <w:lang w:val="pl-PL"/>
        </w:rPr>
        <w:t xml:space="preserve">lub </w:t>
      </w:r>
      <w:r w:rsidR="003270F7">
        <w:rPr>
          <w:rFonts w:ascii="Arial" w:hAnsi="Arial" w:cs="Arial"/>
          <w:b/>
          <w:bCs/>
          <w:color w:val="000000" w:themeColor="text1"/>
          <w:lang w:val="pl-PL"/>
        </w:rPr>
        <w:t>naszym bliskim</w:t>
      </w:r>
      <w:r w:rsidRPr="00AF3F00">
        <w:rPr>
          <w:rFonts w:ascii="Arial" w:hAnsi="Arial" w:cs="Arial"/>
          <w:b/>
          <w:bCs/>
          <w:color w:val="000000" w:themeColor="text1"/>
          <w:lang w:val="pl-PL"/>
        </w:rPr>
        <w:t xml:space="preserve">. W maju, miesiącu świadomości nowotworów krwi, </w:t>
      </w:r>
      <w:r w:rsidR="00984394">
        <w:rPr>
          <w:rFonts w:ascii="Arial" w:hAnsi="Arial" w:cs="Arial"/>
          <w:b/>
          <w:bCs/>
          <w:color w:val="000000" w:themeColor="text1"/>
          <w:lang w:val="pl-PL"/>
        </w:rPr>
        <w:t xml:space="preserve">możemy </w:t>
      </w:r>
      <w:r w:rsidR="00D2385E">
        <w:rPr>
          <w:rFonts w:ascii="Arial" w:hAnsi="Arial" w:cs="Arial"/>
          <w:b/>
          <w:bCs/>
          <w:color w:val="000000" w:themeColor="text1"/>
          <w:lang w:val="pl-PL"/>
        </w:rPr>
        <w:t>z</w:t>
      </w:r>
      <w:r w:rsidR="0062797C" w:rsidRPr="00AF3F00">
        <w:rPr>
          <w:rFonts w:ascii="Arial" w:hAnsi="Arial" w:cs="Arial"/>
          <w:b/>
          <w:bCs/>
          <w:color w:val="000000" w:themeColor="text1"/>
          <w:lang w:val="pl-PL"/>
        </w:rPr>
        <w:t>arejestrować się w bazie potencjalnych dawców szpiku i być może dać szansę na zdrowie osobie, która walczy</w:t>
      </w:r>
      <w:r w:rsidR="00DE6251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DE6251" w:rsidRPr="00AF3F00">
        <w:rPr>
          <w:rFonts w:ascii="Arial" w:hAnsi="Arial" w:cs="Arial"/>
          <w:b/>
          <w:bCs/>
          <w:color w:val="000000" w:themeColor="text1"/>
          <w:lang w:val="pl-PL"/>
        </w:rPr>
        <w:t>–</w:t>
      </w:r>
      <w:r w:rsidR="00DE6251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62797C" w:rsidRPr="00AF3F00">
        <w:rPr>
          <w:rFonts w:ascii="Arial" w:hAnsi="Arial" w:cs="Arial"/>
          <w:b/>
          <w:bCs/>
          <w:color w:val="000000" w:themeColor="text1"/>
          <w:lang w:val="pl-PL"/>
        </w:rPr>
        <w:t xml:space="preserve">lub będzie w przyszłości walczyć </w:t>
      </w:r>
      <w:r w:rsidR="00DE6251" w:rsidRPr="00AF3F00">
        <w:rPr>
          <w:rFonts w:ascii="Arial" w:hAnsi="Arial" w:cs="Arial"/>
          <w:b/>
          <w:bCs/>
          <w:color w:val="000000" w:themeColor="text1"/>
          <w:lang w:val="pl-PL"/>
        </w:rPr>
        <w:t>–</w:t>
      </w:r>
      <w:r w:rsidR="00DE6251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ED323A">
        <w:rPr>
          <w:rFonts w:ascii="Arial" w:hAnsi="Arial" w:cs="Arial"/>
          <w:b/>
          <w:bCs/>
          <w:color w:val="000000" w:themeColor="text1"/>
          <w:lang w:val="pl-PL"/>
        </w:rPr>
        <w:br/>
      </w:r>
      <w:r w:rsidR="0062797C" w:rsidRPr="00AF3F00">
        <w:rPr>
          <w:rFonts w:ascii="Arial" w:hAnsi="Arial" w:cs="Arial"/>
          <w:b/>
          <w:bCs/>
          <w:color w:val="000000" w:themeColor="text1"/>
          <w:lang w:val="pl-PL"/>
        </w:rPr>
        <w:t>z nowotworem krwi.</w:t>
      </w:r>
    </w:p>
    <w:p w14:paraId="30EE40A7" w14:textId="7F9E5CCE" w:rsidR="00072484" w:rsidRPr="009027C0" w:rsidRDefault="00072484" w:rsidP="008873A0">
      <w:pPr>
        <w:spacing w:line="240" w:lineRule="auto"/>
        <w:jc w:val="center"/>
        <w:rPr>
          <w:rStyle w:val="BrakA"/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9027C0">
        <w:rPr>
          <w:rStyle w:val="BrakA"/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Więcej informacji o Fundacji DKMS: </w:t>
      </w:r>
      <w:hyperlink r:id="rId8">
        <w:r w:rsidRPr="009027C0">
          <w:rPr>
            <w:rFonts w:ascii="Arial" w:eastAsia="Arial" w:hAnsi="Arial" w:cs="Arial"/>
            <w:b/>
            <w:bCs/>
            <w:color w:val="000000" w:themeColor="text1"/>
            <w:sz w:val="20"/>
            <w:szCs w:val="20"/>
            <w:u w:val="single" w:color="0563C1"/>
            <w:lang w:val="pl-PL"/>
          </w:rPr>
          <w:t>www.dkms.pl</w:t>
        </w:r>
      </w:hyperlink>
    </w:p>
    <w:p w14:paraId="59AE0F17" w14:textId="4A40F9E5" w:rsidR="00D76BF2" w:rsidRPr="00B36169" w:rsidRDefault="00072484" w:rsidP="00B36169">
      <w:pPr>
        <w:spacing w:line="240" w:lineRule="auto"/>
        <w:jc w:val="center"/>
        <w:rPr>
          <w:rStyle w:val="BrakA"/>
          <w:rFonts w:ascii="Arial" w:hAnsi="Arial" w:cs="Arial"/>
          <w:color w:val="000000" w:themeColor="text1"/>
          <w:sz w:val="24"/>
          <w:szCs w:val="24"/>
          <w:lang w:val="pl-PL"/>
        </w:rPr>
      </w:pPr>
      <w:r w:rsidRPr="00933190">
        <w:rPr>
          <w:rStyle w:val="BrakA"/>
          <w:rFonts w:ascii="Arial" w:hAnsi="Arial" w:cs="Arial"/>
          <w:color w:val="000000" w:themeColor="text1"/>
          <w:sz w:val="24"/>
          <w:szCs w:val="24"/>
          <w:lang w:val="pl-PL"/>
        </w:rPr>
        <w:t>***</w:t>
      </w:r>
    </w:p>
    <w:p w14:paraId="3CC80EEE" w14:textId="4A81A99F" w:rsidR="00D76BF2" w:rsidRPr="00B002DE" w:rsidRDefault="00D76BF2" w:rsidP="008873A0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  <w:u w:val="single"/>
          <w:lang w:val="pl-PL"/>
        </w:rPr>
      </w:pPr>
      <w:r w:rsidRPr="00933190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</w:t>
      </w:r>
      <w:r w:rsidR="00C83FE9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>2 mln</w:t>
      </w:r>
      <w:r w:rsidR="00B002DE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</w:t>
      </w:r>
      <w:r w:rsidRPr="00933190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>dawców, spośród których</w:t>
      </w:r>
      <w:r w:rsidR="00B002DE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14 500 (kwiecień 2025)</w:t>
      </w:r>
      <w:r w:rsidRPr="00933190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oddało swoje krwiotwórcze komórki macierzyste lub szpik pacjentom zarówno w Polsce, jak i na świecie, dając im tym samym drugą szansę na życie. Aby zostać potencjalnym dawcą, wystarczy wejść na stronę </w:t>
      </w:r>
      <w:hyperlink r:id="rId9" w:history="1">
        <w:r w:rsidRPr="00933190">
          <w:rPr>
            <w:rStyle w:val="Hipercze"/>
            <w:rFonts w:ascii="Arial" w:hAnsi="Arial" w:cs="Arial"/>
            <w:color w:val="000000" w:themeColor="text1"/>
            <w:sz w:val="16"/>
            <w:szCs w:val="16"/>
            <w:shd w:val="clear" w:color="auto" w:fill="FFFFFF"/>
            <w:lang w:val="pl-PL"/>
          </w:rPr>
          <w:t>www.dkms.pl</w:t>
        </w:r>
      </w:hyperlink>
      <w:r w:rsidRPr="00933190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i zamówić pakiet rejestracyjny do domu.</w:t>
      </w:r>
    </w:p>
    <w:p w14:paraId="7A49270E" w14:textId="01DAAA68" w:rsidR="00072484" w:rsidRPr="00933190" w:rsidRDefault="00072484" w:rsidP="008873A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933190">
        <w:rPr>
          <w:rFonts w:ascii="Arial" w:hAnsi="Arial" w:cs="Arial"/>
          <w:b/>
          <w:color w:val="000000" w:themeColor="text1"/>
          <w:sz w:val="20"/>
          <w:szCs w:val="20"/>
          <w:u w:val="single"/>
          <w:lang w:val="pl-PL"/>
        </w:rPr>
        <w:t>Kontakt dla mediów:</w:t>
      </w:r>
    </w:p>
    <w:p w14:paraId="636C43FD" w14:textId="77777777" w:rsidR="00072484" w:rsidRPr="00933190" w:rsidRDefault="00072484" w:rsidP="008873A0">
      <w:pPr>
        <w:pStyle w:val="Bezodstpw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spacing w:line="240" w:lineRule="auto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933190">
        <w:rPr>
          <w:rFonts w:ascii="Arial" w:hAnsi="Arial" w:cs="Arial"/>
          <w:b/>
          <w:color w:val="000000" w:themeColor="text1"/>
          <w:lang w:val="pl-PL"/>
        </w:rPr>
        <w:t xml:space="preserve">Magdalena Przysłupska                </w:t>
      </w:r>
      <w:r w:rsidRPr="00933190">
        <w:rPr>
          <w:rFonts w:ascii="Arial" w:hAnsi="Arial" w:cs="Arial"/>
          <w:b/>
          <w:color w:val="000000" w:themeColor="text1"/>
          <w:lang w:val="pl-PL"/>
        </w:rPr>
        <w:tab/>
      </w:r>
      <w:r w:rsidRPr="00933190">
        <w:rPr>
          <w:rFonts w:ascii="Arial" w:hAnsi="Arial" w:cs="Arial"/>
          <w:b/>
          <w:color w:val="000000" w:themeColor="text1"/>
          <w:lang w:val="pl-PL"/>
        </w:rPr>
        <w:tab/>
        <w:t xml:space="preserve">                                          </w:t>
      </w:r>
      <w:r w:rsidRPr="00933190">
        <w:rPr>
          <w:rFonts w:ascii="Arial" w:hAnsi="Arial" w:cs="Arial"/>
          <w:b/>
          <w:color w:val="000000" w:themeColor="text1"/>
          <w:lang w:val="pl-PL"/>
        </w:rPr>
        <w:tab/>
      </w:r>
    </w:p>
    <w:p w14:paraId="4B791D26" w14:textId="77777777" w:rsidR="00072484" w:rsidRPr="00933190" w:rsidRDefault="00072484" w:rsidP="008873A0">
      <w:pPr>
        <w:pStyle w:val="Bezodstpw1"/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933190">
        <w:rPr>
          <w:rFonts w:ascii="Arial" w:hAnsi="Arial" w:cs="Arial"/>
          <w:bCs/>
          <w:color w:val="000000" w:themeColor="text1"/>
          <w:lang w:val="pl-PL"/>
        </w:rPr>
        <w:t xml:space="preserve">Rzecznik prasowy </w:t>
      </w:r>
      <w:r w:rsidRPr="00933190">
        <w:rPr>
          <w:rFonts w:ascii="Arial" w:hAnsi="Arial" w:cs="Arial"/>
          <w:bCs/>
          <w:color w:val="000000" w:themeColor="text1"/>
          <w:lang w:val="pl-PL"/>
        </w:rPr>
        <w:tab/>
      </w:r>
      <w:r w:rsidRPr="00933190">
        <w:rPr>
          <w:rFonts w:ascii="Arial" w:hAnsi="Arial" w:cs="Arial"/>
          <w:b/>
          <w:color w:val="000000" w:themeColor="text1"/>
          <w:lang w:val="pl-PL"/>
        </w:rPr>
        <w:tab/>
      </w:r>
      <w:r w:rsidRPr="00933190">
        <w:rPr>
          <w:rFonts w:ascii="Arial" w:hAnsi="Arial" w:cs="Arial"/>
          <w:b/>
          <w:color w:val="000000" w:themeColor="text1"/>
          <w:lang w:val="pl-PL"/>
        </w:rPr>
        <w:tab/>
      </w:r>
      <w:r w:rsidRPr="00933190">
        <w:rPr>
          <w:rFonts w:ascii="Arial" w:hAnsi="Arial" w:cs="Arial"/>
          <w:b/>
          <w:color w:val="000000" w:themeColor="text1"/>
          <w:lang w:val="pl-PL"/>
        </w:rPr>
        <w:tab/>
      </w:r>
      <w:r w:rsidRPr="00933190">
        <w:rPr>
          <w:rFonts w:ascii="Arial" w:hAnsi="Arial" w:cs="Arial"/>
          <w:b/>
          <w:color w:val="000000" w:themeColor="text1"/>
          <w:lang w:val="pl-PL"/>
        </w:rPr>
        <w:tab/>
        <w:t xml:space="preserve">                </w:t>
      </w:r>
    </w:p>
    <w:p w14:paraId="0060054A" w14:textId="77777777" w:rsidR="00072484" w:rsidRPr="00933190" w:rsidRDefault="00072484" w:rsidP="008873A0">
      <w:pPr>
        <w:pStyle w:val="Bezodstpw1"/>
        <w:spacing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933190">
        <w:rPr>
          <w:rFonts w:ascii="Arial" w:eastAsia="Times New Roman" w:hAnsi="Arial" w:cs="Arial"/>
          <w:color w:val="000000" w:themeColor="text1"/>
          <w:lang w:val="pl-PL" w:eastAsia="pl-PL"/>
        </w:rPr>
        <w:t xml:space="preserve">e-mail: magda.przyslupska@dkms.pl </w:t>
      </w:r>
      <w:r w:rsidRPr="00933190">
        <w:rPr>
          <w:rFonts w:ascii="Arial" w:hAnsi="Arial" w:cs="Arial"/>
          <w:color w:val="000000" w:themeColor="text1"/>
          <w:lang w:val="pl-PL"/>
        </w:rPr>
        <w:tab/>
      </w:r>
      <w:r w:rsidRPr="00933190">
        <w:rPr>
          <w:rFonts w:ascii="Arial" w:hAnsi="Arial" w:cs="Arial"/>
          <w:color w:val="000000" w:themeColor="text1"/>
          <w:lang w:val="pl-PL"/>
        </w:rPr>
        <w:tab/>
      </w:r>
      <w:r w:rsidRPr="00933190">
        <w:rPr>
          <w:rFonts w:ascii="Arial" w:hAnsi="Arial" w:cs="Arial"/>
          <w:color w:val="000000" w:themeColor="text1"/>
          <w:lang w:val="pl-PL"/>
        </w:rPr>
        <w:tab/>
        <w:t xml:space="preserve">               </w:t>
      </w:r>
    </w:p>
    <w:p w14:paraId="5A84BA5C" w14:textId="60A12587" w:rsidR="00072484" w:rsidRDefault="00072484" w:rsidP="008873A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933190">
        <w:rPr>
          <w:rFonts w:ascii="Arial" w:hAnsi="Arial" w:cs="Arial"/>
          <w:color w:val="000000" w:themeColor="text1"/>
          <w:sz w:val="20"/>
          <w:szCs w:val="20"/>
          <w:lang w:val="pl-PL"/>
        </w:rPr>
        <w:t>tel.:(+48) 662 277</w:t>
      </w:r>
      <w:r w:rsidR="00C83FE9">
        <w:rPr>
          <w:rFonts w:ascii="Arial" w:hAnsi="Arial" w:cs="Arial"/>
          <w:color w:val="000000" w:themeColor="text1"/>
          <w:sz w:val="20"/>
          <w:szCs w:val="20"/>
          <w:lang w:val="pl-PL"/>
        </w:rPr>
        <w:t> </w:t>
      </w:r>
      <w:r w:rsidRPr="00933190">
        <w:rPr>
          <w:rFonts w:ascii="Arial" w:hAnsi="Arial" w:cs="Arial"/>
          <w:color w:val="000000" w:themeColor="text1"/>
          <w:sz w:val="20"/>
          <w:szCs w:val="20"/>
          <w:lang w:val="pl-PL"/>
        </w:rPr>
        <w:t>904</w:t>
      </w:r>
    </w:p>
    <w:p w14:paraId="604E897F" w14:textId="77777777" w:rsidR="00C83FE9" w:rsidRPr="00B002DE" w:rsidRDefault="00C83FE9" w:rsidP="00C83FE9">
      <w:pPr>
        <w:pStyle w:val="Bezodstpw1"/>
        <w:spacing w:line="240" w:lineRule="auto"/>
        <w:jc w:val="both"/>
        <w:rPr>
          <w:rFonts w:ascii="Arial" w:hAnsi="Arial" w:cs="Arial"/>
          <w:b/>
          <w:color w:val="00000A"/>
          <w:lang w:val="pl-PL"/>
        </w:rPr>
      </w:pPr>
      <w:r w:rsidRPr="00B002DE">
        <w:rPr>
          <w:rFonts w:ascii="Arial" w:hAnsi="Arial" w:cs="Arial"/>
          <w:b/>
          <w:color w:val="00000A"/>
          <w:lang w:val="pl-PL"/>
        </w:rPr>
        <w:lastRenderedPageBreak/>
        <w:t>Michał Wasielewski</w:t>
      </w:r>
    </w:p>
    <w:p w14:paraId="3FFDC8EB" w14:textId="77777777" w:rsidR="00C83FE9" w:rsidRPr="00B002DE" w:rsidRDefault="00C83FE9" w:rsidP="00C83FE9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lang w:val="de-DE"/>
        </w:rPr>
      </w:pPr>
      <w:r w:rsidRPr="00B002DE">
        <w:rPr>
          <w:rFonts w:ascii="Arial" w:hAnsi="Arial" w:cs="Arial"/>
          <w:bCs/>
          <w:color w:val="00000A"/>
          <w:lang w:val="pl-PL"/>
        </w:rPr>
        <w:t xml:space="preserve">Specjalista ds. </w:t>
      </w:r>
      <w:r w:rsidRPr="00B002DE">
        <w:rPr>
          <w:rFonts w:ascii="Arial" w:hAnsi="Arial" w:cs="Arial"/>
          <w:bCs/>
          <w:color w:val="00000A"/>
          <w:lang w:val="de-DE"/>
        </w:rPr>
        <w:t xml:space="preserve">PR </w:t>
      </w:r>
    </w:p>
    <w:p w14:paraId="0611BBE9" w14:textId="77777777" w:rsidR="00C83FE9" w:rsidRPr="00B002DE" w:rsidRDefault="00C83FE9" w:rsidP="00C83FE9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lang w:val="de-DE"/>
        </w:rPr>
      </w:pPr>
      <w:r w:rsidRPr="00B002DE">
        <w:rPr>
          <w:rFonts w:ascii="Arial" w:hAnsi="Arial" w:cs="Arial"/>
          <w:bCs/>
          <w:color w:val="00000A"/>
          <w:lang w:val="de-DE"/>
        </w:rPr>
        <w:t>e-mail: michal.wasielewski@dkms.pl</w:t>
      </w:r>
    </w:p>
    <w:p w14:paraId="716299A1" w14:textId="77777777" w:rsidR="00C83FE9" w:rsidRPr="00B002DE" w:rsidRDefault="00C83FE9" w:rsidP="00C83FE9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lang w:val="pl-PL"/>
        </w:rPr>
      </w:pPr>
      <w:r w:rsidRPr="00B002DE">
        <w:rPr>
          <w:rFonts w:ascii="Arial" w:hAnsi="Arial" w:cs="Arial"/>
          <w:bCs/>
          <w:color w:val="00000A"/>
          <w:lang w:val="pl-PL"/>
        </w:rPr>
        <w:t>tel</w:t>
      </w:r>
      <w:r w:rsidRPr="00B002DE">
        <w:rPr>
          <w:rFonts w:ascii="Arial" w:hAnsi="Arial" w:cs="Arial"/>
          <w:color w:val="00000A"/>
          <w:lang w:val="pl-PL"/>
        </w:rPr>
        <w:t>.:(+48)</w:t>
      </w:r>
      <w:r w:rsidRPr="00B002DE">
        <w:rPr>
          <w:rFonts w:ascii="Arial" w:hAnsi="Arial" w:cs="Arial"/>
          <w:bCs/>
          <w:color w:val="00000A"/>
          <w:lang w:val="pl-PL"/>
        </w:rPr>
        <w:t xml:space="preserve"> 532 451 813</w:t>
      </w:r>
    </w:p>
    <w:p w14:paraId="6EACBA55" w14:textId="77777777" w:rsidR="00C83FE9" w:rsidRDefault="00C83FE9" w:rsidP="00C83FE9">
      <w:pPr>
        <w:pStyle w:val="Bezodstpw1"/>
        <w:spacing w:line="240" w:lineRule="auto"/>
        <w:jc w:val="both"/>
        <w:rPr>
          <w:rFonts w:ascii="Arial" w:hAnsi="Arial" w:cs="Arial"/>
          <w:bCs/>
          <w:color w:val="00000A"/>
          <w:sz w:val="18"/>
          <w:szCs w:val="18"/>
          <w:lang w:val="pl-PL"/>
        </w:rPr>
      </w:pPr>
      <w:r>
        <w:rPr>
          <w:rFonts w:ascii="Arial" w:hAnsi="Arial" w:cs="Arial"/>
          <w:bCs/>
          <w:color w:val="00000A"/>
          <w:sz w:val="18"/>
          <w:szCs w:val="18"/>
          <w:lang w:val="pl-PL"/>
        </w:rPr>
        <w:t xml:space="preserve"> </w:t>
      </w:r>
    </w:p>
    <w:p w14:paraId="19452ECB" w14:textId="77777777" w:rsidR="00C83FE9" w:rsidRPr="00933190" w:rsidRDefault="00C83FE9" w:rsidP="008873A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sectPr w:rsidR="00C83FE9" w:rsidRPr="00933190">
      <w:headerReference w:type="default" r:id="rId10"/>
      <w:footerReference w:type="default" r:id="rId11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1241" w14:textId="77777777" w:rsidR="001F26EA" w:rsidRDefault="001F26EA" w:rsidP="0062358F">
      <w:pPr>
        <w:spacing w:after="0" w:line="240" w:lineRule="auto"/>
      </w:pPr>
      <w:r>
        <w:separator/>
      </w:r>
    </w:p>
  </w:endnote>
  <w:endnote w:type="continuationSeparator" w:id="0">
    <w:p w14:paraId="32096DDC" w14:textId="77777777" w:rsidR="001F26EA" w:rsidRDefault="001F26EA" w:rsidP="0062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charset w:val="EE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4F43" w14:textId="77777777" w:rsidR="00D016D7" w:rsidRDefault="00D016D7">
    <w:pPr>
      <w:pStyle w:val="Stopka"/>
    </w:pPr>
    <w:r w:rsidRPr="006E068C">
      <w:rPr>
        <w:noProof/>
      </w:rPr>
      <w:drawing>
        <wp:inline distT="0" distB="0" distL="0" distR="0" wp14:anchorId="65A46E1E" wp14:editId="70215841">
          <wp:extent cx="3513455" cy="683895"/>
          <wp:effectExtent l="0" t="0" r="0" b="0"/>
          <wp:docPr id="86630432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9365F" w14:textId="77777777" w:rsidR="00D016D7" w:rsidRDefault="00D01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04A5" w14:textId="77777777" w:rsidR="001F26EA" w:rsidRDefault="001F26EA" w:rsidP="0062358F">
      <w:pPr>
        <w:spacing w:after="0" w:line="240" w:lineRule="auto"/>
      </w:pPr>
      <w:r>
        <w:separator/>
      </w:r>
    </w:p>
  </w:footnote>
  <w:footnote w:type="continuationSeparator" w:id="0">
    <w:p w14:paraId="028D341D" w14:textId="77777777" w:rsidR="001F26EA" w:rsidRDefault="001F26EA" w:rsidP="0062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91F" w14:textId="77777777" w:rsidR="00D016D7" w:rsidRDefault="00D016D7">
    <w:pPr>
      <w:pStyle w:val="Nagwek"/>
    </w:pPr>
    <w:r w:rsidRPr="009F21AF">
      <w:rPr>
        <w:noProof/>
        <w:color w:val="ED1C23"/>
      </w:rPr>
      <w:drawing>
        <wp:inline distT="0" distB="0" distL="0" distR="0" wp14:anchorId="19268E6A" wp14:editId="77323C2A">
          <wp:extent cx="1828800" cy="662305"/>
          <wp:effectExtent l="0" t="0" r="0" b="0"/>
          <wp:docPr id="66074434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81E5A" w14:textId="77777777" w:rsidR="00D016D7" w:rsidRDefault="00D01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05"/>
    <w:multiLevelType w:val="multilevel"/>
    <w:tmpl w:val="E2D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4FD4"/>
    <w:multiLevelType w:val="multilevel"/>
    <w:tmpl w:val="83A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91E90"/>
    <w:multiLevelType w:val="hybridMultilevel"/>
    <w:tmpl w:val="3E14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7A9"/>
    <w:multiLevelType w:val="hybridMultilevel"/>
    <w:tmpl w:val="001C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3A4"/>
    <w:multiLevelType w:val="hybridMultilevel"/>
    <w:tmpl w:val="F05EF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C"/>
    <w:rsid w:val="000110ED"/>
    <w:rsid w:val="000129B8"/>
    <w:rsid w:val="000213D4"/>
    <w:rsid w:val="000327FE"/>
    <w:rsid w:val="00042E2E"/>
    <w:rsid w:val="00044359"/>
    <w:rsid w:val="00047B07"/>
    <w:rsid w:val="00047CB5"/>
    <w:rsid w:val="00050DCB"/>
    <w:rsid w:val="00070DFB"/>
    <w:rsid w:val="00072484"/>
    <w:rsid w:val="00076CD4"/>
    <w:rsid w:val="000814CA"/>
    <w:rsid w:val="00081889"/>
    <w:rsid w:val="00087F8A"/>
    <w:rsid w:val="000A1805"/>
    <w:rsid w:val="000C113C"/>
    <w:rsid w:val="000C3984"/>
    <w:rsid w:val="000C5774"/>
    <w:rsid w:val="000C653D"/>
    <w:rsid w:val="000E4C82"/>
    <w:rsid w:val="000F0E0C"/>
    <w:rsid w:val="0010183C"/>
    <w:rsid w:val="00116BC3"/>
    <w:rsid w:val="00121D56"/>
    <w:rsid w:val="00125E74"/>
    <w:rsid w:val="00142C42"/>
    <w:rsid w:val="00150130"/>
    <w:rsid w:val="00164964"/>
    <w:rsid w:val="001723C9"/>
    <w:rsid w:val="001777AB"/>
    <w:rsid w:val="00177FB8"/>
    <w:rsid w:val="001932EC"/>
    <w:rsid w:val="001A2736"/>
    <w:rsid w:val="001A4BF5"/>
    <w:rsid w:val="001A6BEC"/>
    <w:rsid w:val="001B4ACE"/>
    <w:rsid w:val="001D3562"/>
    <w:rsid w:val="001D7213"/>
    <w:rsid w:val="001F26EA"/>
    <w:rsid w:val="00211307"/>
    <w:rsid w:val="00220059"/>
    <w:rsid w:val="002255A5"/>
    <w:rsid w:val="00227FB0"/>
    <w:rsid w:val="00232E77"/>
    <w:rsid w:val="00247E9E"/>
    <w:rsid w:val="00252181"/>
    <w:rsid w:val="00253739"/>
    <w:rsid w:val="002644AB"/>
    <w:rsid w:val="002773C5"/>
    <w:rsid w:val="002906B3"/>
    <w:rsid w:val="00291D82"/>
    <w:rsid w:val="002B34FC"/>
    <w:rsid w:val="002B536A"/>
    <w:rsid w:val="002D5D80"/>
    <w:rsid w:val="002F12A6"/>
    <w:rsid w:val="002F7DD5"/>
    <w:rsid w:val="00312E4A"/>
    <w:rsid w:val="003270F7"/>
    <w:rsid w:val="0034700C"/>
    <w:rsid w:val="00357886"/>
    <w:rsid w:val="00360ADE"/>
    <w:rsid w:val="003702C3"/>
    <w:rsid w:val="003813C1"/>
    <w:rsid w:val="00392F23"/>
    <w:rsid w:val="003A0ED9"/>
    <w:rsid w:val="003A3F4E"/>
    <w:rsid w:val="003B0CA2"/>
    <w:rsid w:val="003B7C94"/>
    <w:rsid w:val="003C3599"/>
    <w:rsid w:val="003C3F68"/>
    <w:rsid w:val="003C545D"/>
    <w:rsid w:val="003D1644"/>
    <w:rsid w:val="003D50EF"/>
    <w:rsid w:val="003D75DA"/>
    <w:rsid w:val="003E2578"/>
    <w:rsid w:val="003F12C1"/>
    <w:rsid w:val="003F59C4"/>
    <w:rsid w:val="00410E0A"/>
    <w:rsid w:val="0042242B"/>
    <w:rsid w:val="00430957"/>
    <w:rsid w:val="00440CE8"/>
    <w:rsid w:val="00442C65"/>
    <w:rsid w:val="00443135"/>
    <w:rsid w:val="00463A71"/>
    <w:rsid w:val="004712D7"/>
    <w:rsid w:val="004767E4"/>
    <w:rsid w:val="00482070"/>
    <w:rsid w:val="00492C33"/>
    <w:rsid w:val="004A3943"/>
    <w:rsid w:val="004A4AB2"/>
    <w:rsid w:val="004B7D99"/>
    <w:rsid w:val="004C48F5"/>
    <w:rsid w:val="004C4CB9"/>
    <w:rsid w:val="00502BA9"/>
    <w:rsid w:val="0051433E"/>
    <w:rsid w:val="0052238A"/>
    <w:rsid w:val="005320D5"/>
    <w:rsid w:val="005400FC"/>
    <w:rsid w:val="00540C64"/>
    <w:rsid w:val="00543C6D"/>
    <w:rsid w:val="00545F92"/>
    <w:rsid w:val="005550F8"/>
    <w:rsid w:val="00575F60"/>
    <w:rsid w:val="00577C75"/>
    <w:rsid w:val="0058289F"/>
    <w:rsid w:val="005908FB"/>
    <w:rsid w:val="00596D39"/>
    <w:rsid w:val="005A1620"/>
    <w:rsid w:val="005C154F"/>
    <w:rsid w:val="005D0C9C"/>
    <w:rsid w:val="005D26F3"/>
    <w:rsid w:val="00600EA4"/>
    <w:rsid w:val="00600FF3"/>
    <w:rsid w:val="00601870"/>
    <w:rsid w:val="00615D7C"/>
    <w:rsid w:val="006223CE"/>
    <w:rsid w:val="0062358F"/>
    <w:rsid w:val="006260AA"/>
    <w:rsid w:val="0062797C"/>
    <w:rsid w:val="006347F2"/>
    <w:rsid w:val="00660351"/>
    <w:rsid w:val="00663911"/>
    <w:rsid w:val="00667ABF"/>
    <w:rsid w:val="00671A40"/>
    <w:rsid w:val="00674EB1"/>
    <w:rsid w:val="006778A1"/>
    <w:rsid w:val="00680361"/>
    <w:rsid w:val="00686E76"/>
    <w:rsid w:val="00690D8F"/>
    <w:rsid w:val="006931F2"/>
    <w:rsid w:val="00695264"/>
    <w:rsid w:val="006A4956"/>
    <w:rsid w:val="006D0128"/>
    <w:rsid w:val="006E3263"/>
    <w:rsid w:val="006E496F"/>
    <w:rsid w:val="00701D64"/>
    <w:rsid w:val="0071112F"/>
    <w:rsid w:val="007123EA"/>
    <w:rsid w:val="00717D54"/>
    <w:rsid w:val="00757366"/>
    <w:rsid w:val="007773ED"/>
    <w:rsid w:val="00781FF2"/>
    <w:rsid w:val="0078213E"/>
    <w:rsid w:val="007868E7"/>
    <w:rsid w:val="0079012B"/>
    <w:rsid w:val="00792CE3"/>
    <w:rsid w:val="0079449D"/>
    <w:rsid w:val="00796E07"/>
    <w:rsid w:val="007A0636"/>
    <w:rsid w:val="007A37E4"/>
    <w:rsid w:val="007C5F5E"/>
    <w:rsid w:val="007D29C3"/>
    <w:rsid w:val="007E4DF2"/>
    <w:rsid w:val="007F25EA"/>
    <w:rsid w:val="007F3B78"/>
    <w:rsid w:val="00804A72"/>
    <w:rsid w:val="008072D8"/>
    <w:rsid w:val="00810D24"/>
    <w:rsid w:val="00816D07"/>
    <w:rsid w:val="0084427B"/>
    <w:rsid w:val="00852A22"/>
    <w:rsid w:val="00857FD7"/>
    <w:rsid w:val="00874EDA"/>
    <w:rsid w:val="00876911"/>
    <w:rsid w:val="008873A0"/>
    <w:rsid w:val="008C2B60"/>
    <w:rsid w:val="008C5B21"/>
    <w:rsid w:val="008D03CB"/>
    <w:rsid w:val="008E5816"/>
    <w:rsid w:val="008E682C"/>
    <w:rsid w:val="008F47EE"/>
    <w:rsid w:val="008F620E"/>
    <w:rsid w:val="009027C0"/>
    <w:rsid w:val="00914C25"/>
    <w:rsid w:val="0091799A"/>
    <w:rsid w:val="00933190"/>
    <w:rsid w:val="00934802"/>
    <w:rsid w:val="00936642"/>
    <w:rsid w:val="00943F5C"/>
    <w:rsid w:val="0094569E"/>
    <w:rsid w:val="00953A3A"/>
    <w:rsid w:val="00960137"/>
    <w:rsid w:val="00961D0A"/>
    <w:rsid w:val="009620B2"/>
    <w:rsid w:val="009628DC"/>
    <w:rsid w:val="00965E50"/>
    <w:rsid w:val="009839EF"/>
    <w:rsid w:val="00984394"/>
    <w:rsid w:val="00995E61"/>
    <w:rsid w:val="009A2C05"/>
    <w:rsid w:val="009B1E22"/>
    <w:rsid w:val="009C3284"/>
    <w:rsid w:val="009E05F2"/>
    <w:rsid w:val="009E1B89"/>
    <w:rsid w:val="009E66DD"/>
    <w:rsid w:val="009F1C88"/>
    <w:rsid w:val="009F5D8E"/>
    <w:rsid w:val="00A028FD"/>
    <w:rsid w:val="00A15802"/>
    <w:rsid w:val="00A1780E"/>
    <w:rsid w:val="00A37CD7"/>
    <w:rsid w:val="00A4682E"/>
    <w:rsid w:val="00A52732"/>
    <w:rsid w:val="00A603F4"/>
    <w:rsid w:val="00A70198"/>
    <w:rsid w:val="00A73439"/>
    <w:rsid w:val="00A74B82"/>
    <w:rsid w:val="00A7584D"/>
    <w:rsid w:val="00A77FD9"/>
    <w:rsid w:val="00A84D29"/>
    <w:rsid w:val="00A915DA"/>
    <w:rsid w:val="00A93C16"/>
    <w:rsid w:val="00AA0096"/>
    <w:rsid w:val="00AB4087"/>
    <w:rsid w:val="00AC4A95"/>
    <w:rsid w:val="00AD5A43"/>
    <w:rsid w:val="00AD6A9D"/>
    <w:rsid w:val="00AE3BB3"/>
    <w:rsid w:val="00AF3F00"/>
    <w:rsid w:val="00B002DE"/>
    <w:rsid w:val="00B03E96"/>
    <w:rsid w:val="00B06013"/>
    <w:rsid w:val="00B067A7"/>
    <w:rsid w:val="00B0771C"/>
    <w:rsid w:val="00B10E25"/>
    <w:rsid w:val="00B12002"/>
    <w:rsid w:val="00B13BCA"/>
    <w:rsid w:val="00B13E2E"/>
    <w:rsid w:val="00B1412B"/>
    <w:rsid w:val="00B16302"/>
    <w:rsid w:val="00B20F7D"/>
    <w:rsid w:val="00B21A98"/>
    <w:rsid w:val="00B25945"/>
    <w:rsid w:val="00B278F7"/>
    <w:rsid w:val="00B36169"/>
    <w:rsid w:val="00B37FCD"/>
    <w:rsid w:val="00B428AD"/>
    <w:rsid w:val="00B43BCC"/>
    <w:rsid w:val="00B53CA1"/>
    <w:rsid w:val="00B63A8B"/>
    <w:rsid w:val="00B73D9D"/>
    <w:rsid w:val="00B750CE"/>
    <w:rsid w:val="00B767DC"/>
    <w:rsid w:val="00B83923"/>
    <w:rsid w:val="00B90513"/>
    <w:rsid w:val="00B91437"/>
    <w:rsid w:val="00B97CAC"/>
    <w:rsid w:val="00BA024E"/>
    <w:rsid w:val="00BA470F"/>
    <w:rsid w:val="00BA7511"/>
    <w:rsid w:val="00BE5202"/>
    <w:rsid w:val="00BE5506"/>
    <w:rsid w:val="00BE69E5"/>
    <w:rsid w:val="00BF6DC8"/>
    <w:rsid w:val="00BF7AB0"/>
    <w:rsid w:val="00C0559B"/>
    <w:rsid w:val="00C2258F"/>
    <w:rsid w:val="00C230FF"/>
    <w:rsid w:val="00C2315A"/>
    <w:rsid w:val="00C279B3"/>
    <w:rsid w:val="00C32186"/>
    <w:rsid w:val="00C64AE0"/>
    <w:rsid w:val="00C657D1"/>
    <w:rsid w:val="00C7021E"/>
    <w:rsid w:val="00C73F2F"/>
    <w:rsid w:val="00C74785"/>
    <w:rsid w:val="00C83FE9"/>
    <w:rsid w:val="00C8463A"/>
    <w:rsid w:val="00C926A6"/>
    <w:rsid w:val="00CB3A0A"/>
    <w:rsid w:val="00CB4B93"/>
    <w:rsid w:val="00CC0AC1"/>
    <w:rsid w:val="00CD1A58"/>
    <w:rsid w:val="00CD4C31"/>
    <w:rsid w:val="00CE5781"/>
    <w:rsid w:val="00D016D7"/>
    <w:rsid w:val="00D01786"/>
    <w:rsid w:val="00D07886"/>
    <w:rsid w:val="00D168FB"/>
    <w:rsid w:val="00D211DC"/>
    <w:rsid w:val="00D22DBF"/>
    <w:rsid w:val="00D2385E"/>
    <w:rsid w:val="00D272C7"/>
    <w:rsid w:val="00D30CDC"/>
    <w:rsid w:val="00D44C9D"/>
    <w:rsid w:val="00D76BF2"/>
    <w:rsid w:val="00D91AA7"/>
    <w:rsid w:val="00DA5574"/>
    <w:rsid w:val="00DB6677"/>
    <w:rsid w:val="00DC1CAD"/>
    <w:rsid w:val="00DE6251"/>
    <w:rsid w:val="00E11D84"/>
    <w:rsid w:val="00E12506"/>
    <w:rsid w:val="00E14FF1"/>
    <w:rsid w:val="00E166C2"/>
    <w:rsid w:val="00E2423D"/>
    <w:rsid w:val="00E24F07"/>
    <w:rsid w:val="00E51C73"/>
    <w:rsid w:val="00E564B9"/>
    <w:rsid w:val="00E610B5"/>
    <w:rsid w:val="00E61324"/>
    <w:rsid w:val="00E62F13"/>
    <w:rsid w:val="00E73C11"/>
    <w:rsid w:val="00E803BC"/>
    <w:rsid w:val="00E907BD"/>
    <w:rsid w:val="00E917B4"/>
    <w:rsid w:val="00E9681B"/>
    <w:rsid w:val="00EB2C58"/>
    <w:rsid w:val="00EC2544"/>
    <w:rsid w:val="00ED100A"/>
    <w:rsid w:val="00ED323A"/>
    <w:rsid w:val="00EF3D9B"/>
    <w:rsid w:val="00EF5BCF"/>
    <w:rsid w:val="00F03F46"/>
    <w:rsid w:val="00F144CB"/>
    <w:rsid w:val="00F21A9D"/>
    <w:rsid w:val="00F25466"/>
    <w:rsid w:val="00F264A6"/>
    <w:rsid w:val="00F30E18"/>
    <w:rsid w:val="00F56B84"/>
    <w:rsid w:val="00F61F7F"/>
    <w:rsid w:val="00F63857"/>
    <w:rsid w:val="00F740C7"/>
    <w:rsid w:val="00F75363"/>
    <w:rsid w:val="00F96219"/>
    <w:rsid w:val="00FA347D"/>
    <w:rsid w:val="00FB3B28"/>
    <w:rsid w:val="00FC081D"/>
    <w:rsid w:val="00FD7733"/>
    <w:rsid w:val="00FE2FEF"/>
    <w:rsid w:val="00FF2DB3"/>
    <w:rsid w:val="00FF2ED9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F81D"/>
  <w15:chartTrackingRefBased/>
  <w15:docId w15:val="{586BDF49-10A2-4A92-A7DD-271E2A7D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B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95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072484"/>
    <w:rPr>
      <w:color w:val="0000FF" w:themeColor="hyperlink"/>
      <w:u w:val="single"/>
    </w:rPr>
  </w:style>
  <w:style w:type="character" w:customStyle="1" w:styleId="BrakA">
    <w:name w:val="Brak A"/>
    <w:qFormat/>
    <w:rsid w:val="00072484"/>
  </w:style>
  <w:style w:type="character" w:styleId="Hipercze">
    <w:name w:val="Hyperlink"/>
    <w:rsid w:val="00072484"/>
    <w:rPr>
      <w:color w:val="000080"/>
      <w:u w:val="single"/>
    </w:rPr>
  </w:style>
  <w:style w:type="paragraph" w:customStyle="1" w:styleId="Bezodstpw1">
    <w:name w:val="Bez odstępów1"/>
    <w:qFormat/>
    <w:rsid w:val="00072484"/>
    <w:pPr>
      <w:suppressAutoHyphens/>
      <w:spacing w:line="100" w:lineRule="atLeast"/>
    </w:pPr>
    <w:rPr>
      <w:rFonts w:eastAsia="SimSun" w:cs="font405"/>
      <w:color w:val="26262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58F"/>
  </w:style>
  <w:style w:type="character" w:styleId="Odwoanieprzypisudolnego">
    <w:name w:val="footnote reference"/>
    <w:basedOn w:val="Domylnaczcionkaakapitu"/>
    <w:uiPriority w:val="99"/>
    <w:semiHidden/>
    <w:unhideWhenUsed/>
    <w:rsid w:val="00623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6D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6D7"/>
    <w:rPr>
      <w:sz w:val="22"/>
      <w:szCs w:val="22"/>
    </w:rPr>
  </w:style>
  <w:style w:type="paragraph" w:styleId="Poprawka">
    <w:name w:val="Revision"/>
    <w:hidden/>
    <w:uiPriority w:val="99"/>
    <w:semiHidden/>
    <w:rsid w:val="00CD1A58"/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53A3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B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B78"/>
    <w:rPr>
      <w:b/>
      <w:bCs/>
    </w:rPr>
  </w:style>
  <w:style w:type="paragraph" w:customStyle="1" w:styleId="p1">
    <w:name w:val="p1"/>
    <w:basedOn w:val="Normalny"/>
    <w:rsid w:val="00463A71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F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F2ED9"/>
    <w:rPr>
      <w:b/>
      <w:bCs/>
    </w:rPr>
  </w:style>
  <w:style w:type="paragraph" w:styleId="Akapitzlist">
    <w:name w:val="List Paragraph"/>
    <w:basedOn w:val="Normalny"/>
    <w:uiPriority w:val="34"/>
    <w:qFormat/>
    <w:rsid w:val="000213D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95E61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paragraph" w:customStyle="1" w:styleId="p2">
    <w:name w:val="p2"/>
    <w:basedOn w:val="Normalny"/>
    <w:rsid w:val="00F144CB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character" w:customStyle="1" w:styleId="overflow-hidden">
    <w:name w:val="overflow-hidden"/>
    <w:basedOn w:val="Domylnaczcionkaakapitu"/>
    <w:rsid w:val="006A4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v3um">
    <w:name w:val="uv3um"/>
    <w:basedOn w:val="Domylnaczcionkaakapitu"/>
    <w:rsid w:val="00AA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8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m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kms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664B-A5E9-4CC7-9F83-F8EBF2B5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Rogowiec, Justyna</cp:lastModifiedBy>
  <cp:revision>3</cp:revision>
  <dcterms:created xsi:type="dcterms:W3CDTF">2025-05-06T10:50:00Z</dcterms:created>
  <dcterms:modified xsi:type="dcterms:W3CDTF">2025-05-06T11:15:00Z</dcterms:modified>
</cp:coreProperties>
</file>