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98B4" w14:textId="082D8BC5" w:rsidR="5C5F6391" w:rsidRDefault="5C5F6391" w:rsidP="27B2EBEB">
      <w:pPr>
        <w:rPr>
          <w:b/>
          <w:bCs/>
        </w:rPr>
      </w:pPr>
      <w:r w:rsidRPr="27B2EBEB">
        <w:rPr>
          <w:b/>
          <w:bCs/>
        </w:rPr>
        <w:t xml:space="preserve">Summary of Changes </w:t>
      </w:r>
      <w:r w:rsidR="73D32EFD" w:rsidRPr="27B2EBEB">
        <w:rPr>
          <w:b/>
          <w:bCs/>
        </w:rPr>
        <w:t>Log</w:t>
      </w:r>
    </w:p>
    <w:p w14:paraId="22BDF102" w14:textId="3D89B859" w:rsidR="27B2EBEB" w:rsidRDefault="27B2EBEB" w:rsidP="27B2EBEB"/>
    <w:tbl>
      <w:tblPr>
        <w:tblStyle w:val="TableGrid"/>
        <w:tblW w:w="13080" w:type="dxa"/>
        <w:tblLayout w:type="fixed"/>
        <w:tblLook w:val="06A0" w:firstRow="1" w:lastRow="0" w:firstColumn="1" w:lastColumn="0" w:noHBand="1" w:noVBand="1"/>
      </w:tblPr>
      <w:tblGrid>
        <w:gridCol w:w="4245"/>
        <w:gridCol w:w="6780"/>
        <w:gridCol w:w="2055"/>
      </w:tblGrid>
      <w:tr w:rsidR="27B2EBEB" w14:paraId="1E807C5B" w14:textId="77777777" w:rsidTr="00EA18E9">
        <w:trPr>
          <w:trHeight w:val="300"/>
        </w:trPr>
        <w:tc>
          <w:tcPr>
            <w:tcW w:w="4245" w:type="dxa"/>
          </w:tcPr>
          <w:p w14:paraId="7E7B12DE" w14:textId="045116E5" w:rsidR="73D32EFD" w:rsidRDefault="73D32EFD" w:rsidP="27B2EBEB">
            <w:r>
              <w:t xml:space="preserve">Document title and version number </w:t>
            </w:r>
          </w:p>
        </w:tc>
        <w:tc>
          <w:tcPr>
            <w:tcW w:w="6780" w:type="dxa"/>
          </w:tcPr>
          <w:p w14:paraId="22F9B35B" w14:textId="1B41E55E" w:rsidR="73D32EFD" w:rsidRDefault="73D32EFD" w:rsidP="27B2EBEB">
            <w:r>
              <w:t xml:space="preserve">Overview of change </w:t>
            </w:r>
          </w:p>
        </w:tc>
        <w:tc>
          <w:tcPr>
            <w:tcW w:w="2055" w:type="dxa"/>
          </w:tcPr>
          <w:p w14:paraId="01FFFCB4" w14:textId="4A7389A9" w:rsidR="73D32EFD" w:rsidRDefault="73D32EFD" w:rsidP="27B2EBEB">
            <w:r>
              <w:t xml:space="preserve">Date of the change </w:t>
            </w:r>
          </w:p>
        </w:tc>
      </w:tr>
      <w:tr w:rsidR="27B2EBEB" w14:paraId="6544C762" w14:textId="77777777" w:rsidTr="00816001">
        <w:trPr>
          <w:trHeight w:val="300"/>
        </w:trPr>
        <w:tc>
          <w:tcPr>
            <w:tcW w:w="4245" w:type="dxa"/>
          </w:tcPr>
          <w:p w14:paraId="3C0B325B" w14:textId="40AB0C41" w:rsidR="00EA18E9" w:rsidRDefault="00EA18E9" w:rsidP="00B378AE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L5 Coaching Professional EPA Kit</w:t>
            </w:r>
            <w:r w:rsidR="00B378AE">
              <w:t xml:space="preserve"> </w:t>
            </w:r>
            <w:r>
              <w:t>was v1.7 is now v2.0</w:t>
            </w:r>
          </w:p>
          <w:p w14:paraId="22924DA2" w14:textId="53A60D0B" w:rsidR="00A426D3" w:rsidRDefault="00A426D3" w:rsidP="00B378AE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 xml:space="preserve">L5 Coaching Professional Portfolio Matrix was </w:t>
            </w:r>
            <w:r w:rsidR="00FA426E">
              <w:t>v1.3 is now v2.0</w:t>
            </w:r>
          </w:p>
          <w:p w14:paraId="4D461819" w14:textId="674DA115" w:rsidR="00EC2CF4" w:rsidRDefault="00EC2CF4" w:rsidP="00B378AE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 xml:space="preserve">L5 Coaching Professional </w:t>
            </w:r>
            <w:r w:rsidR="00252692">
              <w:t xml:space="preserve">Mock Assessment </w:t>
            </w:r>
            <w:r w:rsidR="000A408D">
              <w:t>Materials</w:t>
            </w:r>
            <w:r w:rsidR="00252692">
              <w:t xml:space="preserve"> – Observation was v1.2 </w:t>
            </w:r>
            <w:r w:rsidR="00A426D3">
              <w:t>is now v2.0</w:t>
            </w:r>
          </w:p>
          <w:p w14:paraId="70D2515B" w14:textId="52FA2831" w:rsidR="00A426D3" w:rsidRDefault="00A426D3" w:rsidP="00B378AE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L5 Coaching Professional Mock Assessment Materials – Interview was v1.2 is now v2.0</w:t>
            </w:r>
          </w:p>
        </w:tc>
        <w:tc>
          <w:tcPr>
            <w:tcW w:w="6780" w:type="dxa"/>
            <w:vAlign w:val="center"/>
          </w:tcPr>
          <w:p w14:paraId="298C6344" w14:textId="2E74FA13" w:rsidR="005B04A3" w:rsidRDefault="00BB3E84" w:rsidP="00816001">
            <w:r>
              <w:t xml:space="preserve">The grading themes have been removed and KSBs and criteria have been </w:t>
            </w:r>
            <w:r w:rsidR="00F806DE">
              <w:t>arranged by assessment method in line with the assessment plan.</w:t>
            </w:r>
          </w:p>
          <w:p w14:paraId="4FA6ED3D" w14:textId="0E5D5256" w:rsidR="00816001" w:rsidRDefault="00053586" w:rsidP="00816001">
            <w:r>
              <w:t>The</w:t>
            </w:r>
            <w:r w:rsidR="00EA18E9">
              <w:t xml:space="preserve"> amplification and guidance of assessment criteria</w:t>
            </w:r>
            <w:r>
              <w:t xml:space="preserve"> </w:t>
            </w:r>
            <w:r w:rsidR="00B378AE">
              <w:t xml:space="preserve">in the EPA kit </w:t>
            </w:r>
            <w:r>
              <w:t xml:space="preserve">has been updated to support apprentices </w:t>
            </w:r>
            <w:r w:rsidR="00F436B3">
              <w:t>and prepare them for the assessment methods.</w:t>
            </w:r>
            <w:r>
              <w:t xml:space="preserve"> </w:t>
            </w:r>
          </w:p>
        </w:tc>
        <w:tc>
          <w:tcPr>
            <w:tcW w:w="2055" w:type="dxa"/>
            <w:vAlign w:val="center"/>
          </w:tcPr>
          <w:p w14:paraId="19BE2E10" w14:textId="16C4CE02" w:rsidR="27B2EBEB" w:rsidRDefault="000A408D" w:rsidP="00816001">
            <w:r>
              <w:t>27/06/2024</w:t>
            </w:r>
          </w:p>
        </w:tc>
      </w:tr>
      <w:tr w:rsidR="00D343D7" w14:paraId="17D18F10" w14:textId="77777777" w:rsidTr="002F5F0D">
        <w:trPr>
          <w:trHeight w:val="300"/>
        </w:trPr>
        <w:tc>
          <w:tcPr>
            <w:tcW w:w="4245" w:type="dxa"/>
            <w:vAlign w:val="center"/>
          </w:tcPr>
          <w:p w14:paraId="3F177382" w14:textId="77777777" w:rsidR="00D343D7" w:rsidRDefault="00D343D7" w:rsidP="002F5F0D">
            <w:r>
              <w:t>L5 Coaching Professional</w:t>
            </w:r>
          </w:p>
          <w:p w14:paraId="7316F3CB" w14:textId="77777777" w:rsidR="00D343D7" w:rsidRDefault="00D343D7" w:rsidP="002F5F0D">
            <w:r>
              <w:t>EPA Kit</w:t>
            </w:r>
          </w:p>
          <w:p w14:paraId="6048AEEF" w14:textId="7F9210DE" w:rsidR="00D343D7" w:rsidRDefault="00D343D7" w:rsidP="002F5F0D">
            <w:r>
              <w:t>was v2.0 is now v2.1</w:t>
            </w:r>
          </w:p>
        </w:tc>
        <w:tc>
          <w:tcPr>
            <w:tcW w:w="6780" w:type="dxa"/>
            <w:vAlign w:val="center"/>
          </w:tcPr>
          <w:p w14:paraId="5F6BF09F" w14:textId="3442CBFC" w:rsidR="00D343D7" w:rsidRDefault="00EC1F1D" w:rsidP="00816001">
            <w:r>
              <w:t>The ‘amplification and guidance’ box underneath the knowledge test KSBs and assessment criteria has been updated to include areas of amplification for each KSB/</w:t>
            </w:r>
            <w:r w:rsidR="002F5F0D">
              <w:t>criterion.</w:t>
            </w:r>
          </w:p>
        </w:tc>
        <w:tc>
          <w:tcPr>
            <w:tcW w:w="2055" w:type="dxa"/>
            <w:vAlign w:val="center"/>
          </w:tcPr>
          <w:p w14:paraId="4AFAEFE2" w14:textId="3BAA66F9" w:rsidR="00D343D7" w:rsidRDefault="00A17243" w:rsidP="00816001">
            <w:r>
              <w:t>24/09</w:t>
            </w:r>
            <w:r w:rsidR="00BC47BB">
              <w:t>/2024</w:t>
            </w:r>
          </w:p>
        </w:tc>
      </w:tr>
    </w:tbl>
    <w:p w14:paraId="0B369B75" w14:textId="7F1C6B0B" w:rsidR="27B2EBEB" w:rsidRDefault="27B2EBEB" w:rsidP="27B2EBEB"/>
    <w:sectPr w:rsidR="27B2EBE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582C" w14:textId="77777777" w:rsidR="00D00978" w:rsidRDefault="00D00978" w:rsidP="00BE6C7B">
      <w:pPr>
        <w:spacing w:after="0" w:line="240" w:lineRule="auto"/>
      </w:pPr>
      <w:r>
        <w:separator/>
      </w:r>
    </w:p>
  </w:endnote>
  <w:endnote w:type="continuationSeparator" w:id="0">
    <w:p w14:paraId="69814CBB" w14:textId="77777777" w:rsidR="00D00978" w:rsidRDefault="00D00978" w:rsidP="00BE6C7B">
      <w:pPr>
        <w:spacing w:after="0" w:line="240" w:lineRule="auto"/>
      </w:pPr>
      <w:r>
        <w:continuationSeparator/>
      </w:r>
    </w:p>
  </w:endnote>
  <w:endnote w:type="continuationNotice" w:id="1">
    <w:p w14:paraId="0C397006" w14:textId="77777777" w:rsidR="00D00978" w:rsidRDefault="00D00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51BD" w14:textId="47796768" w:rsidR="00E84406" w:rsidRDefault="002F5F0D">
    <w:pPr>
      <w:pStyle w:val="Footer"/>
    </w:pPr>
    <w:r w:rsidRPr="00BE6C7B">
      <w:rPr>
        <w:rFonts w:ascii="Calibri" w:hAnsi="Calibri" w:cs="Calibri"/>
        <w:color w:val="FFFFFF" w:themeColor="background1"/>
      </w:rPr>
      <w:t>SCL 1.0</w:t>
    </w:r>
    <w:r w:rsidR="008D37DF" w:rsidRPr="00BE6C7B">
      <w:rPr>
        <w:rFonts w:ascii="Calibri" w:hAnsi="Calibri" w:cs="Calibri"/>
        <w:noProof/>
        <w:color w:val="FFFFFF" w:themeColor="background1"/>
        <w:lang w:eastAsia="en-GB"/>
      </w:rPr>
      <w:drawing>
        <wp:anchor distT="0" distB="0" distL="114300" distR="114300" simplePos="0" relativeHeight="251661312" behindDoc="1" locked="0" layoutInCell="1" allowOverlap="1" wp14:anchorId="6DE96F34" wp14:editId="503495E8">
          <wp:simplePos x="0" y="0"/>
          <wp:positionH relativeFrom="column">
            <wp:posOffset>6924675</wp:posOffset>
          </wp:positionH>
          <wp:positionV relativeFrom="paragraph">
            <wp:posOffset>-33020</wp:posOffset>
          </wp:positionV>
          <wp:extent cx="1604010" cy="417195"/>
          <wp:effectExtent l="0" t="0" r="0" b="1905"/>
          <wp:wrapNone/>
          <wp:docPr id="1549444121" name="Picture 1549444121" descr="C:\Users\lwilkinson\AppData\Local\Microsoft\Windows\INetCache\Content.Word\Highfield Assessment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wilkinson\AppData\Local\Microsoft\Windows\INetCache\Content.Word\Highfield Assessment logo 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5D1" w:rsidRPr="00BE6C7B">
      <w:rPr>
        <w:rFonts w:ascii="Calibri" w:hAnsi="Calibri" w:cs="Calibri"/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06A97" wp14:editId="5B45D1DC">
              <wp:simplePos x="0" y="0"/>
              <wp:positionH relativeFrom="margin">
                <wp:posOffset>-971550</wp:posOffset>
              </wp:positionH>
              <wp:positionV relativeFrom="paragraph">
                <wp:posOffset>-276225</wp:posOffset>
              </wp:positionV>
              <wp:extent cx="10982325" cy="987425"/>
              <wp:effectExtent l="0" t="0" r="9525" b="317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2325" cy="987425"/>
                      </a:xfrm>
                      <a:prstGeom prst="rect">
                        <a:avLst/>
                      </a:prstGeom>
                      <a:solidFill>
                        <a:srgbClr val="E14C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45E139" id="Rectangle 17" o:spid="_x0000_s1026" style="position:absolute;margin-left:-76.5pt;margin-top:-21.75pt;width:864.75pt;height: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" fillcolor="#e14c0e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CED7" w14:textId="77777777" w:rsidR="00D00978" w:rsidRDefault="00D00978" w:rsidP="00BE6C7B">
      <w:pPr>
        <w:spacing w:after="0" w:line="240" w:lineRule="auto"/>
      </w:pPr>
      <w:r>
        <w:separator/>
      </w:r>
    </w:p>
  </w:footnote>
  <w:footnote w:type="continuationSeparator" w:id="0">
    <w:p w14:paraId="68341FCB" w14:textId="77777777" w:rsidR="00D00978" w:rsidRDefault="00D00978" w:rsidP="00BE6C7B">
      <w:pPr>
        <w:spacing w:after="0" w:line="240" w:lineRule="auto"/>
      </w:pPr>
      <w:r>
        <w:continuationSeparator/>
      </w:r>
    </w:p>
  </w:footnote>
  <w:footnote w:type="continuationNotice" w:id="1">
    <w:p w14:paraId="53E2C8E9" w14:textId="77777777" w:rsidR="00D00978" w:rsidRDefault="00D00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172F" w14:textId="4557D4A1" w:rsidR="00A36496" w:rsidRPr="00A36496" w:rsidRDefault="00A36496" w:rsidP="00A36496">
    <w:pPr>
      <w:pStyle w:val="Header"/>
    </w:pPr>
    <w:r>
      <w:rPr>
        <w:noProof/>
      </w:rPr>
      <w:drawing>
        <wp:inline distT="0" distB="0" distL="0" distR="0" wp14:anchorId="3BE3EFE2" wp14:editId="4350A966">
          <wp:extent cx="2076450" cy="754420"/>
          <wp:effectExtent l="0" t="0" r="0" b="7620"/>
          <wp:docPr id="1176189541" name="Picture 1" descr="A logo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189541" name="Picture 1" descr="A logo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433" cy="75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5B8"/>
    <w:multiLevelType w:val="hybridMultilevel"/>
    <w:tmpl w:val="A8EC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40DF"/>
    <w:multiLevelType w:val="hybridMultilevel"/>
    <w:tmpl w:val="B694F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36769">
    <w:abstractNumId w:val="0"/>
  </w:num>
  <w:num w:numId="2" w16cid:durableId="182250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E6E74"/>
    <w:rsid w:val="000061E3"/>
    <w:rsid w:val="00053586"/>
    <w:rsid w:val="00054849"/>
    <w:rsid w:val="000A408D"/>
    <w:rsid w:val="00100017"/>
    <w:rsid w:val="00190263"/>
    <w:rsid w:val="00201B13"/>
    <w:rsid w:val="00252692"/>
    <w:rsid w:val="002A0217"/>
    <w:rsid w:val="002E0A73"/>
    <w:rsid w:val="002F0D57"/>
    <w:rsid w:val="002F5F0D"/>
    <w:rsid w:val="003E16FF"/>
    <w:rsid w:val="004035D1"/>
    <w:rsid w:val="00451ADE"/>
    <w:rsid w:val="004919C0"/>
    <w:rsid w:val="00503E84"/>
    <w:rsid w:val="00555225"/>
    <w:rsid w:val="005A7D82"/>
    <w:rsid w:val="005B04A3"/>
    <w:rsid w:val="005C7877"/>
    <w:rsid w:val="00605AE1"/>
    <w:rsid w:val="006A6961"/>
    <w:rsid w:val="006D2E71"/>
    <w:rsid w:val="00716578"/>
    <w:rsid w:val="00717AF6"/>
    <w:rsid w:val="00771997"/>
    <w:rsid w:val="007C19D3"/>
    <w:rsid w:val="007C4E82"/>
    <w:rsid w:val="00816001"/>
    <w:rsid w:val="00816041"/>
    <w:rsid w:val="00834E37"/>
    <w:rsid w:val="0085090C"/>
    <w:rsid w:val="008D37DF"/>
    <w:rsid w:val="00932952"/>
    <w:rsid w:val="009539EB"/>
    <w:rsid w:val="009F0AF6"/>
    <w:rsid w:val="00A17243"/>
    <w:rsid w:val="00A20E04"/>
    <w:rsid w:val="00A36496"/>
    <w:rsid w:val="00A426D3"/>
    <w:rsid w:val="00AA2F28"/>
    <w:rsid w:val="00AB1672"/>
    <w:rsid w:val="00AF3BCD"/>
    <w:rsid w:val="00B378AE"/>
    <w:rsid w:val="00BB3E84"/>
    <w:rsid w:val="00BC47BB"/>
    <w:rsid w:val="00BE5DAA"/>
    <w:rsid w:val="00BE6C7B"/>
    <w:rsid w:val="00C67472"/>
    <w:rsid w:val="00C8757F"/>
    <w:rsid w:val="00D00978"/>
    <w:rsid w:val="00D343D7"/>
    <w:rsid w:val="00DB045A"/>
    <w:rsid w:val="00DC3630"/>
    <w:rsid w:val="00DE11DC"/>
    <w:rsid w:val="00E84406"/>
    <w:rsid w:val="00EA18E9"/>
    <w:rsid w:val="00EC1F1D"/>
    <w:rsid w:val="00EC2CF4"/>
    <w:rsid w:val="00ED38E1"/>
    <w:rsid w:val="00F22878"/>
    <w:rsid w:val="00F436B3"/>
    <w:rsid w:val="00F77CE7"/>
    <w:rsid w:val="00F806DE"/>
    <w:rsid w:val="00FA426E"/>
    <w:rsid w:val="0E6ACFA4"/>
    <w:rsid w:val="187E6E74"/>
    <w:rsid w:val="20014D47"/>
    <w:rsid w:val="27B2EBEB"/>
    <w:rsid w:val="3021ACC2"/>
    <w:rsid w:val="5C5F6391"/>
    <w:rsid w:val="6665B03B"/>
    <w:rsid w:val="69A01724"/>
    <w:rsid w:val="6BC7854C"/>
    <w:rsid w:val="73D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E6E74"/>
  <w15:chartTrackingRefBased/>
  <w15:docId w15:val="{04ED3A06-4EEC-46C0-B793-4D65A18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E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7B"/>
  </w:style>
  <w:style w:type="paragraph" w:styleId="Footer">
    <w:name w:val="footer"/>
    <w:basedOn w:val="Normal"/>
    <w:link w:val="FooterChar"/>
    <w:uiPriority w:val="99"/>
    <w:unhideWhenUsed/>
    <w:rsid w:val="00BE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7B"/>
  </w:style>
  <w:style w:type="paragraph" w:styleId="ListParagraph">
    <w:name w:val="List Paragraph"/>
    <w:basedOn w:val="Normal"/>
    <w:uiPriority w:val="34"/>
    <w:qFormat/>
    <w:rsid w:val="00EA18E9"/>
    <w:pPr>
      <w:ind w:left="720"/>
      <w:contextualSpacing/>
    </w:pPr>
  </w:style>
  <w:style w:type="character" w:customStyle="1" w:styleId="normaltextrun">
    <w:name w:val="normaltextrun"/>
    <w:basedOn w:val="DefaultParagraphFont"/>
    <w:rsid w:val="006D2E71"/>
  </w:style>
  <w:style w:type="character" w:customStyle="1" w:styleId="eop">
    <w:name w:val="eop"/>
    <w:basedOn w:val="DefaultParagraphFont"/>
    <w:rsid w:val="006D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67CCBF9DA7E41B0EEC05A8EF4A51B" ma:contentTypeVersion="16" ma:contentTypeDescription="Create a new document." ma:contentTypeScope="" ma:versionID="435d5d32a9d1a1027a88dbfb050b0bd8">
  <xsd:schema xmlns:xsd="http://www.w3.org/2001/XMLSchema" xmlns:xs="http://www.w3.org/2001/XMLSchema" xmlns:p="http://schemas.microsoft.com/office/2006/metadata/properties" xmlns:ns2="203c1c1e-34b3-43b9-872b-b00e5a57c1ea" xmlns:ns3="f3ed5fb6-69a2-42a4-b846-53f5e2e18ebf" targetNamespace="http://schemas.microsoft.com/office/2006/metadata/properties" ma:root="true" ma:fieldsID="0c973bbb7c052acfa9b6d3bcb2f527d6" ns2:_="" ns3:_="">
    <xsd:import namespace="203c1c1e-34b3-43b9-872b-b00e5a57c1ea"/>
    <xsd:import namespace="f3ed5fb6-69a2-42a4-b846-53f5e2e18e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c1c1e-34b3-43b9-872b-b00e5a57c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6a5b66-f527-403e-995a-a9c36e40a26f}" ma:internalName="TaxCatchAll" ma:showField="CatchAllData" ma:web="203c1c1e-34b3-43b9-872b-b00e5a57c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d5fb6-69a2-42a4-b846-53f5e2e18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bf0d6c-8cab-4b14-ac4b-41019c966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d5fb6-69a2-42a4-b846-53f5e2e18ebf">
      <Terms xmlns="http://schemas.microsoft.com/office/infopath/2007/PartnerControls"/>
    </lcf76f155ced4ddcb4097134ff3c332f>
    <TaxCatchAll xmlns="203c1c1e-34b3-43b9-872b-b00e5a57c1ea" xsi:nil="true"/>
  </documentManagement>
</p:properties>
</file>

<file path=customXml/itemProps1.xml><?xml version="1.0" encoding="utf-8"?>
<ds:datastoreItem xmlns:ds="http://schemas.openxmlformats.org/officeDocument/2006/customXml" ds:itemID="{53CD98A6-D095-4132-AC80-7DEFBE9A4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F2EDC-E1AB-462B-9E4D-F62391E9F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c1c1e-34b3-43b9-872b-b00e5a57c1ea"/>
    <ds:schemaRef ds:uri="f3ed5fb6-69a2-42a4-b846-53f5e2e18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C0DF5-6451-41F9-AE3C-382299831AC4}">
  <ds:schemaRefs>
    <ds:schemaRef ds:uri="http://schemas.microsoft.com/office/2006/metadata/properties"/>
    <ds:schemaRef ds:uri="http://schemas.microsoft.com/office/infopath/2007/PartnerControls"/>
    <ds:schemaRef ds:uri="f3ed5fb6-69a2-42a4-b846-53f5e2e18ebf"/>
    <ds:schemaRef ds:uri="203c1c1e-34b3-43b9-872b-b00e5a57c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Williams</dc:creator>
  <cp:keywords/>
  <dc:description/>
  <cp:lastModifiedBy>Ciaran Sharkey</cp:lastModifiedBy>
  <cp:revision>2</cp:revision>
  <dcterms:created xsi:type="dcterms:W3CDTF">2024-09-24T13:52:00Z</dcterms:created>
  <dcterms:modified xsi:type="dcterms:W3CDTF">2024-09-24T13:52:00Z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0x010100E3867CCBF9DA7E41B0EEC05A8EF4A51B</vt:lpwstr>
  </property>
  <property fmtid="{D5CDD505-2E9C-101B-9397-08002B2CF9AE}" pid="3" name="MediaServiceImageTags">
    <vt:lpwstr/>
  </property>
</Properties>
</file>