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21248" w14:textId="3B576872" w:rsidR="00000000" w:rsidRDefault="008E7C7E" w:rsidP="008E7C7E">
      <w:pPr>
        <w:jc w:val="center"/>
      </w:pPr>
      <w:r>
        <w:rPr>
          <w:rFonts w:ascii="Times New Roman"/>
          <w:noProof/>
          <w:sz w:val="20"/>
          <w:lang w:eastAsia="nl-NL"/>
        </w:rPr>
        <w:drawing>
          <wp:inline distT="0" distB="0" distL="0" distR="0" wp14:anchorId="546BA730" wp14:editId="62D5B396">
            <wp:extent cx="1606481" cy="487679"/>
            <wp:effectExtent l="0" t="0" r="0" b="8255"/>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1606481" cy="487679"/>
                    </a:xfrm>
                    <a:prstGeom prst="rect">
                      <a:avLst/>
                    </a:prstGeom>
                  </pic:spPr>
                </pic:pic>
              </a:graphicData>
            </a:graphic>
          </wp:inline>
        </w:drawing>
      </w:r>
    </w:p>
    <w:p w14:paraId="42763FBF" w14:textId="6B58A8B8" w:rsidR="008E7C7E" w:rsidRDefault="008E7C7E" w:rsidP="008E7C7E">
      <w:pPr>
        <w:pStyle w:val="Kop1"/>
        <w:jc w:val="center"/>
      </w:pPr>
      <w:r>
        <w:t>Eisen bewijsstukken</w:t>
      </w:r>
      <w:r w:rsidR="00A5444E">
        <w:t xml:space="preserve"> Persoonlijk Dossier</w:t>
      </w:r>
      <w:r w:rsidR="002942B5">
        <w:t xml:space="preserve"> </w:t>
      </w:r>
      <w:r w:rsidR="00A5444E">
        <w:br/>
      </w:r>
      <w:r w:rsidR="002942B5">
        <w:t>Selectieprocedure 2024-2025</w:t>
      </w:r>
    </w:p>
    <w:p w14:paraId="5E6E9777" w14:textId="441FC867" w:rsidR="008E7C7E" w:rsidRPr="008E7C7E" w:rsidRDefault="008E7C7E" w:rsidP="008E7C7E">
      <w:pPr>
        <w:jc w:val="center"/>
      </w:pPr>
    </w:p>
    <w:p w14:paraId="4B2F8505" w14:textId="28FAF208" w:rsidR="00254729" w:rsidRPr="00254729" w:rsidRDefault="00254729" w:rsidP="00254729">
      <w:pPr>
        <w:pStyle w:val="Kop2"/>
        <w:rPr>
          <w:b/>
          <w:bCs/>
        </w:rPr>
      </w:pPr>
      <w:r w:rsidRPr="00254729">
        <w:rPr>
          <w:b/>
          <w:bCs/>
        </w:rPr>
        <w:t>Bewijsstukken zijn jouw verantwoordelijkheid</w:t>
      </w:r>
    </w:p>
    <w:p w14:paraId="25F8822F" w14:textId="37DD987B" w:rsidR="00C66CAE" w:rsidRPr="00C5490F" w:rsidRDefault="00C66CAE" w:rsidP="00C66CAE">
      <w:r w:rsidRPr="00C5490F">
        <w:t>Je bent te allen tijde zelf verantwoordelijk voor de inhoud, juistheid en volledigheid van de bewijsstukken die je aanlevert in jouw persoonlijk dossier.</w:t>
      </w:r>
    </w:p>
    <w:p w14:paraId="49A7000B" w14:textId="77777777" w:rsidR="00C66CAE" w:rsidRPr="00C5490F" w:rsidRDefault="00C66CAE" w:rsidP="00C66CAE">
      <w:r w:rsidRPr="00C5490F">
        <w:t>Je kunt niet verwijzen naar de instelling of persoon die het bewijsstuk heeft aangeleverd als het bewijsstuk niet aan de gestelde eisen voldoet en dit consequenties heeft voor de puntentoekenning aan de hand van de door de selectiecommissie gehanteerde beoordelingssystematiek.</w:t>
      </w:r>
    </w:p>
    <w:p w14:paraId="26B97DF7" w14:textId="77777777" w:rsidR="00C66CAE" w:rsidRPr="00C5490F" w:rsidRDefault="00C66CAE" w:rsidP="00C66CAE">
      <w:r w:rsidRPr="00C5490F">
        <w:t>De selectiecommissie kent alleen punten toe ten aanzien van een aspect als het bewijs op de juiste manier wordt aangeleverd. Om te bepalen of je punten krijgt, let de commissie op:</w:t>
      </w:r>
    </w:p>
    <w:p w14:paraId="352229A6" w14:textId="77777777" w:rsidR="00C66CAE" w:rsidRPr="00C5490F" w:rsidRDefault="00C66CAE" w:rsidP="00254729">
      <w:pPr>
        <w:numPr>
          <w:ilvl w:val="0"/>
          <w:numId w:val="8"/>
        </w:numPr>
        <w:ind w:left="714" w:hanging="357"/>
        <w:contextualSpacing/>
      </w:pPr>
      <w:r w:rsidRPr="00C5490F">
        <w:t>de inhoud van de activiteiten,</w:t>
      </w:r>
    </w:p>
    <w:p w14:paraId="7AA492A1" w14:textId="77777777" w:rsidR="00C66CAE" w:rsidRPr="00C5490F" w:rsidRDefault="00C66CAE" w:rsidP="00254729">
      <w:pPr>
        <w:numPr>
          <w:ilvl w:val="0"/>
          <w:numId w:val="8"/>
        </w:numPr>
        <w:ind w:left="714" w:hanging="357"/>
        <w:contextualSpacing/>
      </w:pPr>
      <w:r w:rsidRPr="00C5490F">
        <w:t>de intensiteit van de activiteiten (we hanteren een urennorm),</w:t>
      </w:r>
    </w:p>
    <w:p w14:paraId="169A15B7" w14:textId="77777777" w:rsidR="00C66CAE" w:rsidRPr="00C5490F" w:rsidRDefault="00C66CAE" w:rsidP="00254729">
      <w:pPr>
        <w:numPr>
          <w:ilvl w:val="0"/>
          <w:numId w:val="8"/>
        </w:numPr>
        <w:ind w:left="714" w:hanging="357"/>
        <w:contextualSpacing/>
      </w:pPr>
      <w:r w:rsidRPr="00C5490F">
        <w:t>wanneer en hoe lang je je hebt ingezet (duur),</w:t>
      </w:r>
    </w:p>
    <w:p w14:paraId="303FBE43" w14:textId="615151CD" w:rsidR="00C66CAE" w:rsidRPr="00C5490F" w:rsidRDefault="00C66CAE" w:rsidP="00254729">
      <w:pPr>
        <w:numPr>
          <w:ilvl w:val="0"/>
          <w:numId w:val="8"/>
        </w:numPr>
        <w:ind w:left="714" w:hanging="357"/>
        <w:contextualSpacing/>
      </w:pPr>
      <w:r w:rsidRPr="00C5490F">
        <w:t>en het niveau van de activiteiten.</w:t>
      </w:r>
      <w:r w:rsidR="00254729">
        <w:br/>
      </w:r>
    </w:p>
    <w:p w14:paraId="553FC6B7" w14:textId="77777777" w:rsidR="00C66CAE" w:rsidRDefault="00C66CAE" w:rsidP="00C66CAE">
      <w:r w:rsidRPr="00C5490F">
        <w:t xml:space="preserve">Om een punt voor een activiteit te krijgen moet het betreffende bewijsstuk dus al deze informatie bevatten. </w:t>
      </w:r>
    </w:p>
    <w:p w14:paraId="717C64C7" w14:textId="3ECCE37B" w:rsidR="00854BBA" w:rsidRPr="00854BBA" w:rsidRDefault="00854BBA" w:rsidP="00C66CAE">
      <w:r>
        <w:t xml:space="preserve">In dit document vind je puntsgewijs de eisen en criteria waaraan de bewijsstukken in jouw persoonlijk dossier moeten voldoen. </w:t>
      </w:r>
    </w:p>
    <w:p w14:paraId="087F870A" w14:textId="74837069" w:rsidR="008E7C7E" w:rsidRPr="002942B5" w:rsidRDefault="008E7C7E" w:rsidP="008E7C7E">
      <w:pPr>
        <w:pStyle w:val="Kop2"/>
        <w:rPr>
          <w:b/>
          <w:bCs/>
        </w:rPr>
      </w:pPr>
      <w:r w:rsidRPr="002942B5">
        <w:rPr>
          <w:b/>
          <w:bCs/>
        </w:rPr>
        <w:t>Algemene criteria</w:t>
      </w:r>
    </w:p>
    <w:p w14:paraId="484C8B76" w14:textId="77AC0D7E" w:rsidR="002942B5" w:rsidRDefault="002942B5" w:rsidP="002942B5">
      <w:r>
        <w:rPr>
          <w:rStyle w:val="Kop3Char"/>
        </w:rPr>
        <w:t xml:space="preserve">1. </w:t>
      </w:r>
      <w:r w:rsidRPr="008E7C7E">
        <w:rPr>
          <w:rStyle w:val="Kop3Char"/>
        </w:rPr>
        <w:t>Bewijsstukken alleen via persoonlijk dossier indienen</w:t>
      </w:r>
      <w:r w:rsidRPr="008E7C7E">
        <w:rPr>
          <w:rStyle w:val="Kop3Char"/>
        </w:rPr>
        <w:br/>
      </w:r>
      <w:r>
        <w:t>Het Persoonlijk Dossier moet in één keer geüpload worden, voorzien van álle bewijsstukken, via de per e-mail toegestuurde link. Na het uploaden verstuurde bewijsstukken, op welke manier dan ook bij ACTA ingediend, worden niet meegenomen in de selectieprocedure.</w:t>
      </w:r>
    </w:p>
    <w:p w14:paraId="4CD155D6" w14:textId="2A673FA2" w:rsidR="008E7C7E" w:rsidRDefault="002942B5" w:rsidP="002942B5">
      <w:pPr>
        <w:pStyle w:val="Kop3"/>
      </w:pPr>
      <w:r>
        <w:t xml:space="preserve">2. </w:t>
      </w:r>
      <w:r w:rsidR="008E7C7E">
        <w:t>Digitaal uploaden alleen in pdf</w:t>
      </w:r>
      <w:r w:rsidR="008E7C7E">
        <w:rPr>
          <w:spacing w:val="-5"/>
        </w:rPr>
        <w:t xml:space="preserve"> </w:t>
      </w:r>
      <w:r w:rsidR="008E7C7E">
        <w:t>format</w:t>
      </w:r>
    </w:p>
    <w:p w14:paraId="15D6D414" w14:textId="77777777" w:rsidR="008E7C7E" w:rsidRDefault="008E7C7E" w:rsidP="008E7C7E">
      <w:r>
        <w:t>Bewijsstukken dienen als pdf in het digitale persoonlijk dossier geüpload te worden. Bewijsstukken in elk ander formaat dan pdf worden als niet-bestaand beschouwd en voor dat betreffende onderdeel zullen dan ook geen punten toegekend worden. Controleer zelf vóór het uploaden of de pdf te openen én goed leesbaar is.</w:t>
      </w:r>
    </w:p>
    <w:p w14:paraId="70D67271" w14:textId="6AB6FCEA" w:rsidR="008E7C7E" w:rsidRDefault="002942B5" w:rsidP="008E7C7E">
      <w:bookmarkStart w:id="0" w:name="2._Bewijsstukken_alleen_via_Persoonlijk_"/>
      <w:bookmarkStart w:id="1" w:name="3._Ontbrekende,_niet_te_openen,_niet_lee"/>
      <w:bookmarkEnd w:id="0"/>
      <w:bookmarkEnd w:id="1"/>
      <w:r>
        <w:rPr>
          <w:rStyle w:val="Kop3Char"/>
        </w:rPr>
        <w:t xml:space="preserve">3. </w:t>
      </w:r>
      <w:r w:rsidR="008E7C7E" w:rsidRPr="008E7C7E">
        <w:rPr>
          <w:rStyle w:val="Kop3Char"/>
        </w:rPr>
        <w:t>Ontbrekende, niet te openen, niet leesbare, of onjuiste bewijsstukken</w:t>
      </w:r>
      <w:r w:rsidR="008E7C7E" w:rsidRPr="008E7C7E">
        <w:rPr>
          <w:rStyle w:val="Kop3Char"/>
        </w:rPr>
        <w:br/>
      </w:r>
      <w:r w:rsidR="008E7C7E">
        <w:t>Als bij de beoordeling van het dossier blijkt dat een bewijsstuk ontbreekt, niet te openen</w:t>
      </w:r>
      <w:r w:rsidR="008E7C7E">
        <w:rPr>
          <w:color w:val="0070C0"/>
        </w:rPr>
        <w:t xml:space="preserve">, </w:t>
      </w:r>
      <w:r w:rsidR="008E7C7E">
        <w:t>niet leesbaar of onjuist is, zal de selectiecommissie géén vervangende/aanvullende/extra informatie opvragen bij de kandidaat of de instelling/persoon die het bewijsstuk heeft afgegeven. Dit bewijsstuk wordt als niet-bestaand beschouwd en voor dit onderdeel zullen dan ook geen punten toegekend worden.</w:t>
      </w:r>
    </w:p>
    <w:p w14:paraId="222004DB" w14:textId="6F44CFE5" w:rsidR="008E7C7E" w:rsidRDefault="002942B5" w:rsidP="008E7C7E">
      <w:bookmarkStart w:id="2" w:name="4._Onvolledige_bewijstukken"/>
      <w:bookmarkEnd w:id="2"/>
      <w:r>
        <w:rPr>
          <w:rStyle w:val="Kop3Char"/>
        </w:rPr>
        <w:t xml:space="preserve">4. </w:t>
      </w:r>
      <w:r w:rsidR="008E7C7E" w:rsidRPr="008E7C7E">
        <w:rPr>
          <w:rStyle w:val="Kop3Char"/>
        </w:rPr>
        <w:t>Onvolledige bewijstukken</w:t>
      </w:r>
      <w:r w:rsidR="008E7C7E" w:rsidRPr="008E7C7E">
        <w:rPr>
          <w:rStyle w:val="Kop3Char"/>
        </w:rPr>
        <w:br/>
      </w:r>
      <w:r w:rsidR="008E7C7E">
        <w:t xml:space="preserve">Als bij de beoordeling van het dossier blijkt dat een bewijsstuk onvolledig is, dat wil zeggen dat er </w:t>
      </w:r>
      <w:r w:rsidR="008E7C7E">
        <w:lastRenderedPageBreak/>
        <w:t>informatie ontbreekt die van belang is voor het toekennen van punten op basis van de gehanteerde beoordelingssystematiek, dan zal de selectiecommissie géén vervangende/aanvullende/extra informatie opvragen bij de kandidaat of de instelling/persoon die het bewijsstuk heeft afgegeven.</w:t>
      </w:r>
    </w:p>
    <w:p w14:paraId="4166FEA7" w14:textId="77777777" w:rsidR="008E7C7E" w:rsidRDefault="008E7C7E" w:rsidP="008E7C7E">
      <w:r>
        <w:t>Afhankelijk van welke informatie er ontbreekt kan dit leiden tot een lagere of geen puntentoekenning voor dat betreffende onderdeel (dit laatste is bijvoorbeeld van toepassing in het geval het bewijsstuk niet aan de persoon van de kandidaat te koppelen is).</w:t>
      </w:r>
    </w:p>
    <w:p w14:paraId="35859FFC" w14:textId="47FF93FB" w:rsidR="008E7C7E" w:rsidRDefault="002942B5" w:rsidP="008E7C7E">
      <w:bookmarkStart w:id="3" w:name="5._Verificatie_bewijsstukken"/>
      <w:bookmarkEnd w:id="3"/>
      <w:r>
        <w:rPr>
          <w:rStyle w:val="Kop3Char"/>
        </w:rPr>
        <w:t xml:space="preserve">5. </w:t>
      </w:r>
      <w:r w:rsidR="008E7C7E" w:rsidRPr="008E7C7E">
        <w:rPr>
          <w:rStyle w:val="Kop3Char"/>
        </w:rPr>
        <w:t>Verificatie bewijsstukken</w:t>
      </w:r>
      <w:r w:rsidR="008E7C7E" w:rsidRPr="008E7C7E">
        <w:rPr>
          <w:rStyle w:val="Kop3Char"/>
        </w:rPr>
        <w:br/>
      </w:r>
      <w:r w:rsidR="008E7C7E">
        <w:t>Met het uploaden van het digitaal persoonlijk dossier wordt aan de selectiecommissie impliciet toestemming verleend om de in het dossier opgenomen informatie zo nodig te verifiëren bij de desbetreffende persoon/instantie. Indien deze informatie naar het oordeel van de selectiecommissie niet blijkt te kloppen kan dit consequenties hebben voor de deelname aan de selectie.</w:t>
      </w:r>
    </w:p>
    <w:p w14:paraId="625756CB" w14:textId="1E496EB5" w:rsidR="008E7C7E" w:rsidRDefault="008E7C7E" w:rsidP="008E7C7E">
      <w:pPr>
        <w:pStyle w:val="Plattetekst"/>
        <w:spacing w:line="276" w:lineRule="auto"/>
        <w:ind w:right="257"/>
      </w:pPr>
      <w:r>
        <w:t>Een dergelijke verificatie vindt steekproefsgewijs plaats en wordt gedaan vanuit preventief oogpunt: het doel hiervan is uitsluitend om mogelijke fraude op te sporen. Alleen volledig correcte bewijsstukken zullen in deze steekproef opgenomen worden. Bij een bewijsstuk zoals omschreven onder punt 1 t/m 4 hierboven zal géén verificatie worden gedaan.</w:t>
      </w:r>
    </w:p>
    <w:p w14:paraId="0228D991" w14:textId="37536889" w:rsidR="008E7C7E" w:rsidRDefault="008E7C7E" w:rsidP="008E7C7E">
      <w:pPr>
        <w:pStyle w:val="Plattetekst"/>
        <w:spacing w:line="276" w:lineRule="auto"/>
        <w:ind w:right="257"/>
      </w:pPr>
    </w:p>
    <w:p w14:paraId="06DAF841" w14:textId="0A1857C7" w:rsidR="002942B5" w:rsidRDefault="002942B5" w:rsidP="002942B5">
      <w:pPr>
        <w:pStyle w:val="Kop3"/>
      </w:pPr>
      <w:r>
        <w:t>6. Taal bewijsstukken in het Persoonlijk Dossier</w:t>
      </w:r>
    </w:p>
    <w:p w14:paraId="56385A80" w14:textId="15FEDA5E" w:rsidR="002942B5" w:rsidRPr="00D82DDC" w:rsidRDefault="002942B5" w:rsidP="4C19B5B1">
      <w:pPr>
        <w:pStyle w:val="Plattetekst"/>
        <w:spacing w:line="276" w:lineRule="auto"/>
        <w:ind w:right="257"/>
        <w:rPr>
          <w:b/>
          <w:bCs/>
        </w:rPr>
      </w:pPr>
      <w:r>
        <w:t>Alleen bewijsstukken opgesteld in het Nederlands of Engels zullen worden beoordeeld. Bewijsstukken in andere talen zullen worden beschouwd als niet-bestaand en voor dit onderdeel zullen dan ook geen punten toegekend worden.</w:t>
      </w:r>
      <w:r w:rsidR="7FB7228B">
        <w:t xml:space="preserve"> Hetzelfde geldt voor op de bewijsstukken geplaatste stempels die niet in het Nederlands of Engels zi</w:t>
      </w:r>
      <w:r w:rsidR="7A33B674">
        <w:t>jn.</w:t>
      </w:r>
    </w:p>
    <w:p w14:paraId="15DE2916" w14:textId="6D2F02C2" w:rsidR="002942B5" w:rsidRPr="00D82DDC" w:rsidRDefault="002942B5" w:rsidP="002942B5">
      <w:pPr>
        <w:pStyle w:val="Plattetekst"/>
        <w:spacing w:line="276" w:lineRule="auto"/>
        <w:ind w:right="257"/>
        <w:rPr>
          <w:b/>
          <w:bCs/>
        </w:rPr>
      </w:pPr>
      <w:r>
        <w:br/>
        <w:t xml:space="preserve">Uitzonderingen: </w:t>
      </w:r>
      <w:r>
        <w:br/>
        <w:t>a. De motivatiebrief dient geheel in het Nederlands opgesteld te worden. Een motivatiebrief in een andere taal dan het Nederlands zal worden beschouwd als niet-bestaand en voor dit onderdeel zullen dan ook geen punten toegekend worden.</w:t>
      </w:r>
      <w:r>
        <w:br/>
        <w:t>b</w:t>
      </w:r>
      <w:r w:rsidR="00F6192D">
        <w:t>.</w:t>
      </w:r>
      <w:r>
        <w:t xml:space="preserve"> Certificaten van taalcursussen mogen opgesteld zijn in de taal die in de betreffende cursus onderwezen is.</w:t>
      </w:r>
      <w:r>
        <w:br/>
      </w:r>
    </w:p>
    <w:p w14:paraId="32FF9C25" w14:textId="7DF1D44D" w:rsidR="008E7C7E" w:rsidRPr="00D82DDC" w:rsidRDefault="008E7C7E" w:rsidP="00854BBA">
      <w:pPr>
        <w:pStyle w:val="Kop2"/>
        <w:rPr>
          <w:b/>
          <w:bCs/>
        </w:rPr>
      </w:pPr>
      <w:r w:rsidRPr="00D82DDC">
        <w:rPr>
          <w:b/>
          <w:bCs/>
        </w:rPr>
        <w:t>Bewijsstukken Persoonlijk Dossier</w:t>
      </w:r>
    </w:p>
    <w:p w14:paraId="4D97C341" w14:textId="66FDA560" w:rsidR="008E7C7E" w:rsidRDefault="00D82DDC" w:rsidP="00854BBA">
      <w:pPr>
        <w:pStyle w:val="Kop3"/>
      </w:pPr>
      <w:r>
        <w:t xml:space="preserve">7. </w:t>
      </w:r>
      <w:r w:rsidR="008E7C7E">
        <w:t>Bewijsstuk</w:t>
      </w:r>
      <w:r w:rsidR="008E7C7E" w:rsidRPr="008E7C7E">
        <w:rPr>
          <w:spacing w:val="-3"/>
        </w:rPr>
        <w:t xml:space="preserve"> </w:t>
      </w:r>
      <w:proofErr w:type="spellStart"/>
      <w:r w:rsidR="008E7C7E">
        <w:t>Proefstuderen</w:t>
      </w:r>
      <w:proofErr w:type="spellEnd"/>
    </w:p>
    <w:p w14:paraId="522A77E4" w14:textId="367BC085" w:rsidR="008E7C7E" w:rsidRDefault="008E7C7E" w:rsidP="008E7C7E">
      <w:r>
        <w:t xml:space="preserve">Het bewijs voor deelname aan </w:t>
      </w:r>
      <w:proofErr w:type="spellStart"/>
      <w:r>
        <w:t>Proefstuderen</w:t>
      </w:r>
      <w:proofErr w:type="spellEnd"/>
      <w:r>
        <w:t xml:space="preserve"> is het certificaat van de directeur bachelor dat in de week na het </w:t>
      </w:r>
      <w:proofErr w:type="spellStart"/>
      <w:r>
        <w:t>Proefstuderen</w:t>
      </w:r>
      <w:proofErr w:type="spellEnd"/>
      <w:r>
        <w:t xml:space="preserve"> digitaal wordt toegestuurd. Als je in de afgelopen drie studiejaren (dus sinds 1 september 20</w:t>
      </w:r>
      <w:r w:rsidR="2B4A0473">
        <w:t>20</w:t>
      </w:r>
      <w:r>
        <w:t xml:space="preserve">) hebt deelgenomen aan </w:t>
      </w:r>
      <w:proofErr w:type="spellStart"/>
      <w:r>
        <w:t>Proefstuderen</w:t>
      </w:r>
      <w:proofErr w:type="spellEnd"/>
      <w:r>
        <w:t xml:space="preserve"> is het bewijs van</w:t>
      </w:r>
      <w:bookmarkStart w:id="4" w:name="2._Bewijsstuk(ken)_meelopen_tandarts"/>
      <w:bookmarkEnd w:id="4"/>
      <w:r>
        <w:t xml:space="preserve"> deelname aan </w:t>
      </w:r>
      <w:proofErr w:type="spellStart"/>
      <w:r>
        <w:t>Proefstuderen</w:t>
      </w:r>
      <w:proofErr w:type="spellEnd"/>
      <w:r>
        <w:t xml:space="preserve"> de destijds digitaal toegestuurde brief van de Opleidingsdirecteur Bachelor.</w:t>
      </w:r>
    </w:p>
    <w:p w14:paraId="1FE5082E" w14:textId="7D12F38C" w:rsidR="008E7C7E" w:rsidRDefault="00D82DDC" w:rsidP="00D82DDC">
      <w:pPr>
        <w:pStyle w:val="Kop3"/>
      </w:pPr>
      <w:r w:rsidRPr="00D82DDC">
        <w:rPr>
          <w:sz w:val="22"/>
          <w:szCs w:val="32"/>
        </w:rPr>
        <w:t>8</w:t>
      </w:r>
      <w:r>
        <w:rPr>
          <w:sz w:val="19"/>
        </w:rPr>
        <w:t xml:space="preserve">. </w:t>
      </w:r>
      <w:r w:rsidR="008E7C7E">
        <w:t>Bewijsstuk(ken) meelopen</w:t>
      </w:r>
      <w:r w:rsidR="008E7C7E">
        <w:rPr>
          <w:spacing w:val="-1"/>
        </w:rPr>
        <w:t xml:space="preserve"> </w:t>
      </w:r>
      <w:r w:rsidR="008E7C7E">
        <w:t>tandarts</w:t>
      </w:r>
    </w:p>
    <w:p w14:paraId="30777D6A" w14:textId="588B5CC4" w:rsidR="008E7C7E" w:rsidRDefault="008E7C7E" w:rsidP="008E7C7E">
      <w:r>
        <w:t>Het bewijs van meelopen in een tandartsenpraktijk dient een originele verklaring te zijn van de desbetreffende praktijk, op het briefpapier van de praktijk of met een stempel van de praktijk, en voorzien van datum, naam en handtekening</w:t>
      </w:r>
      <w:bookmarkStart w:id="5" w:name="3._Bewijsstuk(ken)_buitenschoolse_activi"/>
      <w:bookmarkEnd w:id="5"/>
      <w:r>
        <w:t xml:space="preserve"> van degene onder wiens verantwoordelijkheid het meelopen heeft plaatsgevonden.</w:t>
      </w:r>
    </w:p>
    <w:p w14:paraId="7572AF9B" w14:textId="77777777" w:rsidR="0051515B" w:rsidRDefault="0051515B" w:rsidP="008E7C7E"/>
    <w:p w14:paraId="40EE549B" w14:textId="222721D7" w:rsidR="008E7C7E" w:rsidRDefault="07ABAE94" w:rsidP="00854BBA">
      <w:pPr>
        <w:pStyle w:val="Kop3"/>
      </w:pPr>
      <w:r>
        <w:lastRenderedPageBreak/>
        <w:t>9</w:t>
      </w:r>
      <w:r w:rsidR="00D82DDC">
        <w:t xml:space="preserve">. </w:t>
      </w:r>
      <w:r w:rsidR="008E7C7E">
        <w:t>Bewijsstuk(ken) Betrokkenheid bij hulpverlening; bestuurlijke/organisatorische ervaring en bijzondere prestaties.</w:t>
      </w:r>
    </w:p>
    <w:p w14:paraId="1230A50A" w14:textId="4A317591" w:rsidR="008E7C7E" w:rsidRDefault="008E7C7E" w:rsidP="00D82DDC">
      <w:r>
        <w:t>Het bewijs voor deze activiteiten dient een originele verklaring te zijn van de desbetreffende organisatie, op het briefpapier van de organisatie of met een stempel van de organisatie, en voorzien van datum, naam en handtekening van degene onder wiens verantwoordelijkheid de activiteit heeft plaatsgevonden.</w:t>
      </w:r>
      <w:r w:rsidR="1465558F">
        <w:t xml:space="preserve"> Een door de kandidaat zelf opgesteld bewijsstuk wordt niet geac</w:t>
      </w:r>
      <w:r w:rsidR="125C7A57">
        <w:t>c</w:t>
      </w:r>
      <w:r w:rsidR="1465558F">
        <w:t>epteerd.</w:t>
      </w:r>
    </w:p>
    <w:p w14:paraId="52743626" w14:textId="40B8DCF5" w:rsidR="00231E5C" w:rsidRDefault="00231E5C" w:rsidP="00231E5C">
      <w:pPr>
        <w:pStyle w:val="Kop2"/>
        <w:rPr>
          <w:b/>
          <w:bCs/>
        </w:rPr>
      </w:pPr>
      <w:r w:rsidRPr="00231E5C">
        <w:rPr>
          <w:b/>
          <w:bCs/>
        </w:rPr>
        <w:t>Cijfers en selectieroute</w:t>
      </w:r>
      <w:r w:rsidR="00582171">
        <w:rPr>
          <w:b/>
          <w:bCs/>
        </w:rPr>
        <w:t xml:space="preserve"> algemeen</w:t>
      </w:r>
    </w:p>
    <w:p w14:paraId="6CF88C43" w14:textId="6238E1CE" w:rsidR="00231E5C" w:rsidRDefault="00231E5C" w:rsidP="0032214F">
      <w:r>
        <w:t>In de selectieprocedure kijkt ACTA altijd naar de cijfers voor de zes vakken Nederlands, Engels, wiskunde (A of B), natuurkunde, scheikunde en biologie op vwo-niveau (of daarmee vergelijkbaar), ook als de eisen gezien de individuele situatie van een kandidaat minder vwo-vakken voorschrijven.</w:t>
      </w:r>
      <w:r w:rsidR="00582171">
        <w:br/>
      </w:r>
      <w:r w:rsidR="00582171">
        <w:br/>
      </w:r>
      <w:r w:rsidR="00F6192D">
        <w:rPr>
          <w:rStyle w:val="Kop3Char"/>
        </w:rPr>
        <w:t>1</w:t>
      </w:r>
      <w:r w:rsidR="354B433B">
        <w:rPr>
          <w:rStyle w:val="Kop3Char"/>
        </w:rPr>
        <w:t>0</w:t>
      </w:r>
      <w:r w:rsidR="00F6192D">
        <w:rPr>
          <w:rStyle w:val="Kop3Char"/>
        </w:rPr>
        <w:t xml:space="preserve">. </w:t>
      </w:r>
      <w:r w:rsidRPr="00F6192D">
        <w:rPr>
          <w:rStyle w:val="Kop3Char"/>
        </w:rPr>
        <w:t>Bewijsstukken vwo-cijfers die niet aan de eisen voldoen: pro forma toekenning cijfer 5,5</w:t>
      </w:r>
      <w:r w:rsidR="00F6192D">
        <w:br/>
        <w:t xml:space="preserve">a. </w:t>
      </w:r>
      <w:r>
        <w:t>Indien de bewijsstukken voor één of meer van de vwo-cijfers niet als geldig bewijsstuk worden gezien, zoals omschreven onder punt 1 t/m 4</w:t>
      </w:r>
      <w:r w:rsidR="0032214F">
        <w:t xml:space="preserve"> van dit document</w:t>
      </w:r>
      <w:r w:rsidR="00F6192D">
        <w:t xml:space="preserve">, zal de </w:t>
      </w:r>
      <w:r>
        <w:t>selectiecommissie per vak pro forma het cijfer 5,5 toekennen.</w:t>
      </w:r>
      <w:r w:rsidR="00F6192D">
        <w:br/>
        <w:t xml:space="preserve">b. </w:t>
      </w:r>
      <w:r>
        <w:t>Indien</w:t>
      </w:r>
      <w:r>
        <w:rPr>
          <w:spacing w:val="-7"/>
        </w:rPr>
        <w:t xml:space="preserve"> </w:t>
      </w:r>
      <w:r>
        <w:t>de</w:t>
      </w:r>
      <w:r>
        <w:rPr>
          <w:spacing w:val="-2"/>
        </w:rPr>
        <w:t xml:space="preserve"> </w:t>
      </w:r>
      <w:r>
        <w:t>bewijsstukken</w:t>
      </w:r>
      <w:r>
        <w:rPr>
          <w:spacing w:val="-5"/>
        </w:rPr>
        <w:t xml:space="preserve"> </w:t>
      </w:r>
      <w:r>
        <w:t>voor</w:t>
      </w:r>
      <w:r>
        <w:rPr>
          <w:spacing w:val="-5"/>
        </w:rPr>
        <w:t xml:space="preserve"> </w:t>
      </w:r>
      <w:r>
        <w:t>één</w:t>
      </w:r>
      <w:r>
        <w:rPr>
          <w:spacing w:val="-7"/>
        </w:rPr>
        <w:t xml:space="preserve"> </w:t>
      </w:r>
      <w:r>
        <w:t>of</w:t>
      </w:r>
      <w:r>
        <w:rPr>
          <w:spacing w:val="-7"/>
        </w:rPr>
        <w:t xml:space="preserve"> </w:t>
      </w:r>
      <w:r>
        <w:t>meer</w:t>
      </w:r>
      <w:r>
        <w:rPr>
          <w:spacing w:val="-6"/>
        </w:rPr>
        <w:t xml:space="preserve"> </w:t>
      </w:r>
      <w:r>
        <w:t>van</w:t>
      </w:r>
      <w:r>
        <w:rPr>
          <w:spacing w:val="-2"/>
        </w:rPr>
        <w:t xml:space="preserve"> </w:t>
      </w:r>
      <w:r>
        <w:t>de</w:t>
      </w:r>
      <w:r>
        <w:rPr>
          <w:spacing w:val="-7"/>
        </w:rPr>
        <w:t xml:space="preserve"> </w:t>
      </w:r>
      <w:r>
        <w:t>vwo-vakken</w:t>
      </w:r>
      <w:r>
        <w:rPr>
          <w:spacing w:val="-2"/>
        </w:rPr>
        <w:t xml:space="preserve"> </w:t>
      </w:r>
      <w:r>
        <w:t>geen</w:t>
      </w:r>
      <w:r>
        <w:rPr>
          <w:spacing w:val="-7"/>
        </w:rPr>
        <w:t xml:space="preserve"> </w:t>
      </w:r>
      <w:r>
        <w:t>met</w:t>
      </w:r>
      <w:r>
        <w:rPr>
          <w:spacing w:val="-7"/>
        </w:rPr>
        <w:t xml:space="preserve"> </w:t>
      </w:r>
      <w:r>
        <w:t>vwo vergelijkbare</w:t>
      </w:r>
      <w:r>
        <w:rPr>
          <w:spacing w:val="-5"/>
        </w:rPr>
        <w:t xml:space="preserve"> </w:t>
      </w:r>
      <w:r>
        <w:t>cijfers</w:t>
      </w:r>
      <w:r>
        <w:rPr>
          <w:spacing w:val="-7"/>
        </w:rPr>
        <w:t xml:space="preserve"> </w:t>
      </w:r>
      <w:r>
        <w:t>bevatten,</w:t>
      </w:r>
      <w:r>
        <w:rPr>
          <w:spacing w:val="-5"/>
        </w:rPr>
        <w:t xml:space="preserve"> </w:t>
      </w:r>
      <w:r>
        <w:t>zal</w:t>
      </w:r>
      <w:r>
        <w:rPr>
          <w:spacing w:val="1"/>
        </w:rPr>
        <w:t xml:space="preserve"> </w:t>
      </w:r>
      <w:r>
        <w:t>de selectiecommissie per vak pro forma het cijfer 5,5</w:t>
      </w:r>
      <w:r>
        <w:rPr>
          <w:spacing w:val="-25"/>
        </w:rPr>
        <w:t xml:space="preserve"> </w:t>
      </w:r>
      <w:r>
        <w:t>toekennen.</w:t>
      </w:r>
      <w:r w:rsidR="00F6192D">
        <w:br/>
        <w:t xml:space="preserve">c. </w:t>
      </w:r>
      <w:r>
        <w:t xml:space="preserve">Indien op het </w:t>
      </w:r>
      <w:hyperlink r:id="rId11" w:history="1">
        <w:r w:rsidRPr="0069035F">
          <w:rPr>
            <w:rStyle w:val="Hyperlink"/>
          </w:rPr>
          <w:t>Cijfersjabloon</w:t>
        </w:r>
      </w:hyperlink>
      <w:r>
        <w:t xml:space="preserve"> een stempel van de onderwijsinstelling en/of de handtekening van de decaan (of gemachtigde) ontbreekt wordt het Cijfersjabloon niet als geldig bewijsstuk gezien, in welk geval de selectiecommissie per vak pro forma het cijfer 5,5 zal toekennen.</w:t>
      </w:r>
      <w:r w:rsidR="00F6192D">
        <w:br/>
      </w:r>
      <w:r w:rsidR="00F6192D" w:rsidRPr="4C19B5B1">
        <w:t xml:space="preserve">d. </w:t>
      </w:r>
      <w:r w:rsidRPr="4C19B5B1">
        <w:t xml:space="preserve">James </w:t>
      </w:r>
      <w:proofErr w:type="spellStart"/>
      <w:r w:rsidRPr="4C19B5B1">
        <w:t>Boswell</w:t>
      </w:r>
      <w:proofErr w:type="spellEnd"/>
      <w:r w:rsidRPr="4C19B5B1">
        <w:t>-, NT2-, TOEFL- en dergelijke certificaten worden niet gezien als met vwo vergelijkbare cijfers. Voor een dergelijk certificaat zal de selectiecommissie per vak pro forma het cijfer 5,5 toekennen.</w:t>
      </w:r>
      <w:r w:rsidR="0051515B">
        <w:br/>
      </w:r>
      <w:r>
        <w:br/>
      </w:r>
      <w:r w:rsidR="0032214F" w:rsidRPr="0032214F">
        <w:rPr>
          <w:rStyle w:val="Kop3Char"/>
        </w:rPr>
        <w:t>1</w:t>
      </w:r>
      <w:r w:rsidR="20047D5C" w:rsidRPr="0032214F">
        <w:rPr>
          <w:rStyle w:val="Kop3Char"/>
        </w:rPr>
        <w:t>1</w:t>
      </w:r>
      <w:r w:rsidR="0032214F" w:rsidRPr="0032214F">
        <w:rPr>
          <w:rStyle w:val="Kop3Char"/>
        </w:rPr>
        <w:t>. T</w:t>
      </w:r>
      <w:r w:rsidRPr="0032214F">
        <w:rPr>
          <w:rStyle w:val="Kop3Char"/>
        </w:rPr>
        <w:t>oekenning route bij ontoereikend bewijsstuk</w:t>
      </w:r>
      <w:r w:rsidR="0032214F">
        <w:br/>
      </w:r>
      <w:r>
        <w:t>Voor het bepalen van de selectieroute wordt alleen gekeken naar de bewijsstukken voor de vwo-cijfers, níet naar andere bewijsstukken. Indien de bewijsstukken niet als geldig bewijsstuk worden gezien, zoals omschreven onder punt 1 t/m 4 van</w:t>
      </w:r>
      <w:r w:rsidR="0032214F">
        <w:t xml:space="preserve"> dit document, </w:t>
      </w:r>
      <w:r>
        <w:t>neemt de kandidaat pro forma deel aan route B.</w:t>
      </w:r>
    </w:p>
    <w:p w14:paraId="490DAD22" w14:textId="47E37CB2" w:rsidR="00231E5C" w:rsidRDefault="0032214F" w:rsidP="0032214F">
      <w:r w:rsidRPr="4C19B5B1">
        <w:rPr>
          <w:rStyle w:val="Kop3Char"/>
        </w:rPr>
        <w:t>1</w:t>
      </w:r>
      <w:r w:rsidR="264E1DBB" w:rsidRPr="4C19B5B1">
        <w:rPr>
          <w:rStyle w:val="Kop3Char"/>
        </w:rPr>
        <w:t>2</w:t>
      </w:r>
      <w:r w:rsidRPr="4C19B5B1">
        <w:rPr>
          <w:rStyle w:val="Kop3Char"/>
        </w:rPr>
        <w:t xml:space="preserve">. </w:t>
      </w:r>
      <w:r w:rsidR="00231E5C" w:rsidRPr="4C19B5B1">
        <w:rPr>
          <w:rStyle w:val="Kop3Char"/>
        </w:rPr>
        <w:t>Afronding vwo-cijfers bij invullen persoonlijk dossier</w:t>
      </w:r>
      <w:r>
        <w:br/>
      </w:r>
      <w:r w:rsidR="00231E5C">
        <w:t>Als een bewijsstuk afgeronde cijfers bevat dan kunnen die cijfers zonder meer overgenomen worden, ‘komma nul’ is ook afgerond op één decimaal.</w:t>
      </w:r>
    </w:p>
    <w:p w14:paraId="31F37D90" w14:textId="30901624" w:rsidR="00231E5C" w:rsidRDefault="00582171" w:rsidP="00582171">
      <w:pPr>
        <w:pStyle w:val="Plattetekst"/>
      </w:pPr>
      <w:r w:rsidRPr="4C19B5B1">
        <w:rPr>
          <w:rStyle w:val="Kop3Char"/>
        </w:rPr>
        <w:t>1</w:t>
      </w:r>
      <w:r w:rsidR="1164DB64" w:rsidRPr="4C19B5B1">
        <w:rPr>
          <w:rStyle w:val="Kop3Char"/>
        </w:rPr>
        <w:t>3</w:t>
      </w:r>
      <w:r w:rsidRPr="4C19B5B1">
        <w:rPr>
          <w:rStyle w:val="Kop3Char"/>
        </w:rPr>
        <w:t xml:space="preserve">. </w:t>
      </w:r>
      <w:r w:rsidR="00231E5C" w:rsidRPr="4C19B5B1">
        <w:rPr>
          <w:rStyle w:val="Kop3Char"/>
        </w:rPr>
        <w:t>Gemiddeld vwo-cijfer</w:t>
      </w:r>
      <w:r>
        <w:br/>
      </w:r>
      <w:r w:rsidR="00231E5C">
        <w:t>Het gemiddeld vwo-cijfer wordt door de selectiecommissie voor zowel route A als B gehanteerd op één decimaal. Er vindt géén afronding plaats.</w:t>
      </w:r>
    </w:p>
    <w:p w14:paraId="6524C132" w14:textId="77777777" w:rsidR="00231E5C" w:rsidRDefault="00231E5C" w:rsidP="00231E5C">
      <w:pPr>
        <w:pStyle w:val="Plattetekst"/>
        <w:rPr>
          <w:sz w:val="19"/>
        </w:rPr>
      </w:pPr>
    </w:p>
    <w:p w14:paraId="4E148ABB" w14:textId="77777777" w:rsidR="00231E5C" w:rsidRDefault="00231E5C" w:rsidP="00231E5C">
      <w:pPr>
        <w:pStyle w:val="Plattetekst"/>
        <w:rPr>
          <w:sz w:val="19"/>
        </w:rPr>
      </w:pPr>
    </w:p>
    <w:p w14:paraId="52C5629E" w14:textId="227DA778" w:rsidR="00231E5C" w:rsidRPr="00582171" w:rsidRDefault="00582171" w:rsidP="4C19B5B1">
      <w:pPr>
        <w:pStyle w:val="Kop2"/>
        <w:rPr>
          <w:rFonts w:asciiTheme="minorHAnsi" w:eastAsiaTheme="minorEastAsia" w:hAnsiTheme="minorHAnsi" w:cstheme="minorBidi"/>
          <w:color w:val="auto"/>
          <w:sz w:val="22"/>
          <w:szCs w:val="22"/>
        </w:rPr>
      </w:pPr>
      <w:r w:rsidRPr="00582171">
        <w:rPr>
          <w:b/>
          <w:bCs/>
        </w:rPr>
        <w:t>Cijfers per selectieroute</w:t>
      </w:r>
      <w:r w:rsidR="0051515B">
        <w:rPr>
          <w:b/>
          <w:bCs/>
        </w:rPr>
        <w:br/>
      </w:r>
      <w:r w:rsidR="0051515B" w:rsidRPr="0051515B">
        <w:rPr>
          <w:noProof/>
        </w:rPr>
        <w:drawing>
          <wp:inline distT="0" distB="0" distL="0" distR="0" wp14:anchorId="6D067078" wp14:editId="37CC2708">
            <wp:extent cx="5760720" cy="2895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60720" cy="289560"/>
                    </a:xfrm>
                    <a:prstGeom prst="rect">
                      <a:avLst/>
                    </a:prstGeom>
                    <a:noFill/>
                    <a:ln>
                      <a:noFill/>
                    </a:ln>
                  </pic:spPr>
                </pic:pic>
              </a:graphicData>
            </a:graphic>
          </wp:inline>
        </w:drawing>
      </w:r>
      <w:r w:rsidRPr="713E9AE0">
        <w:rPr>
          <w:rStyle w:val="Kop3Char"/>
        </w:rPr>
        <w:t>1</w:t>
      </w:r>
      <w:r w:rsidR="736D426B" w:rsidRPr="713E9AE0">
        <w:rPr>
          <w:rStyle w:val="Kop3Char"/>
        </w:rPr>
        <w:t>4</w:t>
      </w:r>
      <w:r w:rsidR="0051515B" w:rsidRPr="713E9AE0">
        <w:rPr>
          <w:rStyle w:val="Kop3Char"/>
        </w:rPr>
        <w:t>.</w:t>
      </w:r>
      <w:r w:rsidRPr="713E9AE0">
        <w:rPr>
          <w:rStyle w:val="Kop3Char"/>
          <w:color w:val="auto"/>
        </w:rPr>
        <w:t xml:space="preserve"> </w:t>
      </w:r>
      <w:r w:rsidR="00231E5C" w:rsidRPr="713E9AE0">
        <w:rPr>
          <w:rStyle w:val="Kop3Char"/>
          <w:color w:val="auto"/>
        </w:rPr>
        <w:t>Nederlandse vwo-cijfers bij route A (5 vwo in schooljaar 202</w:t>
      </w:r>
      <w:r w:rsidR="4FE25707" w:rsidRPr="713E9AE0">
        <w:rPr>
          <w:rStyle w:val="Kop3Char"/>
          <w:color w:val="auto"/>
        </w:rPr>
        <w:t>2</w:t>
      </w:r>
      <w:r w:rsidR="00231E5C" w:rsidRPr="713E9AE0">
        <w:rPr>
          <w:rStyle w:val="Kop3Char"/>
          <w:color w:val="auto"/>
        </w:rPr>
        <w:t>-202</w:t>
      </w:r>
      <w:r w:rsidR="4BE21E2F" w:rsidRPr="713E9AE0">
        <w:rPr>
          <w:rStyle w:val="Kop3Char"/>
          <w:color w:val="auto"/>
        </w:rPr>
        <w:t>3</w:t>
      </w:r>
      <w:r w:rsidR="00231E5C" w:rsidRPr="713E9AE0">
        <w:rPr>
          <w:rStyle w:val="Kop3Char"/>
          <w:color w:val="auto"/>
        </w:rPr>
        <w:t xml:space="preserve"> afgerond)</w:t>
      </w:r>
      <w:r>
        <w:br/>
      </w:r>
      <w:r w:rsidR="00231E5C" w:rsidRPr="4C19B5B1">
        <w:rPr>
          <w:rFonts w:asciiTheme="minorHAnsi" w:eastAsiaTheme="minorEastAsia" w:hAnsiTheme="minorHAnsi" w:cstheme="minorBidi"/>
          <w:color w:val="auto"/>
          <w:sz w:val="22"/>
          <w:szCs w:val="22"/>
        </w:rPr>
        <w:t>Volg je nu 6 vwo in Nederland en heb je 5 vwo afgerond in schooljaar 202</w:t>
      </w:r>
      <w:r w:rsidR="452E260A" w:rsidRPr="4C19B5B1">
        <w:rPr>
          <w:rFonts w:asciiTheme="minorHAnsi" w:eastAsiaTheme="minorEastAsia" w:hAnsiTheme="minorHAnsi" w:cstheme="minorBidi"/>
          <w:color w:val="auto"/>
          <w:sz w:val="22"/>
          <w:szCs w:val="22"/>
        </w:rPr>
        <w:t>2</w:t>
      </w:r>
      <w:r w:rsidR="00231E5C" w:rsidRPr="4C19B5B1">
        <w:rPr>
          <w:rFonts w:asciiTheme="minorHAnsi" w:eastAsiaTheme="minorEastAsia" w:hAnsiTheme="minorHAnsi" w:cstheme="minorBidi"/>
          <w:color w:val="auto"/>
          <w:sz w:val="22"/>
          <w:szCs w:val="22"/>
        </w:rPr>
        <w:t>-202</w:t>
      </w:r>
      <w:r w:rsidR="29A374B8" w:rsidRPr="4C19B5B1">
        <w:rPr>
          <w:rFonts w:asciiTheme="minorHAnsi" w:eastAsiaTheme="minorEastAsia" w:hAnsiTheme="minorHAnsi" w:cstheme="minorBidi"/>
          <w:color w:val="auto"/>
          <w:sz w:val="22"/>
          <w:szCs w:val="22"/>
        </w:rPr>
        <w:t>3</w:t>
      </w:r>
      <w:r w:rsidR="00231E5C" w:rsidRPr="4C19B5B1">
        <w:rPr>
          <w:rFonts w:asciiTheme="minorHAnsi" w:eastAsiaTheme="minorEastAsia" w:hAnsiTheme="minorHAnsi" w:cstheme="minorBidi"/>
          <w:color w:val="auto"/>
          <w:sz w:val="22"/>
          <w:szCs w:val="22"/>
        </w:rPr>
        <w:t>, dan lever je de cijfers in</w:t>
      </w:r>
      <w:r w:rsidR="22EBCEFA" w:rsidRPr="4C19B5B1">
        <w:rPr>
          <w:rFonts w:asciiTheme="minorHAnsi" w:eastAsiaTheme="minorEastAsia" w:hAnsiTheme="minorHAnsi" w:cstheme="minorBidi"/>
          <w:color w:val="auto"/>
          <w:sz w:val="22"/>
          <w:szCs w:val="22"/>
        </w:rPr>
        <w:t xml:space="preserve"> van het overgangsrapport van 5-vwo naar 6- vwo; </w:t>
      </w:r>
      <w:r w:rsidR="00231E5C" w:rsidRPr="4C19B5B1">
        <w:rPr>
          <w:rFonts w:asciiTheme="minorHAnsi" w:eastAsiaTheme="minorEastAsia" w:hAnsiTheme="minorHAnsi" w:cstheme="minorBidi"/>
          <w:color w:val="auto"/>
          <w:sz w:val="22"/>
          <w:szCs w:val="22"/>
        </w:rPr>
        <w:t xml:space="preserve"> per vak met maximaal één decimaal achter de komma. Dit doe je door middel van het </w:t>
      </w:r>
      <w:hyperlink r:id="rId13">
        <w:r w:rsidR="00231E5C" w:rsidRPr="4C19B5B1">
          <w:rPr>
            <w:rStyle w:val="Hyperlink"/>
            <w:rFonts w:asciiTheme="minorHAnsi" w:eastAsiaTheme="minorEastAsia" w:hAnsiTheme="minorHAnsi" w:cstheme="minorBidi"/>
            <w:color w:val="auto"/>
            <w:sz w:val="22"/>
            <w:szCs w:val="22"/>
          </w:rPr>
          <w:t>Cijfersjabloon</w:t>
        </w:r>
      </w:hyperlink>
      <w:r w:rsidR="00231E5C" w:rsidRPr="4C19B5B1">
        <w:rPr>
          <w:rFonts w:asciiTheme="minorHAnsi" w:eastAsiaTheme="minorEastAsia" w:hAnsiTheme="minorHAnsi" w:cstheme="minorBidi"/>
          <w:color w:val="auto"/>
          <w:sz w:val="22"/>
          <w:szCs w:val="22"/>
        </w:rPr>
        <w:t xml:space="preserve">. </w:t>
      </w:r>
    </w:p>
    <w:p w14:paraId="0CF86127" w14:textId="1168787A" w:rsidR="00231E5C" w:rsidRPr="00582171" w:rsidRDefault="00231E5C" w:rsidP="4C19B5B1">
      <w:r w:rsidRPr="713E9AE0">
        <w:rPr>
          <w:rFonts w:eastAsiaTheme="minorEastAsia"/>
        </w:rPr>
        <w:t>Dit geldt eveneens voor kandidaten van Aruba, Bonaire, Curaçao, Saba, St-Eustatius en St. Maarten.</w:t>
      </w:r>
      <w:r w:rsidR="00582171">
        <w:br/>
      </w:r>
      <w:r w:rsidR="00582171">
        <w:br/>
      </w:r>
      <w:r w:rsidR="007121CD" w:rsidRPr="713E9AE0">
        <w:rPr>
          <w:rStyle w:val="Kop3Char"/>
        </w:rPr>
        <w:lastRenderedPageBreak/>
        <w:t>1</w:t>
      </w:r>
      <w:r w:rsidR="648BC6CF" w:rsidRPr="713E9AE0">
        <w:rPr>
          <w:rStyle w:val="Kop3Char"/>
        </w:rPr>
        <w:t>5</w:t>
      </w:r>
      <w:r w:rsidR="007121CD" w:rsidRPr="713E9AE0">
        <w:rPr>
          <w:rStyle w:val="Kop3Char"/>
        </w:rPr>
        <w:t xml:space="preserve">. </w:t>
      </w:r>
      <w:r w:rsidRPr="713E9AE0">
        <w:rPr>
          <w:rStyle w:val="Kop3Char"/>
        </w:rPr>
        <w:t>Nederlandse vwo-cijfers bij route A (5 vwo in schooljaar 202</w:t>
      </w:r>
      <w:r w:rsidR="77E756C4" w:rsidRPr="713E9AE0">
        <w:rPr>
          <w:rStyle w:val="Kop3Char"/>
        </w:rPr>
        <w:t>1</w:t>
      </w:r>
      <w:r w:rsidRPr="713E9AE0">
        <w:rPr>
          <w:rStyle w:val="Kop3Char"/>
        </w:rPr>
        <w:t>-202</w:t>
      </w:r>
      <w:r w:rsidR="32A78459" w:rsidRPr="713E9AE0">
        <w:rPr>
          <w:rStyle w:val="Kop3Char"/>
        </w:rPr>
        <w:t>2</w:t>
      </w:r>
      <w:r w:rsidRPr="713E9AE0">
        <w:rPr>
          <w:rStyle w:val="Kop3Char"/>
        </w:rPr>
        <w:t xml:space="preserve">  afgerond)</w:t>
      </w:r>
      <w:r w:rsidR="00582171">
        <w:br/>
      </w:r>
      <w:r>
        <w:t>Volg je nu 6 vwo in Nederland en heb je 5 vwo afgerond in schooljaar 202</w:t>
      </w:r>
      <w:r w:rsidR="5739C95D">
        <w:t>1</w:t>
      </w:r>
      <w:r>
        <w:t>-202</w:t>
      </w:r>
      <w:r w:rsidR="752A6550">
        <w:t>2</w:t>
      </w:r>
      <w:r>
        <w:t xml:space="preserve">, dan lever je de volgende cijfers in: een overzicht van gemiddelde SE cijfers </w:t>
      </w:r>
      <w:r w:rsidR="54D3406B">
        <w:t xml:space="preserve">4-6 vwo </w:t>
      </w:r>
      <w:r>
        <w:t>t/m 1</w:t>
      </w:r>
      <w:r w:rsidR="33EFC7FF">
        <w:t>2</w:t>
      </w:r>
      <w:r>
        <w:t xml:space="preserve"> januari 202</w:t>
      </w:r>
      <w:r w:rsidR="2399C3A1">
        <w:t>3</w:t>
      </w:r>
      <w:r>
        <w:t xml:space="preserve">, per vak met maximaal één decimaal achter de komma. Dit doe je door middel van het </w:t>
      </w:r>
      <w:hyperlink r:id="rId14">
        <w:r w:rsidRPr="713E9AE0">
          <w:rPr>
            <w:rStyle w:val="Hyperlink"/>
          </w:rPr>
          <w:t>Cijfersjabloon</w:t>
        </w:r>
      </w:hyperlink>
      <w:r>
        <w:t>. Dit geldt eveneens voor kandidaten van Aruba, Bonaire, Curaçao, Saba, St-Eustatius en St. Maarten</w:t>
      </w:r>
      <w:r w:rsidRPr="713E9AE0">
        <w:rPr>
          <w:rFonts w:ascii="Arial" w:hAnsi="Arial"/>
        </w:rPr>
        <w:t>.</w:t>
      </w:r>
      <w:r w:rsidR="00582171">
        <w:br/>
      </w:r>
      <w:r w:rsidR="00582171">
        <w:br/>
      </w:r>
      <w:r w:rsidR="00617644" w:rsidRPr="713E9AE0">
        <w:rPr>
          <w:rStyle w:val="Kop3Char"/>
        </w:rPr>
        <w:t>1</w:t>
      </w:r>
      <w:r w:rsidR="5DA1B79F" w:rsidRPr="713E9AE0">
        <w:rPr>
          <w:rStyle w:val="Kop3Char"/>
        </w:rPr>
        <w:t>6</w:t>
      </w:r>
      <w:r w:rsidR="00617644" w:rsidRPr="713E9AE0">
        <w:rPr>
          <w:rStyle w:val="Kop3Char"/>
        </w:rPr>
        <w:t xml:space="preserve">. </w:t>
      </w:r>
      <w:r w:rsidRPr="713E9AE0">
        <w:rPr>
          <w:rStyle w:val="Kop3Char"/>
        </w:rPr>
        <w:t>Nederlandse vwo-cijfers bij route B</w:t>
      </w:r>
      <w:r w:rsidR="00582171">
        <w:br/>
      </w:r>
      <w:r>
        <w:t>Je levert de eindcijfers van de cijferlijst in van het vwo-diploma. Eindcijfers bevatten geen decimalen. Bij deficiënties lever je de behaalde cijfers van de deelcertificaten en/of de tot tijdstip van indiening persoonlijk dossier behaalde (deel)cijfers in.</w:t>
      </w:r>
      <w:r w:rsidR="00582171">
        <w:br/>
      </w:r>
      <w:r>
        <w:t>Dit geldt eveneens voor kandidaten van Aruba, Bonaire, Curaçao, Saba, St-Eustatius en St. Maarten.</w:t>
      </w:r>
      <w:r w:rsidR="00582171">
        <w:br/>
      </w:r>
      <w:r w:rsidR="00582171">
        <w:br/>
      </w:r>
      <w:r>
        <w:t>NB: Heb je het Nederlandse vwo-diploma behaald in 2021 of 2022 dan mocht je bij wijze van uitzondering één vak niet mee laten tellen voor de uitslag. Voor de selectieprocedure telt dit vak echter wél mee.</w:t>
      </w:r>
    </w:p>
    <w:p w14:paraId="65770632" w14:textId="2CE1B968" w:rsidR="00231E5C" w:rsidRPr="00582171" w:rsidRDefault="68C49117" w:rsidP="4C19B5B1">
      <w:r>
        <w:t>Voor een diploma alsmede eventuele deelcertificaten en (deel)cijfers, bestaat het bewijsstuk uit een gewaarmerkte kopie. Dit houdt in een door de school (of vergelijkbare instantie) afgegeven kopie, voorzien van een stempel van de school en naam, datum en handtekening van een bevoegd persoon.</w:t>
      </w:r>
    </w:p>
    <w:p w14:paraId="3CA1DF72" w14:textId="1C7FAB0D" w:rsidR="00231E5C" w:rsidRPr="00582171" w:rsidRDefault="79B6A502" w:rsidP="4C19B5B1">
      <w:r>
        <w:t>Een uittreksel uit het diplomaregister DUO geldt ook als een bewijsstuk bij deelname in Route B, maar alleen als dit bestaat uit een di</w:t>
      </w:r>
      <w:r w:rsidR="65521241">
        <w:t>ploma en een bijbehorende cijferlijst</w:t>
      </w:r>
    </w:p>
    <w:p w14:paraId="225C7249" w14:textId="71F0A568" w:rsidR="00231E5C" w:rsidRPr="00D25F98" w:rsidRDefault="0051515B" w:rsidP="0051515B">
      <w:r w:rsidRPr="4C19B5B1">
        <w:rPr>
          <w:rStyle w:val="Kop3Char"/>
        </w:rPr>
        <w:t>1</w:t>
      </w:r>
      <w:r w:rsidR="200B17EC" w:rsidRPr="4C19B5B1">
        <w:rPr>
          <w:rStyle w:val="Kop3Char"/>
        </w:rPr>
        <w:t>7</w:t>
      </w:r>
      <w:r w:rsidR="00231E5C" w:rsidRPr="4C19B5B1">
        <w:rPr>
          <w:rStyle w:val="Kop3Char"/>
        </w:rPr>
        <w:t>. Niet-Nederlandse cijfers en diploma’s</w:t>
      </w:r>
      <w:r>
        <w:br/>
      </w:r>
      <w:r w:rsidR="00231E5C">
        <w:t>Met een niet-Nederlandse opleiding wordt een opleiding in het buitenland óf een Europees of Internationaal Baccalaureaat in Nederland bedoeld. Voor deze kandidaten geldt dat de UvA of VU nagaat of het te behalen/behaalde diploma daadwerkelijk gelijk gesteld wordt aan de vwo-toelatingseisen.</w:t>
      </w:r>
      <w:r>
        <w:br/>
      </w:r>
      <w:r>
        <w:br/>
      </w:r>
      <w:r w:rsidR="00231E5C">
        <w:t>Niet-Nederlandse schoolcijfers zijn niet altijd vergelijkbaar met die op het Nederlandse vwo.</w:t>
      </w:r>
      <w:r>
        <w:br/>
      </w:r>
      <w:r w:rsidR="00231E5C">
        <w:t>Volg je het voortgezet onderwijs in een land in de EU (of heb je daar reeds een diploma behaald) dan zal de selectiecommissie de schoolcijfers voor de zes vwo-vakken omzetten, zodat de cijfers vergelijkbaar zijn met het Nederlandse systeem. Dit zal gedaan worden op basis van gegevens van het NUFFIC.</w:t>
      </w:r>
    </w:p>
    <w:p w14:paraId="4F993110" w14:textId="77777777" w:rsidR="00231E5C" w:rsidRPr="00D25F98" w:rsidRDefault="00231E5C" w:rsidP="00231E5C">
      <w:pPr>
        <w:pStyle w:val="Plattetekst"/>
        <w:spacing w:before="6"/>
        <w:rPr>
          <w:sz w:val="16"/>
        </w:rPr>
      </w:pPr>
    </w:p>
    <w:p w14:paraId="42FC04C9" w14:textId="12EFDB84" w:rsidR="00231E5C" w:rsidRPr="00D25F98" w:rsidRDefault="00231E5C" w:rsidP="0051515B">
      <w:pPr>
        <w:pStyle w:val="Plattetekst"/>
        <w:ind w:right="50"/>
      </w:pPr>
      <w:r>
        <w:t>Volg je het voortgezet onderwijs in een land buiten de EU (of heb je daar reeds een diploma behaald) dan moet je zelf te zorgen voor een verklaring van de universiteit waar je je hebt aangemeld, waaruit blijkt dat het niveau van het onderwijs vergelijkbaar is het met het Nederlandse vwo. De selectiecommissie zal de schoolcijfers</w:t>
      </w:r>
      <w:r w:rsidR="14F3739B">
        <w:t xml:space="preserve"> – indien mogelijk- </w:t>
      </w:r>
      <w:r>
        <w:t>voor de zes vwo-vakken omzetten, zodat de cijfers vergelijkbaar zijn met het Nederlandse systeem. Dit zal gedaan worden op basis van gegevens van het NUFFIC.</w:t>
      </w:r>
    </w:p>
    <w:p w14:paraId="595061EB" w14:textId="77777777" w:rsidR="00231E5C" w:rsidRPr="00D25F98" w:rsidRDefault="00231E5C" w:rsidP="00231E5C">
      <w:pPr>
        <w:pStyle w:val="Plattetekst"/>
        <w:spacing w:before="4"/>
        <w:rPr>
          <w:sz w:val="16"/>
        </w:rPr>
      </w:pPr>
    </w:p>
    <w:p w14:paraId="7BC95879" w14:textId="77777777" w:rsidR="00231E5C" w:rsidRPr="00D25F98" w:rsidRDefault="00231E5C" w:rsidP="0051515B">
      <w:pPr>
        <w:pStyle w:val="Plattetekst"/>
        <w:ind w:right="269"/>
      </w:pPr>
      <w:r w:rsidRPr="00D25F98">
        <w:t xml:space="preserve">Bij niet-Nederlandse cijfers dient te allen tijde als bewijsstuk een gewaarmerkte kopie van de originele cijferlijst en, </w:t>
      </w:r>
      <w:r>
        <w:t xml:space="preserve">indien </w:t>
      </w:r>
      <w:r w:rsidRPr="00D25F98">
        <w:t xml:space="preserve">van toepassing, een gewaarmerkte kopie van het originele diploma in het persoonlijk dossier geüpload te worden. </w:t>
      </w:r>
      <w:r>
        <w:t xml:space="preserve">Dit houdt in een door de school (of vergelijkbare instantie) afgegeven kopie, die voorzien is van een stempel van de school en naam, datum en handtekening van een bevoegd persoon. </w:t>
      </w:r>
      <w:r w:rsidRPr="00D25F98">
        <w:t>Voorts is in het geval van niet EU-onderwijs een universitaire verklaring zoals hierboven beschreven vereist.</w:t>
      </w:r>
    </w:p>
    <w:p w14:paraId="76540D92" w14:textId="77777777" w:rsidR="00231E5C" w:rsidRPr="00D25F98" w:rsidRDefault="00231E5C" w:rsidP="00231E5C">
      <w:pPr>
        <w:pStyle w:val="Plattetekst"/>
        <w:spacing w:before="6"/>
        <w:rPr>
          <w:sz w:val="16"/>
        </w:rPr>
      </w:pPr>
    </w:p>
    <w:p w14:paraId="496E1F17" w14:textId="77777777" w:rsidR="0051515B" w:rsidRDefault="00231E5C" w:rsidP="0051515B">
      <w:pPr>
        <w:pStyle w:val="Plattetekst"/>
      </w:pPr>
      <w:r w:rsidRPr="00D25F98">
        <w:t xml:space="preserve">Als het persoonlijk dossier alleen een vertaling of alleen een verklaring van toelaatbaarheid tot de </w:t>
      </w:r>
      <w:r w:rsidRPr="00D25F98">
        <w:lastRenderedPageBreak/>
        <w:t>studie bevat zal de selectiecommissie voor ieder van de zes vwo-vakken pro forma het cijfer 5,5 toekennen.</w:t>
      </w:r>
      <w:r w:rsidR="0051515B">
        <w:t xml:space="preserve"> </w:t>
      </w:r>
    </w:p>
    <w:p w14:paraId="6F315363" w14:textId="77777777" w:rsidR="0051515B" w:rsidRDefault="0051515B" w:rsidP="0051515B">
      <w:pPr>
        <w:pStyle w:val="Plattetekst"/>
      </w:pPr>
    </w:p>
    <w:p w14:paraId="641D8840" w14:textId="22E94A60" w:rsidR="00231E5C" w:rsidRDefault="0051515B" w:rsidP="0051515B">
      <w:pPr>
        <w:pStyle w:val="Plattetekst"/>
      </w:pPr>
      <w:r w:rsidRPr="713E9AE0">
        <w:rPr>
          <w:rStyle w:val="Kop3Char"/>
        </w:rPr>
        <w:t>1</w:t>
      </w:r>
      <w:r w:rsidR="64084E03" w:rsidRPr="713E9AE0">
        <w:rPr>
          <w:rStyle w:val="Kop3Char"/>
        </w:rPr>
        <w:t>8</w:t>
      </w:r>
      <w:r w:rsidR="00231E5C" w:rsidRPr="713E9AE0">
        <w:rPr>
          <w:rStyle w:val="Kop3Char"/>
        </w:rPr>
        <w:t xml:space="preserve">. Cijfers bij route A bij een niet-Nederlandse opleiding </w:t>
      </w:r>
      <w:r>
        <w:br/>
      </w:r>
      <w:r w:rsidR="00231E5C">
        <w:t xml:space="preserve">Volg je nu het laatste jaar van het voortgezet onderwijs aan een niet-Nederlandse opleiding (zie punt </w:t>
      </w:r>
      <w:r>
        <w:t>1</w:t>
      </w:r>
      <w:r w:rsidR="4B06F4E2">
        <w:t>7</w:t>
      </w:r>
      <w:r>
        <w:t xml:space="preserve"> van dit document</w:t>
      </w:r>
      <w:r w:rsidR="00231E5C">
        <w:t>) dan lever je de volgende cijfers in: eindcijfers van het laatst volledig afgeronde schooljaar voortgezet onderwijs. De cijfers die je hier</w:t>
      </w:r>
      <w:r w:rsidR="271113B4">
        <w:t xml:space="preserve"> i</w:t>
      </w:r>
      <w:r w:rsidR="00231E5C">
        <w:t>n vult zijn de eindcijfers per vak, met maximaal één decimaal achter de komma.</w:t>
      </w:r>
      <w:r>
        <w:br/>
      </w:r>
      <w:r w:rsidR="00231E5C">
        <w:t>Het bewijsstuk is een door de school gewaarmerkte cijferlijst; voorzien van een stempel van de school en naam, datum en handtekening van een bevoegd persoon.</w:t>
      </w:r>
    </w:p>
    <w:p w14:paraId="5511A813" w14:textId="77777777" w:rsidR="00207013" w:rsidRDefault="00207013" w:rsidP="00231E5C">
      <w:pPr>
        <w:pStyle w:val="Plattetekst"/>
        <w:spacing w:before="34"/>
        <w:ind w:left="120"/>
      </w:pPr>
    </w:p>
    <w:p w14:paraId="299A81C0" w14:textId="77777777" w:rsidR="00231E5C" w:rsidRDefault="00231E5C" w:rsidP="00231E5C">
      <w:pPr>
        <w:pStyle w:val="Plattetekst"/>
        <w:ind w:left="120"/>
      </w:pPr>
    </w:p>
    <w:p w14:paraId="27706F41" w14:textId="77777777" w:rsidR="00231E5C" w:rsidRDefault="00231E5C" w:rsidP="00231E5C">
      <w:pPr>
        <w:pStyle w:val="Plattetekst"/>
        <w:ind w:left="120"/>
      </w:pPr>
    </w:p>
    <w:p w14:paraId="4F918CCA" w14:textId="77777777" w:rsidR="00231E5C" w:rsidRDefault="00231E5C" w:rsidP="00D82DDC"/>
    <w:p w14:paraId="1DB7B18B" w14:textId="77777777" w:rsidR="008E7C7E" w:rsidRPr="008E7C7E" w:rsidRDefault="008E7C7E" w:rsidP="008E7C7E"/>
    <w:sectPr w:rsidR="008E7C7E" w:rsidRPr="008E7C7E" w:rsidSect="002942B5">
      <w:headerReference w:type="default" r:id="rId15"/>
      <w:footerReference w:type="defaul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590D1" w14:textId="77777777" w:rsidR="004331D5" w:rsidRDefault="004331D5" w:rsidP="00854BBA">
      <w:pPr>
        <w:spacing w:after="0" w:line="240" w:lineRule="auto"/>
      </w:pPr>
      <w:r>
        <w:separator/>
      </w:r>
    </w:p>
  </w:endnote>
  <w:endnote w:type="continuationSeparator" w:id="0">
    <w:p w14:paraId="2B3CDA97" w14:textId="77777777" w:rsidR="004331D5" w:rsidRDefault="004331D5" w:rsidP="00854B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2932907"/>
      <w:docPartObj>
        <w:docPartGallery w:val="Page Numbers (Bottom of Page)"/>
        <w:docPartUnique/>
      </w:docPartObj>
    </w:sdtPr>
    <w:sdtContent>
      <w:sdt>
        <w:sdtPr>
          <w:id w:val="-1769616900"/>
          <w:docPartObj>
            <w:docPartGallery w:val="Page Numbers (Top of Page)"/>
            <w:docPartUnique/>
          </w:docPartObj>
        </w:sdtPr>
        <w:sdtContent>
          <w:p w14:paraId="70BC4039" w14:textId="62CF5AFE" w:rsidR="00854BBA" w:rsidRDefault="00854BBA">
            <w:pPr>
              <w:pStyle w:val="Voettekst"/>
              <w:jc w:val="right"/>
            </w:pPr>
            <w:r>
              <w:t xml:space="preserve">Pagina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van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10BC9081" w14:textId="77777777" w:rsidR="00854BBA" w:rsidRDefault="00854BB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AE795" w14:textId="77777777" w:rsidR="004331D5" w:rsidRDefault="004331D5" w:rsidP="00854BBA">
      <w:pPr>
        <w:spacing w:after="0" w:line="240" w:lineRule="auto"/>
      </w:pPr>
      <w:r>
        <w:separator/>
      </w:r>
    </w:p>
  </w:footnote>
  <w:footnote w:type="continuationSeparator" w:id="0">
    <w:p w14:paraId="0D10CFD1" w14:textId="77777777" w:rsidR="004331D5" w:rsidRDefault="004331D5" w:rsidP="00854B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827D5" w14:textId="21564506" w:rsidR="00854BBA" w:rsidRDefault="00854BBA" w:rsidP="00854BBA">
    <w:pPr>
      <w:pStyle w:val="Kop1"/>
      <w:jc w:val="center"/>
      <w:rPr>
        <w:rFonts w:asciiTheme="minorHAnsi" w:hAnsiTheme="minorHAnsi" w:cstheme="minorHAnsi"/>
        <w:sz w:val="22"/>
        <w:szCs w:val="22"/>
      </w:rPr>
    </w:pPr>
    <w:r w:rsidRPr="00854BBA">
      <w:rPr>
        <w:rFonts w:asciiTheme="minorHAnsi" w:hAnsiTheme="minorHAnsi" w:cstheme="minorHAnsi"/>
        <w:sz w:val="22"/>
        <w:szCs w:val="22"/>
      </w:rPr>
      <w:t xml:space="preserve">ACTA Selectieprocedure 2024-2025 </w:t>
    </w:r>
    <w:r w:rsidR="00457303">
      <w:rPr>
        <w:rFonts w:asciiTheme="minorHAnsi" w:hAnsiTheme="minorHAnsi" w:cstheme="minorHAnsi"/>
        <w:sz w:val="22"/>
        <w:szCs w:val="22"/>
      </w:rPr>
      <w:t xml:space="preserve">- </w:t>
    </w:r>
    <w:r w:rsidRPr="00854BBA">
      <w:rPr>
        <w:rFonts w:asciiTheme="minorHAnsi" w:hAnsiTheme="minorHAnsi" w:cstheme="minorHAnsi"/>
        <w:sz w:val="22"/>
        <w:szCs w:val="22"/>
      </w:rPr>
      <w:t>Eisen bewijsstukken</w:t>
    </w:r>
    <w:r w:rsidR="00457303">
      <w:rPr>
        <w:rFonts w:asciiTheme="minorHAnsi" w:hAnsiTheme="minorHAnsi" w:cstheme="minorHAnsi"/>
        <w:sz w:val="22"/>
        <w:szCs w:val="22"/>
      </w:rPr>
      <w:t xml:space="preserve"> Persoonlijk Dossier</w:t>
    </w:r>
  </w:p>
  <w:p w14:paraId="3FE8D420" w14:textId="77777777" w:rsidR="00854BBA" w:rsidRDefault="00854BB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E69C1"/>
    <w:multiLevelType w:val="hybridMultilevel"/>
    <w:tmpl w:val="52D6422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C7D1FBD"/>
    <w:multiLevelType w:val="hybridMultilevel"/>
    <w:tmpl w:val="CF8003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1FE51EB"/>
    <w:multiLevelType w:val="multilevel"/>
    <w:tmpl w:val="B2A603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0143C5"/>
    <w:multiLevelType w:val="hybridMultilevel"/>
    <w:tmpl w:val="6BA86996"/>
    <w:lvl w:ilvl="0" w:tplc="BB0AFA98">
      <w:start w:val="1"/>
      <w:numFmt w:val="decimal"/>
      <w:lvlText w:val="%1."/>
      <w:lvlJc w:val="left"/>
      <w:pPr>
        <w:ind w:left="426" w:hanging="284"/>
      </w:pPr>
      <w:rPr>
        <w:rFonts w:hint="default"/>
        <w:b/>
        <w:bCs/>
        <w:spacing w:val="-2"/>
        <w:w w:val="100"/>
        <w:lang w:val="nl-NL" w:eastAsia="en-US" w:bidi="ar-SA"/>
      </w:rPr>
    </w:lvl>
    <w:lvl w:ilvl="1" w:tplc="A4003E5A">
      <w:numFmt w:val="bullet"/>
      <w:lvlText w:val="•"/>
      <w:lvlJc w:val="left"/>
      <w:pPr>
        <w:ind w:left="1466" w:hanging="284"/>
      </w:pPr>
      <w:rPr>
        <w:rFonts w:hint="default"/>
        <w:lang w:val="nl-NL" w:eastAsia="en-US" w:bidi="ar-SA"/>
      </w:rPr>
    </w:lvl>
    <w:lvl w:ilvl="2" w:tplc="7A20B9FA">
      <w:numFmt w:val="bullet"/>
      <w:lvlText w:val="•"/>
      <w:lvlJc w:val="left"/>
      <w:pPr>
        <w:ind w:left="2532" w:hanging="284"/>
      </w:pPr>
      <w:rPr>
        <w:rFonts w:hint="default"/>
        <w:lang w:val="nl-NL" w:eastAsia="en-US" w:bidi="ar-SA"/>
      </w:rPr>
    </w:lvl>
    <w:lvl w:ilvl="3" w:tplc="3B48979A">
      <w:numFmt w:val="bullet"/>
      <w:lvlText w:val="•"/>
      <w:lvlJc w:val="left"/>
      <w:pPr>
        <w:ind w:left="3598" w:hanging="284"/>
      </w:pPr>
      <w:rPr>
        <w:rFonts w:hint="default"/>
        <w:lang w:val="nl-NL" w:eastAsia="en-US" w:bidi="ar-SA"/>
      </w:rPr>
    </w:lvl>
    <w:lvl w:ilvl="4" w:tplc="7CF2DA10">
      <w:numFmt w:val="bullet"/>
      <w:lvlText w:val="•"/>
      <w:lvlJc w:val="left"/>
      <w:pPr>
        <w:ind w:left="4664" w:hanging="284"/>
      </w:pPr>
      <w:rPr>
        <w:rFonts w:hint="default"/>
        <w:lang w:val="nl-NL" w:eastAsia="en-US" w:bidi="ar-SA"/>
      </w:rPr>
    </w:lvl>
    <w:lvl w:ilvl="5" w:tplc="4E520CDE">
      <w:numFmt w:val="bullet"/>
      <w:lvlText w:val="•"/>
      <w:lvlJc w:val="left"/>
      <w:pPr>
        <w:ind w:left="5730" w:hanging="284"/>
      </w:pPr>
      <w:rPr>
        <w:rFonts w:hint="default"/>
        <w:lang w:val="nl-NL" w:eastAsia="en-US" w:bidi="ar-SA"/>
      </w:rPr>
    </w:lvl>
    <w:lvl w:ilvl="6" w:tplc="13840508">
      <w:numFmt w:val="bullet"/>
      <w:lvlText w:val="•"/>
      <w:lvlJc w:val="left"/>
      <w:pPr>
        <w:ind w:left="6796" w:hanging="284"/>
      </w:pPr>
      <w:rPr>
        <w:rFonts w:hint="default"/>
        <w:lang w:val="nl-NL" w:eastAsia="en-US" w:bidi="ar-SA"/>
      </w:rPr>
    </w:lvl>
    <w:lvl w:ilvl="7" w:tplc="71C61DCA">
      <w:numFmt w:val="bullet"/>
      <w:lvlText w:val="•"/>
      <w:lvlJc w:val="left"/>
      <w:pPr>
        <w:ind w:left="7862" w:hanging="284"/>
      </w:pPr>
      <w:rPr>
        <w:rFonts w:hint="default"/>
        <w:lang w:val="nl-NL" w:eastAsia="en-US" w:bidi="ar-SA"/>
      </w:rPr>
    </w:lvl>
    <w:lvl w:ilvl="8" w:tplc="406E2D4E">
      <w:numFmt w:val="bullet"/>
      <w:lvlText w:val="•"/>
      <w:lvlJc w:val="left"/>
      <w:pPr>
        <w:ind w:left="8928" w:hanging="284"/>
      </w:pPr>
      <w:rPr>
        <w:rFonts w:hint="default"/>
        <w:lang w:val="nl-NL" w:eastAsia="en-US" w:bidi="ar-SA"/>
      </w:rPr>
    </w:lvl>
  </w:abstractNum>
  <w:abstractNum w:abstractNumId="4" w15:restartNumberingAfterBreak="0">
    <w:nsid w:val="58C2490E"/>
    <w:multiLevelType w:val="hybridMultilevel"/>
    <w:tmpl w:val="DD26899A"/>
    <w:lvl w:ilvl="0" w:tplc="5BE285CA">
      <w:start w:val="1"/>
      <w:numFmt w:val="decimal"/>
      <w:lvlText w:val="%1."/>
      <w:lvlJc w:val="left"/>
      <w:pPr>
        <w:ind w:left="423" w:hanging="284"/>
      </w:pPr>
      <w:rPr>
        <w:rFonts w:ascii="Calibri" w:eastAsia="Calibri" w:hAnsi="Calibri" w:cs="Calibri" w:hint="default"/>
        <w:b/>
        <w:bCs/>
        <w:w w:val="100"/>
        <w:sz w:val="22"/>
        <w:szCs w:val="22"/>
        <w:lang w:val="nl-NL" w:eastAsia="en-US" w:bidi="ar-SA"/>
      </w:rPr>
    </w:lvl>
    <w:lvl w:ilvl="1" w:tplc="0494E2B0">
      <w:numFmt w:val="bullet"/>
      <w:lvlText w:val="•"/>
      <w:lvlJc w:val="left"/>
      <w:pPr>
        <w:ind w:left="1486" w:hanging="284"/>
      </w:pPr>
      <w:rPr>
        <w:rFonts w:hint="default"/>
        <w:lang w:val="nl-NL" w:eastAsia="en-US" w:bidi="ar-SA"/>
      </w:rPr>
    </w:lvl>
    <w:lvl w:ilvl="2" w:tplc="FAAE7F70">
      <w:numFmt w:val="bullet"/>
      <w:lvlText w:val="•"/>
      <w:lvlJc w:val="left"/>
      <w:pPr>
        <w:ind w:left="2552" w:hanging="284"/>
      </w:pPr>
      <w:rPr>
        <w:rFonts w:hint="default"/>
        <w:lang w:val="nl-NL" w:eastAsia="en-US" w:bidi="ar-SA"/>
      </w:rPr>
    </w:lvl>
    <w:lvl w:ilvl="3" w:tplc="84D45140">
      <w:numFmt w:val="bullet"/>
      <w:lvlText w:val="•"/>
      <w:lvlJc w:val="left"/>
      <w:pPr>
        <w:ind w:left="3618" w:hanging="284"/>
      </w:pPr>
      <w:rPr>
        <w:rFonts w:hint="default"/>
        <w:lang w:val="nl-NL" w:eastAsia="en-US" w:bidi="ar-SA"/>
      </w:rPr>
    </w:lvl>
    <w:lvl w:ilvl="4" w:tplc="71065200">
      <w:numFmt w:val="bullet"/>
      <w:lvlText w:val="•"/>
      <w:lvlJc w:val="left"/>
      <w:pPr>
        <w:ind w:left="4684" w:hanging="284"/>
      </w:pPr>
      <w:rPr>
        <w:rFonts w:hint="default"/>
        <w:lang w:val="nl-NL" w:eastAsia="en-US" w:bidi="ar-SA"/>
      </w:rPr>
    </w:lvl>
    <w:lvl w:ilvl="5" w:tplc="34644A22">
      <w:numFmt w:val="bullet"/>
      <w:lvlText w:val="•"/>
      <w:lvlJc w:val="left"/>
      <w:pPr>
        <w:ind w:left="5750" w:hanging="284"/>
      </w:pPr>
      <w:rPr>
        <w:rFonts w:hint="default"/>
        <w:lang w:val="nl-NL" w:eastAsia="en-US" w:bidi="ar-SA"/>
      </w:rPr>
    </w:lvl>
    <w:lvl w:ilvl="6" w:tplc="5F7C8AF8">
      <w:numFmt w:val="bullet"/>
      <w:lvlText w:val="•"/>
      <w:lvlJc w:val="left"/>
      <w:pPr>
        <w:ind w:left="6816" w:hanging="284"/>
      </w:pPr>
      <w:rPr>
        <w:rFonts w:hint="default"/>
        <w:lang w:val="nl-NL" w:eastAsia="en-US" w:bidi="ar-SA"/>
      </w:rPr>
    </w:lvl>
    <w:lvl w:ilvl="7" w:tplc="BBF2BABA">
      <w:numFmt w:val="bullet"/>
      <w:lvlText w:val="•"/>
      <w:lvlJc w:val="left"/>
      <w:pPr>
        <w:ind w:left="7882" w:hanging="284"/>
      </w:pPr>
      <w:rPr>
        <w:rFonts w:hint="default"/>
        <w:lang w:val="nl-NL" w:eastAsia="en-US" w:bidi="ar-SA"/>
      </w:rPr>
    </w:lvl>
    <w:lvl w:ilvl="8" w:tplc="F1E0AB6E">
      <w:numFmt w:val="bullet"/>
      <w:lvlText w:val="•"/>
      <w:lvlJc w:val="left"/>
      <w:pPr>
        <w:ind w:left="8948" w:hanging="284"/>
      </w:pPr>
      <w:rPr>
        <w:rFonts w:hint="default"/>
        <w:lang w:val="nl-NL" w:eastAsia="en-US" w:bidi="ar-SA"/>
      </w:rPr>
    </w:lvl>
  </w:abstractNum>
  <w:abstractNum w:abstractNumId="5" w15:restartNumberingAfterBreak="0">
    <w:nsid w:val="74650D31"/>
    <w:multiLevelType w:val="hybridMultilevel"/>
    <w:tmpl w:val="880EE3F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7BDE3486"/>
    <w:multiLevelType w:val="hybridMultilevel"/>
    <w:tmpl w:val="8AD8EF7A"/>
    <w:lvl w:ilvl="0" w:tplc="5BE285CA">
      <w:start w:val="1"/>
      <w:numFmt w:val="decimal"/>
      <w:lvlText w:val="%1."/>
      <w:lvlJc w:val="left"/>
      <w:pPr>
        <w:ind w:left="423" w:hanging="284"/>
      </w:pPr>
      <w:rPr>
        <w:rFonts w:ascii="Calibri" w:eastAsia="Calibri" w:hAnsi="Calibri" w:cs="Calibri" w:hint="default"/>
        <w:b/>
        <w:bCs/>
        <w:w w:val="100"/>
        <w:sz w:val="22"/>
        <w:szCs w:val="22"/>
        <w:lang w:val="nl-NL" w:eastAsia="en-US" w:bidi="ar-SA"/>
      </w:rPr>
    </w:lvl>
    <w:lvl w:ilvl="1" w:tplc="0494E2B0">
      <w:numFmt w:val="bullet"/>
      <w:lvlText w:val="•"/>
      <w:lvlJc w:val="left"/>
      <w:pPr>
        <w:ind w:left="1486" w:hanging="284"/>
      </w:pPr>
      <w:rPr>
        <w:rFonts w:hint="default"/>
        <w:lang w:val="nl-NL" w:eastAsia="en-US" w:bidi="ar-SA"/>
      </w:rPr>
    </w:lvl>
    <w:lvl w:ilvl="2" w:tplc="FAAE7F70">
      <w:numFmt w:val="bullet"/>
      <w:lvlText w:val="•"/>
      <w:lvlJc w:val="left"/>
      <w:pPr>
        <w:ind w:left="2552" w:hanging="284"/>
      </w:pPr>
      <w:rPr>
        <w:rFonts w:hint="default"/>
        <w:lang w:val="nl-NL" w:eastAsia="en-US" w:bidi="ar-SA"/>
      </w:rPr>
    </w:lvl>
    <w:lvl w:ilvl="3" w:tplc="84D45140">
      <w:numFmt w:val="bullet"/>
      <w:lvlText w:val="•"/>
      <w:lvlJc w:val="left"/>
      <w:pPr>
        <w:ind w:left="3618" w:hanging="284"/>
      </w:pPr>
      <w:rPr>
        <w:rFonts w:hint="default"/>
        <w:lang w:val="nl-NL" w:eastAsia="en-US" w:bidi="ar-SA"/>
      </w:rPr>
    </w:lvl>
    <w:lvl w:ilvl="4" w:tplc="71065200">
      <w:numFmt w:val="bullet"/>
      <w:lvlText w:val="•"/>
      <w:lvlJc w:val="left"/>
      <w:pPr>
        <w:ind w:left="4684" w:hanging="284"/>
      </w:pPr>
      <w:rPr>
        <w:rFonts w:hint="default"/>
        <w:lang w:val="nl-NL" w:eastAsia="en-US" w:bidi="ar-SA"/>
      </w:rPr>
    </w:lvl>
    <w:lvl w:ilvl="5" w:tplc="34644A22">
      <w:numFmt w:val="bullet"/>
      <w:lvlText w:val="•"/>
      <w:lvlJc w:val="left"/>
      <w:pPr>
        <w:ind w:left="5750" w:hanging="284"/>
      </w:pPr>
      <w:rPr>
        <w:rFonts w:hint="default"/>
        <w:lang w:val="nl-NL" w:eastAsia="en-US" w:bidi="ar-SA"/>
      </w:rPr>
    </w:lvl>
    <w:lvl w:ilvl="6" w:tplc="5F7C8AF8">
      <w:numFmt w:val="bullet"/>
      <w:lvlText w:val="•"/>
      <w:lvlJc w:val="left"/>
      <w:pPr>
        <w:ind w:left="6816" w:hanging="284"/>
      </w:pPr>
      <w:rPr>
        <w:rFonts w:hint="default"/>
        <w:lang w:val="nl-NL" w:eastAsia="en-US" w:bidi="ar-SA"/>
      </w:rPr>
    </w:lvl>
    <w:lvl w:ilvl="7" w:tplc="BBF2BABA">
      <w:numFmt w:val="bullet"/>
      <w:lvlText w:val="•"/>
      <w:lvlJc w:val="left"/>
      <w:pPr>
        <w:ind w:left="7882" w:hanging="284"/>
      </w:pPr>
      <w:rPr>
        <w:rFonts w:hint="default"/>
        <w:lang w:val="nl-NL" w:eastAsia="en-US" w:bidi="ar-SA"/>
      </w:rPr>
    </w:lvl>
    <w:lvl w:ilvl="8" w:tplc="F1E0AB6E">
      <w:numFmt w:val="bullet"/>
      <w:lvlText w:val="•"/>
      <w:lvlJc w:val="left"/>
      <w:pPr>
        <w:ind w:left="8948" w:hanging="284"/>
      </w:pPr>
      <w:rPr>
        <w:rFonts w:hint="default"/>
        <w:lang w:val="nl-NL" w:eastAsia="en-US" w:bidi="ar-SA"/>
      </w:rPr>
    </w:lvl>
  </w:abstractNum>
  <w:abstractNum w:abstractNumId="7" w15:restartNumberingAfterBreak="0">
    <w:nsid w:val="7E0275B8"/>
    <w:multiLevelType w:val="hybridMultilevel"/>
    <w:tmpl w:val="CB481EB6"/>
    <w:lvl w:ilvl="0" w:tplc="A69A13D8">
      <w:start w:val="1"/>
      <w:numFmt w:val="lowerLetter"/>
      <w:lvlText w:val="%1."/>
      <w:lvlJc w:val="left"/>
      <w:pPr>
        <w:ind w:left="120" w:hanging="212"/>
      </w:pPr>
      <w:rPr>
        <w:rFonts w:ascii="Calibri" w:eastAsia="Calibri" w:hAnsi="Calibri" w:cs="Calibri" w:hint="default"/>
        <w:spacing w:val="-1"/>
        <w:w w:val="100"/>
        <w:sz w:val="22"/>
        <w:szCs w:val="22"/>
        <w:lang w:val="nl-NL" w:eastAsia="en-US" w:bidi="ar-SA"/>
      </w:rPr>
    </w:lvl>
    <w:lvl w:ilvl="1" w:tplc="A6FC9578">
      <w:numFmt w:val="bullet"/>
      <w:lvlText w:val="•"/>
      <w:lvlJc w:val="left"/>
      <w:pPr>
        <w:ind w:left="1214" w:hanging="212"/>
      </w:pPr>
      <w:rPr>
        <w:rFonts w:hint="default"/>
        <w:lang w:val="nl-NL" w:eastAsia="en-US" w:bidi="ar-SA"/>
      </w:rPr>
    </w:lvl>
    <w:lvl w:ilvl="2" w:tplc="831EA302">
      <w:numFmt w:val="bullet"/>
      <w:lvlText w:val="•"/>
      <w:lvlJc w:val="left"/>
      <w:pPr>
        <w:ind w:left="2308" w:hanging="212"/>
      </w:pPr>
      <w:rPr>
        <w:rFonts w:hint="default"/>
        <w:lang w:val="nl-NL" w:eastAsia="en-US" w:bidi="ar-SA"/>
      </w:rPr>
    </w:lvl>
    <w:lvl w:ilvl="3" w:tplc="F814D7A6">
      <w:numFmt w:val="bullet"/>
      <w:lvlText w:val="•"/>
      <w:lvlJc w:val="left"/>
      <w:pPr>
        <w:ind w:left="3402" w:hanging="212"/>
      </w:pPr>
      <w:rPr>
        <w:rFonts w:hint="default"/>
        <w:lang w:val="nl-NL" w:eastAsia="en-US" w:bidi="ar-SA"/>
      </w:rPr>
    </w:lvl>
    <w:lvl w:ilvl="4" w:tplc="9C8883A8">
      <w:numFmt w:val="bullet"/>
      <w:lvlText w:val="•"/>
      <w:lvlJc w:val="left"/>
      <w:pPr>
        <w:ind w:left="4496" w:hanging="212"/>
      </w:pPr>
      <w:rPr>
        <w:rFonts w:hint="default"/>
        <w:lang w:val="nl-NL" w:eastAsia="en-US" w:bidi="ar-SA"/>
      </w:rPr>
    </w:lvl>
    <w:lvl w:ilvl="5" w:tplc="260A9530">
      <w:numFmt w:val="bullet"/>
      <w:lvlText w:val="•"/>
      <w:lvlJc w:val="left"/>
      <w:pPr>
        <w:ind w:left="5590" w:hanging="212"/>
      </w:pPr>
      <w:rPr>
        <w:rFonts w:hint="default"/>
        <w:lang w:val="nl-NL" w:eastAsia="en-US" w:bidi="ar-SA"/>
      </w:rPr>
    </w:lvl>
    <w:lvl w:ilvl="6" w:tplc="FBB87664">
      <w:numFmt w:val="bullet"/>
      <w:lvlText w:val="•"/>
      <w:lvlJc w:val="left"/>
      <w:pPr>
        <w:ind w:left="6684" w:hanging="212"/>
      </w:pPr>
      <w:rPr>
        <w:rFonts w:hint="default"/>
        <w:lang w:val="nl-NL" w:eastAsia="en-US" w:bidi="ar-SA"/>
      </w:rPr>
    </w:lvl>
    <w:lvl w:ilvl="7" w:tplc="3A32FB26">
      <w:numFmt w:val="bullet"/>
      <w:lvlText w:val="•"/>
      <w:lvlJc w:val="left"/>
      <w:pPr>
        <w:ind w:left="7778" w:hanging="212"/>
      </w:pPr>
      <w:rPr>
        <w:rFonts w:hint="default"/>
        <w:lang w:val="nl-NL" w:eastAsia="en-US" w:bidi="ar-SA"/>
      </w:rPr>
    </w:lvl>
    <w:lvl w:ilvl="8" w:tplc="63CABEE4">
      <w:numFmt w:val="bullet"/>
      <w:lvlText w:val="•"/>
      <w:lvlJc w:val="left"/>
      <w:pPr>
        <w:ind w:left="8872" w:hanging="212"/>
      </w:pPr>
      <w:rPr>
        <w:rFonts w:hint="default"/>
        <w:lang w:val="nl-NL" w:eastAsia="en-US" w:bidi="ar-SA"/>
      </w:rPr>
    </w:lvl>
  </w:abstractNum>
  <w:num w:numId="1" w16cid:durableId="1269384255">
    <w:abstractNumId w:val="4"/>
  </w:num>
  <w:num w:numId="2" w16cid:durableId="420807526">
    <w:abstractNumId w:val="6"/>
  </w:num>
  <w:num w:numId="3" w16cid:durableId="301741050">
    <w:abstractNumId w:val="0"/>
  </w:num>
  <w:num w:numId="4" w16cid:durableId="1941986686">
    <w:abstractNumId w:val="1"/>
  </w:num>
  <w:num w:numId="5" w16cid:durableId="880631168">
    <w:abstractNumId w:val="5"/>
  </w:num>
  <w:num w:numId="6" w16cid:durableId="2044165087">
    <w:abstractNumId w:val="7"/>
  </w:num>
  <w:num w:numId="7" w16cid:durableId="2102333660">
    <w:abstractNumId w:val="3"/>
  </w:num>
  <w:num w:numId="8" w16cid:durableId="11240383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C7E"/>
    <w:rsid w:val="00207013"/>
    <w:rsid w:val="00231E5C"/>
    <w:rsid w:val="00254729"/>
    <w:rsid w:val="002942B5"/>
    <w:rsid w:val="0032214F"/>
    <w:rsid w:val="004331D5"/>
    <w:rsid w:val="00457303"/>
    <w:rsid w:val="0051515B"/>
    <w:rsid w:val="00582171"/>
    <w:rsid w:val="00617644"/>
    <w:rsid w:val="00651203"/>
    <w:rsid w:val="006B2520"/>
    <w:rsid w:val="007121CD"/>
    <w:rsid w:val="00854BBA"/>
    <w:rsid w:val="008E7C7E"/>
    <w:rsid w:val="00A5444E"/>
    <w:rsid w:val="00C034C5"/>
    <w:rsid w:val="00C66CAE"/>
    <w:rsid w:val="00D231B4"/>
    <w:rsid w:val="00D82DDC"/>
    <w:rsid w:val="00E85A94"/>
    <w:rsid w:val="00F6192D"/>
    <w:rsid w:val="00FE664F"/>
    <w:rsid w:val="04563587"/>
    <w:rsid w:val="07ABAE94"/>
    <w:rsid w:val="0B573087"/>
    <w:rsid w:val="1164DB64"/>
    <w:rsid w:val="125C7A57"/>
    <w:rsid w:val="12639500"/>
    <w:rsid w:val="1465558F"/>
    <w:rsid w:val="14F3739B"/>
    <w:rsid w:val="15A7AD81"/>
    <w:rsid w:val="16F1AA8D"/>
    <w:rsid w:val="17437DE2"/>
    <w:rsid w:val="1C25FECD"/>
    <w:rsid w:val="1EC4167A"/>
    <w:rsid w:val="20047D5C"/>
    <w:rsid w:val="200B17EC"/>
    <w:rsid w:val="22EBCEFA"/>
    <w:rsid w:val="2399C3A1"/>
    <w:rsid w:val="264E1DBB"/>
    <w:rsid w:val="271113B4"/>
    <w:rsid w:val="2792B001"/>
    <w:rsid w:val="29A374B8"/>
    <w:rsid w:val="2B4A0473"/>
    <w:rsid w:val="3062AA3E"/>
    <w:rsid w:val="32A78459"/>
    <w:rsid w:val="33EFC7FF"/>
    <w:rsid w:val="354B433B"/>
    <w:rsid w:val="3BA996E3"/>
    <w:rsid w:val="3C1163E0"/>
    <w:rsid w:val="3DC17EE2"/>
    <w:rsid w:val="445C8460"/>
    <w:rsid w:val="452E260A"/>
    <w:rsid w:val="4B06F4E2"/>
    <w:rsid w:val="4BE21E2F"/>
    <w:rsid w:val="4C19B5B1"/>
    <w:rsid w:val="4FE25707"/>
    <w:rsid w:val="521EC811"/>
    <w:rsid w:val="53BA9872"/>
    <w:rsid w:val="54D3406B"/>
    <w:rsid w:val="5739C95D"/>
    <w:rsid w:val="5DA1B79F"/>
    <w:rsid w:val="5F11B8B1"/>
    <w:rsid w:val="64084E03"/>
    <w:rsid w:val="648BC6CF"/>
    <w:rsid w:val="65521241"/>
    <w:rsid w:val="67EEA3C0"/>
    <w:rsid w:val="68C49117"/>
    <w:rsid w:val="69BE94E0"/>
    <w:rsid w:val="713E9AE0"/>
    <w:rsid w:val="7324A384"/>
    <w:rsid w:val="736D426B"/>
    <w:rsid w:val="752A6550"/>
    <w:rsid w:val="7671B895"/>
    <w:rsid w:val="77E756C4"/>
    <w:rsid w:val="786B3808"/>
    <w:rsid w:val="79B6A502"/>
    <w:rsid w:val="7A33B674"/>
    <w:rsid w:val="7BDD5539"/>
    <w:rsid w:val="7D17DD5F"/>
    <w:rsid w:val="7FB7228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418CEE"/>
  <w15:chartTrackingRefBased/>
  <w15:docId w15:val="{8AFA214B-149C-4558-A2E5-19E99B9B8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8E7C7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8E7C7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8E7C7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E7C7E"/>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8E7C7E"/>
    <w:rPr>
      <w:rFonts w:asciiTheme="majorHAnsi" w:eastAsiaTheme="majorEastAsia" w:hAnsiTheme="majorHAnsi" w:cstheme="majorBidi"/>
      <w:color w:val="2F5496" w:themeColor="accent1" w:themeShade="BF"/>
      <w:sz w:val="26"/>
      <w:szCs w:val="26"/>
    </w:rPr>
  </w:style>
  <w:style w:type="paragraph" w:styleId="Plattetekst">
    <w:name w:val="Body Text"/>
    <w:basedOn w:val="Standaard"/>
    <w:link w:val="PlattetekstChar"/>
    <w:uiPriority w:val="1"/>
    <w:qFormat/>
    <w:rsid w:val="008E7C7E"/>
    <w:pPr>
      <w:widowControl w:val="0"/>
      <w:autoSpaceDE w:val="0"/>
      <w:autoSpaceDN w:val="0"/>
      <w:spacing w:after="0" w:line="240" w:lineRule="auto"/>
    </w:pPr>
    <w:rPr>
      <w:rFonts w:ascii="Calibri" w:eastAsia="Calibri" w:hAnsi="Calibri" w:cs="Calibri"/>
    </w:rPr>
  </w:style>
  <w:style w:type="character" w:customStyle="1" w:styleId="PlattetekstChar">
    <w:name w:val="Platte tekst Char"/>
    <w:basedOn w:val="Standaardalinea-lettertype"/>
    <w:link w:val="Plattetekst"/>
    <w:uiPriority w:val="1"/>
    <w:rsid w:val="008E7C7E"/>
    <w:rPr>
      <w:rFonts w:ascii="Calibri" w:eastAsia="Calibri" w:hAnsi="Calibri" w:cs="Calibri"/>
    </w:rPr>
  </w:style>
  <w:style w:type="character" w:customStyle="1" w:styleId="Kop3Char">
    <w:name w:val="Kop 3 Char"/>
    <w:basedOn w:val="Standaardalinea-lettertype"/>
    <w:link w:val="Kop3"/>
    <w:uiPriority w:val="9"/>
    <w:rsid w:val="008E7C7E"/>
    <w:rPr>
      <w:rFonts w:asciiTheme="majorHAnsi" w:eastAsiaTheme="majorEastAsia" w:hAnsiTheme="majorHAnsi" w:cstheme="majorBidi"/>
      <w:color w:val="1F3763" w:themeColor="accent1" w:themeShade="7F"/>
      <w:sz w:val="24"/>
      <w:szCs w:val="24"/>
    </w:rPr>
  </w:style>
  <w:style w:type="paragraph" w:styleId="Koptekst">
    <w:name w:val="header"/>
    <w:basedOn w:val="Standaard"/>
    <w:link w:val="KoptekstChar"/>
    <w:uiPriority w:val="99"/>
    <w:unhideWhenUsed/>
    <w:rsid w:val="00854BB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54BBA"/>
  </w:style>
  <w:style w:type="paragraph" w:styleId="Voettekst">
    <w:name w:val="footer"/>
    <w:basedOn w:val="Standaard"/>
    <w:link w:val="VoettekstChar"/>
    <w:uiPriority w:val="99"/>
    <w:unhideWhenUsed/>
    <w:rsid w:val="00854BB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54BBA"/>
  </w:style>
  <w:style w:type="paragraph" w:styleId="Lijstalinea">
    <w:name w:val="List Paragraph"/>
    <w:basedOn w:val="Standaard"/>
    <w:uiPriority w:val="34"/>
    <w:qFormat/>
    <w:rsid w:val="002942B5"/>
    <w:pPr>
      <w:ind w:left="720"/>
      <w:contextualSpacing/>
    </w:pPr>
  </w:style>
  <w:style w:type="character" w:styleId="Verwijzingopmerking">
    <w:name w:val="annotation reference"/>
    <w:basedOn w:val="Standaardalinea-lettertype"/>
    <w:uiPriority w:val="99"/>
    <w:semiHidden/>
    <w:unhideWhenUsed/>
    <w:rsid w:val="00D82DDC"/>
    <w:rPr>
      <w:sz w:val="16"/>
      <w:szCs w:val="16"/>
    </w:rPr>
  </w:style>
  <w:style w:type="paragraph" w:styleId="Tekstopmerking">
    <w:name w:val="annotation text"/>
    <w:basedOn w:val="Standaard"/>
    <w:link w:val="TekstopmerkingChar"/>
    <w:uiPriority w:val="99"/>
    <w:semiHidden/>
    <w:unhideWhenUsed/>
    <w:rsid w:val="00D82DD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82DDC"/>
    <w:rPr>
      <w:sz w:val="20"/>
      <w:szCs w:val="20"/>
    </w:rPr>
  </w:style>
  <w:style w:type="paragraph" w:styleId="Onderwerpvanopmerking">
    <w:name w:val="annotation subject"/>
    <w:basedOn w:val="Tekstopmerking"/>
    <w:next w:val="Tekstopmerking"/>
    <w:link w:val="OnderwerpvanopmerkingChar"/>
    <w:uiPriority w:val="99"/>
    <w:semiHidden/>
    <w:unhideWhenUsed/>
    <w:rsid w:val="00D82DDC"/>
    <w:rPr>
      <w:b/>
      <w:bCs/>
    </w:rPr>
  </w:style>
  <w:style w:type="character" w:customStyle="1" w:styleId="OnderwerpvanopmerkingChar">
    <w:name w:val="Onderwerp van opmerking Char"/>
    <w:basedOn w:val="TekstopmerkingChar"/>
    <w:link w:val="Onderwerpvanopmerking"/>
    <w:uiPriority w:val="99"/>
    <w:semiHidden/>
    <w:rsid w:val="00D82DDC"/>
    <w:rPr>
      <w:b/>
      <w:bCs/>
      <w:sz w:val="20"/>
      <w:szCs w:val="20"/>
    </w:rPr>
  </w:style>
  <w:style w:type="character" w:styleId="Hyperlink">
    <w:name w:val="Hyperlink"/>
    <w:basedOn w:val="Standaardalinea-lettertype"/>
    <w:uiPriority w:val="99"/>
    <w:unhideWhenUsed/>
    <w:rsid w:val="00231E5C"/>
    <w:rPr>
      <w:color w:val="0563C1" w:themeColor="hyperlink"/>
      <w:u w:val="single"/>
    </w:rPr>
  </w:style>
  <w:style w:type="character" w:styleId="Onopgelostemelding">
    <w:name w:val="Unresolved Mention"/>
    <w:basedOn w:val="Standaardalinea-lettertype"/>
    <w:uiPriority w:val="99"/>
    <w:semiHidden/>
    <w:unhideWhenUsed/>
    <w:rsid w:val="005151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ssets-eu-01.kc-usercontent.com/eb8d5cd8-b7e2-0158-edcf-4eb86f3462b3/437a72b3-5ad5-4391-978c-8294441a253f/Cijfersjabloon_ACTA_2023-2024.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ssets-eu-01.kc-usercontent.com/eb8d5cd8-b7e2-0158-edcf-4eb86f3462b3/437a72b3-5ad5-4391-978c-8294441a253f/Cijfersjabloon_ACTA_2023-2024.pdf"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ssets-eu-01.kc-usercontent.com/eb8d5cd8-b7e2-0158-edcf-4eb86f3462b3/437a72b3-5ad5-4391-978c-8294441a253f/Cijfersjabloon_ACTA_2023-202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C393A42C319FB4A8B30888A9916915B" ma:contentTypeVersion="16" ma:contentTypeDescription="Create a new document." ma:contentTypeScope="" ma:versionID="b1e38f5d2413ea1d8ea302361365d530">
  <xsd:schema xmlns:xsd="http://www.w3.org/2001/XMLSchema" xmlns:xs="http://www.w3.org/2001/XMLSchema" xmlns:p="http://schemas.microsoft.com/office/2006/metadata/properties" xmlns:ns1="http://schemas.microsoft.com/sharepoint/v3" xmlns:ns2="119e9dc5-ad87-45e4-9ea3-b631cec925c5" xmlns:ns3="69765198-7a33-41ca-b8b6-c684f8eded81" targetNamespace="http://schemas.microsoft.com/office/2006/metadata/properties" ma:root="true" ma:fieldsID="01ba57a227a378917992e449724e24ae" ns1:_="" ns2:_="" ns3:_="">
    <xsd:import namespace="http://schemas.microsoft.com/sharepoint/v3"/>
    <xsd:import namespace="119e9dc5-ad87-45e4-9ea3-b631cec925c5"/>
    <xsd:import namespace="69765198-7a33-41ca-b8b6-c684f8eded8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MediaServiceLocation"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9e9dc5-ad87-45e4-9ea3-b631cec925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f95a2ead-fb08-4f89-b991-c2b77859518f"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765198-7a33-41ca-b8b6-c684f8eded8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df15556e-4d89-49d3-a4e8-d5855307f56e}" ma:internalName="TaxCatchAll" ma:showField="CatchAllData" ma:web="69765198-7a33-41ca-b8b6-c684f8eded8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69765198-7a33-41ca-b8b6-c684f8eded81" xsi:nil="true"/>
    <lcf76f155ced4ddcb4097134ff3c332f xmlns="119e9dc5-ad87-45e4-9ea3-b631cec925c5">
      <Terms xmlns="http://schemas.microsoft.com/office/infopath/2007/PartnerControls"/>
    </lcf76f155ced4ddcb4097134ff3c332f>
    <_ip_UnifiedCompliancePolicyProperties xmlns="http://schemas.microsoft.com/sharepoint/v3" xsi:nil="true"/>
  </documentManagement>
</p:properties>
</file>

<file path=customXml/itemProps1.xml><?xml version="1.0" encoding="utf-8"?>
<ds:datastoreItem xmlns:ds="http://schemas.openxmlformats.org/officeDocument/2006/customXml" ds:itemID="{0F674028-1BFA-46B4-95C8-155AE08A54F0}">
  <ds:schemaRefs>
    <ds:schemaRef ds:uri="http://schemas.microsoft.com/sharepoint/v3/contenttype/forms"/>
  </ds:schemaRefs>
</ds:datastoreItem>
</file>

<file path=customXml/itemProps2.xml><?xml version="1.0" encoding="utf-8"?>
<ds:datastoreItem xmlns:ds="http://schemas.openxmlformats.org/officeDocument/2006/customXml" ds:itemID="{0C829D41-3B60-4FA2-9A72-1461CD62FA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19e9dc5-ad87-45e4-9ea3-b631cec925c5"/>
    <ds:schemaRef ds:uri="69765198-7a33-41ca-b8b6-c684f8eded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D043D4-5BEE-4D15-9BD2-B2F9C31A5838}">
  <ds:schemaRefs>
    <ds:schemaRef ds:uri="http://schemas.microsoft.com/office/2006/metadata/properties"/>
    <ds:schemaRef ds:uri="http://schemas.microsoft.com/office/infopath/2007/PartnerControls"/>
    <ds:schemaRef ds:uri="http://schemas.microsoft.com/sharepoint/v3"/>
    <ds:schemaRef ds:uri="69765198-7a33-41ca-b8b6-c684f8eded81"/>
    <ds:schemaRef ds:uri="119e9dc5-ad87-45e4-9ea3-b631cec925c5"/>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1976</Words>
  <Characters>10868</Characters>
  <Application>Microsoft Office Word</Application>
  <DocSecurity>0</DocSecurity>
  <Lines>90</Lines>
  <Paragraphs>25</Paragraphs>
  <ScaleCrop>false</ScaleCrop>
  <Company>Vrije Universiteit</Company>
  <LinksUpToDate>false</LinksUpToDate>
  <CharactersWithSpaces>12819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Groeneveld, S.C. (Sandra)</dc:creator>
  <cp:keywords/>
  <dc:description/>
  <cp:lastModifiedBy>Lemmen, N.M.E. (Nicole)</cp:lastModifiedBy>
  <cp:revision>20</cp:revision>
  <dcterms:created xsi:type="dcterms:W3CDTF">2023-03-23T12:44:00Z</dcterms:created>
  <dcterms:modified xsi:type="dcterms:W3CDTF">2023-09-26T12:14:00Z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0x0101005C393A42C319FB4A8B30888A9916915B</vt:lpwstr>
  </property>
  <property fmtid="{D5CDD505-2E9C-101B-9397-08002B2CF9AE}" pid="3" name="Order">
    <vt:r8>100</vt:r8>
  </property>
  <property fmtid="{D5CDD505-2E9C-101B-9397-08002B2CF9AE}" pid="4" name="MediaServiceImageTags">
    <vt:lpwstr/>
  </property>
</Properties>
</file>